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C567C4" w:rsidRDefault="009C29C1" w:rsidP="00D2168E">
      <w:pPr>
        <w:rPr>
          <w:lang w:val="sr-Cyrl-RS"/>
        </w:rPr>
      </w:pPr>
      <w:r w:rsidRPr="009C29C1">
        <w:rPr>
          <w:lang w:val="sr-Cyrl-RS"/>
        </w:rPr>
        <w:t xml:space="preserve">                 </w:t>
      </w:r>
      <w:r w:rsidRPr="00476224">
        <w:rPr>
          <w:lang w:val="sr-Cyrl-RS"/>
        </w:rPr>
        <w:t xml:space="preserve"> </w:t>
      </w:r>
      <w:r w:rsidRPr="009C29C1">
        <w:rPr>
          <w:lang w:val="sr-Cyrl-RS"/>
        </w:rPr>
        <w:t xml:space="preserve">                                                                                                                   </w:t>
      </w:r>
    </w:p>
    <w:p w:rsidR="00FE53E5" w:rsidRPr="001220F7" w:rsidRDefault="004E24F3" w:rsidP="00FE53E5">
      <w:pPr>
        <w:spacing w:after="0" w:line="240" w:lineRule="auto"/>
        <w:ind w:firstLine="720"/>
        <w:jc w:val="both"/>
        <w:rPr>
          <w:rFonts w:ascii="Times New Roman" w:hAnsi="Times New Roman" w:cs="Times New Roman"/>
          <w:sz w:val="24"/>
          <w:szCs w:val="24"/>
          <w:lang w:val="sr-Cyrl-C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616CD7">
        <w:rPr>
          <w:rFonts w:ascii="Times New Roman" w:hAnsi="Times New Roman" w:cs="Times New Roman"/>
          <w:sz w:val="24"/>
          <w:szCs w:val="24"/>
          <w:lang w:val="sr-Cyrl-RS"/>
        </w:rPr>
        <w:t>, 118/2021-др.закон</w:t>
      </w:r>
      <w:r w:rsidR="00616CD7">
        <w:rPr>
          <w:rFonts w:ascii="Times New Roman" w:hAnsi="Times New Roman" w:cs="Times New Roman"/>
          <w:sz w:val="24"/>
          <w:szCs w:val="24"/>
        </w:rPr>
        <w:t xml:space="preserve">, </w:t>
      </w:r>
      <w:r w:rsidR="00D0615D" w:rsidRPr="001220F7">
        <w:rPr>
          <w:rFonts w:ascii="Times New Roman" w:hAnsi="Times New Roman" w:cs="Times New Roman"/>
          <w:sz w:val="24"/>
          <w:szCs w:val="24"/>
          <w:lang w:val="sr-Cyrl-RS"/>
        </w:rPr>
        <w:t>138/2022</w:t>
      </w:r>
      <w:r w:rsidR="00616CD7">
        <w:rPr>
          <w:rFonts w:ascii="Times New Roman" w:hAnsi="Times New Roman" w:cs="Times New Roman"/>
          <w:sz w:val="24"/>
          <w:szCs w:val="24"/>
          <w:lang w:val="sr-Latn-RS"/>
        </w:rPr>
        <w:t xml:space="preserve"> </w:t>
      </w:r>
      <w:r w:rsidR="00616CD7">
        <w:rPr>
          <w:rFonts w:ascii="Times New Roman" w:hAnsi="Times New Roman" w:cs="Times New Roman"/>
          <w:sz w:val="24"/>
          <w:szCs w:val="24"/>
          <w:lang w:val="sr-Cyrl-RS"/>
        </w:rPr>
        <w:t>и 92/2023</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081DC6"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F614A8" w:rsidRPr="001220F7">
        <w:rPr>
          <w:rFonts w:ascii="Times New Roman" w:hAnsi="Times New Roman" w:cs="Times New Roman"/>
          <w:sz w:val="24"/>
          <w:szCs w:val="24"/>
          <w:lang w:val="sr-Cyrl-CS"/>
        </w:rPr>
        <w:t>)</w:t>
      </w:r>
      <w:r w:rsidR="00CD68F5" w:rsidRPr="001220F7">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w:t>
      </w:r>
      <w:proofErr w:type="gramStart"/>
      <w:r w:rsidRPr="001220F7">
        <w:rPr>
          <w:rFonts w:ascii="Times New Roman" w:hAnsi="Times New Roman" w:cs="Times New Roman"/>
          <w:sz w:val="24"/>
          <w:szCs w:val="24"/>
          <w:lang w:val="sr-Cyrl-CS"/>
        </w:rPr>
        <w:t xml:space="preserve">одржаној </w:t>
      </w:r>
      <w:r w:rsidR="00C41127" w:rsidRPr="001220F7">
        <w:rPr>
          <w:rFonts w:ascii="Times New Roman" w:hAnsi="Times New Roman" w:cs="Times New Roman"/>
          <w:sz w:val="24"/>
          <w:szCs w:val="24"/>
        </w:rPr>
        <w:t xml:space="preserve"> </w:t>
      </w:r>
      <w:r w:rsidR="00D2168E">
        <w:rPr>
          <w:rFonts w:ascii="Times New Roman" w:hAnsi="Times New Roman" w:cs="Times New Roman"/>
          <w:sz w:val="24"/>
          <w:szCs w:val="24"/>
        </w:rPr>
        <w:t>10.10.2024</w:t>
      </w:r>
      <w:proofErr w:type="gramEnd"/>
      <w:r w:rsidR="00D2168E">
        <w:rPr>
          <w:rFonts w:ascii="Times New Roman" w:hAnsi="Times New Roman" w:cs="Times New Roman"/>
          <w:sz w:val="24"/>
          <w:szCs w:val="24"/>
        </w:rPr>
        <w:t xml:space="preserve">. </w:t>
      </w:r>
      <w:proofErr w:type="gramStart"/>
      <w:r w:rsidRPr="001220F7">
        <w:rPr>
          <w:rFonts w:ascii="Times New Roman" w:hAnsi="Times New Roman" w:cs="Times New Roman"/>
          <w:sz w:val="24"/>
          <w:szCs w:val="24"/>
          <w:lang w:val="sr-Cyrl-CS"/>
        </w:rPr>
        <w:t>године</w:t>
      </w:r>
      <w:proofErr w:type="gramEnd"/>
      <w:r w:rsidRPr="001220F7">
        <w:rPr>
          <w:rFonts w:ascii="Times New Roman" w:hAnsi="Times New Roman" w:cs="Times New Roman"/>
          <w:sz w:val="24"/>
          <w:szCs w:val="24"/>
          <w:lang w:val="sr-Cyrl-CS"/>
        </w:rPr>
        <w:t>,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CD68F5" w:rsidRPr="001220F7" w:rsidRDefault="00CD68F5"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616CD7">
        <w:rPr>
          <w:rFonts w:ascii="Times New Roman" w:hAnsi="Times New Roman" w:cs="Times New Roman"/>
          <w:b/>
          <w:sz w:val="24"/>
          <w:szCs w:val="24"/>
          <w:lang w:val="sr-Cyrl-RS"/>
        </w:rPr>
        <w:t>4</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xml:space="preserve">. годину („Службени лист Града Ниша“, број </w:t>
      </w:r>
      <w:r w:rsidR="00616CD7">
        <w:rPr>
          <w:rFonts w:ascii="Times New Roman" w:hAnsi="Times New Roman" w:cs="Times New Roman"/>
          <w:sz w:val="24"/>
          <w:szCs w:val="24"/>
          <w:lang w:val="sr-Cyrl-RS"/>
        </w:rPr>
        <w:t>124/2023</w:t>
      </w:r>
      <w:r w:rsidR="00C23E6B">
        <w:rPr>
          <w:rFonts w:ascii="Times New Roman" w:hAnsi="Times New Roman" w:cs="Times New Roman"/>
          <w:sz w:val="24"/>
          <w:szCs w:val="24"/>
          <w:lang w:val="sr-Cyrl-RS"/>
        </w:rPr>
        <w:t xml:space="preserve"> и 41/2024</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200CB2"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5000" w:type="pct"/>
        <w:tblLook w:val="04A0" w:firstRow="1" w:lastRow="0" w:firstColumn="1" w:lastColumn="0" w:noHBand="0" w:noVBand="1"/>
      </w:tblPr>
      <w:tblGrid>
        <w:gridCol w:w="966"/>
        <w:gridCol w:w="5780"/>
        <w:gridCol w:w="1933"/>
        <w:gridCol w:w="2337"/>
      </w:tblGrid>
      <w:tr w:rsidR="007527B7" w:rsidRPr="007527B7" w:rsidTr="00AE50CD">
        <w:trPr>
          <w:trHeight w:val="126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А.</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b/>
                <w:bCs/>
              </w:rPr>
            </w:pPr>
            <w:r w:rsidRPr="007527B7">
              <w:rPr>
                <w:rFonts w:ascii="Times New Roman" w:eastAsia="Times New Roman" w:hAnsi="Times New Roman" w:cs="Times New Roman"/>
                <w:b/>
                <w:bCs/>
              </w:rPr>
              <w:t>РАЧУН ПРИХОДА И ПРИМАЊА, РАСХОДА И ИЗДАТАКА</w:t>
            </w:r>
          </w:p>
        </w:tc>
        <w:tc>
          <w:tcPr>
            <w:tcW w:w="870"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Економска класификација</w:t>
            </w:r>
          </w:p>
        </w:tc>
        <w:tc>
          <w:tcPr>
            <w:tcW w:w="1063"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у динарима</w:t>
            </w:r>
          </w:p>
        </w:tc>
      </w:tr>
      <w:tr w:rsidR="007527B7" w:rsidRPr="007527B7" w:rsidTr="007527B7">
        <w:trPr>
          <w:trHeight w:val="570"/>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1.</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Укупни приходи и примања остварени по основу продаје нефинансијске имовине</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7 + 8</w:t>
            </w:r>
          </w:p>
        </w:tc>
        <w:tc>
          <w:tcPr>
            <w:tcW w:w="1063"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18.473.027.973</w:t>
            </w:r>
          </w:p>
        </w:tc>
      </w:tr>
      <w:tr w:rsidR="007527B7" w:rsidRPr="007527B7" w:rsidTr="007527B7">
        <w:trPr>
          <w:trHeight w:val="600"/>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2.</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Укупни расходи и издаци за набавку нефинансијске имовине</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4 + 5</w:t>
            </w:r>
          </w:p>
        </w:tc>
        <w:tc>
          <w:tcPr>
            <w:tcW w:w="1063"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18.740.630.824</w:t>
            </w:r>
          </w:p>
        </w:tc>
      </w:tr>
      <w:tr w:rsidR="007527B7" w:rsidRPr="007527B7" w:rsidTr="00AE50CD">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3.</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b/>
                <w:bCs/>
              </w:rPr>
            </w:pPr>
            <w:r w:rsidRPr="007527B7">
              <w:rPr>
                <w:rFonts w:ascii="Times New Roman" w:eastAsia="Times New Roman" w:hAnsi="Times New Roman" w:cs="Times New Roman"/>
                <w:b/>
                <w:bCs/>
              </w:rPr>
              <w:t>Буџетски дефицит/суфицит</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(7+8) - (4+5)</w:t>
            </w:r>
          </w:p>
        </w:tc>
        <w:tc>
          <w:tcPr>
            <w:tcW w:w="10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b/>
                <w:bCs/>
                <w:color w:val="9C0006"/>
              </w:rPr>
            </w:pPr>
            <w:r w:rsidRPr="007527B7">
              <w:rPr>
                <w:rFonts w:ascii="Times New Roman" w:eastAsia="Times New Roman" w:hAnsi="Times New Roman" w:cs="Times New Roman"/>
                <w:b/>
                <w:bCs/>
                <w:color w:val="9C0006"/>
              </w:rPr>
              <w:t>-267.602.851</w:t>
            </w:r>
          </w:p>
        </w:tc>
      </w:tr>
      <w:tr w:rsidR="007527B7" w:rsidRPr="007527B7" w:rsidTr="007527B7">
        <w:trPr>
          <w:trHeight w:val="58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4.</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870" w:type="pct"/>
            <w:tcBorders>
              <w:top w:val="nil"/>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62</w:t>
            </w:r>
          </w:p>
        </w:tc>
        <w:tc>
          <w:tcPr>
            <w:tcW w:w="1063" w:type="pct"/>
            <w:tcBorders>
              <w:top w:val="nil"/>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21.000.000</w:t>
            </w:r>
          </w:p>
        </w:tc>
      </w:tr>
      <w:tr w:rsidR="007527B7" w:rsidRPr="007527B7" w:rsidTr="00AE50CD">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5.</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b/>
                <w:bCs/>
              </w:rPr>
            </w:pPr>
            <w:r w:rsidRPr="007527B7">
              <w:rPr>
                <w:rFonts w:ascii="Times New Roman" w:eastAsia="Times New Roman" w:hAnsi="Times New Roman" w:cs="Times New Roman"/>
                <w:b/>
                <w:bCs/>
              </w:rPr>
              <w:t>Укупан фискални дефицит/суфицит</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((7+8) - (4+5)) - 62</w:t>
            </w:r>
          </w:p>
        </w:tc>
        <w:tc>
          <w:tcPr>
            <w:tcW w:w="10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b/>
                <w:bCs/>
                <w:color w:val="9C0006"/>
              </w:rPr>
            </w:pPr>
            <w:r w:rsidRPr="007527B7">
              <w:rPr>
                <w:rFonts w:ascii="Times New Roman" w:eastAsia="Times New Roman" w:hAnsi="Times New Roman" w:cs="Times New Roman"/>
                <w:b/>
                <w:bCs/>
                <w:color w:val="9C0006"/>
              </w:rPr>
              <w:t>-288.602.851</w:t>
            </w:r>
          </w:p>
        </w:tc>
      </w:tr>
      <w:tr w:rsidR="007527B7" w:rsidRPr="007527B7" w:rsidTr="007527B7">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 </w:t>
            </w:r>
          </w:p>
        </w:tc>
      </w:tr>
      <w:tr w:rsidR="007527B7" w:rsidRPr="007527B7" w:rsidTr="00AE50CD">
        <w:trPr>
          <w:trHeight w:val="315"/>
        </w:trPr>
        <w:tc>
          <w:tcPr>
            <w:tcW w:w="441" w:type="pct"/>
            <w:tcBorders>
              <w:top w:val="nil"/>
              <w:left w:val="single" w:sz="4" w:space="0" w:color="000000"/>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Б.</w:t>
            </w:r>
          </w:p>
        </w:tc>
        <w:tc>
          <w:tcPr>
            <w:tcW w:w="4559" w:type="pct"/>
            <w:gridSpan w:val="3"/>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b/>
                <w:bCs/>
              </w:rPr>
            </w:pPr>
            <w:r w:rsidRPr="007527B7">
              <w:rPr>
                <w:rFonts w:ascii="Times New Roman" w:eastAsia="Times New Roman" w:hAnsi="Times New Roman" w:cs="Times New Roman"/>
                <w:b/>
                <w:bCs/>
              </w:rPr>
              <w:t xml:space="preserve"> РАЧУН ФИНАНСИРАЊА</w:t>
            </w:r>
          </w:p>
        </w:tc>
      </w:tr>
      <w:tr w:rsidR="007527B7" w:rsidRPr="007527B7" w:rsidTr="007527B7">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1.</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Примања од задуживања</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91</w:t>
            </w:r>
          </w:p>
        </w:tc>
        <w:tc>
          <w:tcPr>
            <w:tcW w:w="1063"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0</w:t>
            </w:r>
          </w:p>
        </w:tc>
      </w:tr>
      <w:tr w:rsidR="007527B7" w:rsidRPr="007527B7" w:rsidTr="007527B7">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2.</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Примања од продаје финансијске имовине</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92</w:t>
            </w:r>
          </w:p>
        </w:tc>
        <w:tc>
          <w:tcPr>
            <w:tcW w:w="1063"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0</w:t>
            </w:r>
          </w:p>
        </w:tc>
      </w:tr>
      <w:tr w:rsidR="007527B7" w:rsidRPr="007527B7" w:rsidTr="007527B7">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3.</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Пренета неутрошена средства из ранијих година</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 </w:t>
            </w:r>
          </w:p>
        </w:tc>
        <w:tc>
          <w:tcPr>
            <w:tcW w:w="1063"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426.602.851</w:t>
            </w:r>
          </w:p>
        </w:tc>
      </w:tr>
      <w:tr w:rsidR="007527B7" w:rsidRPr="007527B7" w:rsidTr="007527B7">
        <w:trPr>
          <w:trHeight w:val="67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4.</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870" w:type="pct"/>
            <w:tcBorders>
              <w:top w:val="nil"/>
              <w:left w:val="nil"/>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6211</w:t>
            </w:r>
          </w:p>
        </w:tc>
        <w:tc>
          <w:tcPr>
            <w:tcW w:w="1063" w:type="pct"/>
            <w:tcBorders>
              <w:top w:val="nil"/>
              <w:left w:val="nil"/>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21.000.000</w:t>
            </w:r>
          </w:p>
        </w:tc>
      </w:tr>
      <w:tr w:rsidR="007527B7" w:rsidRPr="007527B7" w:rsidTr="007527B7">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5.</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rPr>
            </w:pPr>
            <w:r w:rsidRPr="007527B7">
              <w:rPr>
                <w:rFonts w:ascii="Times New Roman" w:eastAsia="Times New Roman" w:hAnsi="Times New Roman" w:cs="Times New Roman"/>
              </w:rPr>
              <w:t>Издаци за отплату главнице дуга</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rPr>
            </w:pPr>
            <w:r w:rsidRPr="007527B7">
              <w:rPr>
                <w:rFonts w:ascii="Times New Roman" w:eastAsia="Times New Roman" w:hAnsi="Times New Roman" w:cs="Times New Roman"/>
              </w:rPr>
              <w:t>61</w:t>
            </w:r>
          </w:p>
        </w:tc>
        <w:tc>
          <w:tcPr>
            <w:tcW w:w="1063"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rPr>
            </w:pPr>
            <w:r w:rsidRPr="007527B7">
              <w:rPr>
                <w:rFonts w:ascii="Times New Roman" w:eastAsia="Times New Roman" w:hAnsi="Times New Roman" w:cs="Times New Roman"/>
              </w:rPr>
              <w:t>138.000.000</w:t>
            </w:r>
          </w:p>
        </w:tc>
      </w:tr>
      <w:tr w:rsidR="007527B7" w:rsidRPr="007527B7" w:rsidTr="007527B7">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6.</w:t>
            </w:r>
          </w:p>
        </w:tc>
        <w:tc>
          <w:tcPr>
            <w:tcW w:w="2626" w:type="pct"/>
            <w:tcBorders>
              <w:top w:val="single" w:sz="4" w:space="0" w:color="000000"/>
              <w:left w:val="nil"/>
              <w:bottom w:val="single" w:sz="4" w:space="0" w:color="000000"/>
              <w:right w:val="single" w:sz="4" w:space="0" w:color="000000"/>
            </w:tcBorders>
            <w:shd w:val="clear" w:color="auto" w:fill="auto"/>
            <w:vAlign w:val="center"/>
            <w:hideMark/>
          </w:tcPr>
          <w:p w:rsidR="007527B7" w:rsidRPr="007527B7" w:rsidRDefault="007527B7" w:rsidP="007527B7">
            <w:pPr>
              <w:spacing w:after="0" w:line="240" w:lineRule="auto"/>
              <w:rPr>
                <w:rFonts w:ascii="Times New Roman" w:eastAsia="Times New Roman" w:hAnsi="Times New Roman" w:cs="Times New Roman"/>
                <w:b/>
                <w:bCs/>
              </w:rPr>
            </w:pPr>
            <w:r w:rsidRPr="007527B7">
              <w:rPr>
                <w:rFonts w:ascii="Times New Roman" w:eastAsia="Times New Roman" w:hAnsi="Times New Roman" w:cs="Times New Roman"/>
                <w:b/>
                <w:bCs/>
              </w:rPr>
              <w:t>Нето финансирање</w:t>
            </w:r>
          </w:p>
        </w:tc>
        <w:tc>
          <w:tcPr>
            <w:tcW w:w="870"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b/>
                <w:bCs/>
              </w:rPr>
            </w:pPr>
            <w:r w:rsidRPr="007527B7">
              <w:rPr>
                <w:rFonts w:ascii="Times New Roman" w:eastAsia="Times New Roman" w:hAnsi="Times New Roman" w:cs="Times New Roman"/>
                <w:b/>
                <w:bCs/>
              </w:rPr>
              <w:t>(1+2+3)-(4+5)</w:t>
            </w:r>
          </w:p>
        </w:tc>
        <w:tc>
          <w:tcPr>
            <w:tcW w:w="1063" w:type="pct"/>
            <w:tcBorders>
              <w:top w:val="nil"/>
              <w:left w:val="nil"/>
              <w:bottom w:val="single" w:sz="4" w:space="0" w:color="000000"/>
              <w:right w:val="single" w:sz="4" w:space="0" w:color="000000"/>
            </w:tcBorders>
            <w:shd w:val="clear" w:color="auto" w:fill="auto"/>
            <w:noWrap/>
            <w:vAlign w:val="center"/>
            <w:hideMark/>
          </w:tcPr>
          <w:p w:rsidR="007527B7" w:rsidRPr="007527B7" w:rsidRDefault="007527B7" w:rsidP="007527B7">
            <w:pPr>
              <w:spacing w:after="0" w:line="240" w:lineRule="auto"/>
              <w:jc w:val="right"/>
              <w:rPr>
                <w:rFonts w:ascii="Times New Roman" w:eastAsia="Times New Roman" w:hAnsi="Times New Roman" w:cs="Times New Roman"/>
                <w:b/>
                <w:bCs/>
              </w:rPr>
            </w:pPr>
            <w:r w:rsidRPr="007527B7">
              <w:rPr>
                <w:rFonts w:ascii="Times New Roman" w:eastAsia="Times New Roman" w:hAnsi="Times New Roman" w:cs="Times New Roman"/>
                <w:b/>
                <w:bCs/>
              </w:rPr>
              <w:t>267.602.851</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4A22D8">
        <w:rPr>
          <w:rFonts w:ascii="Times New Roman" w:hAnsi="Times New Roman" w:cs="Times New Roman"/>
          <w:sz w:val="28"/>
          <w:szCs w:val="28"/>
          <w:lang w:val="sr-Cyrl-RS"/>
        </w:rPr>
        <w:t xml:space="preserve">              </w:t>
      </w: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lastRenderedPageBreak/>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састоји се од:</w:t>
      </w:r>
    </w:p>
    <w:p w:rsidR="00E1609A" w:rsidRPr="00682CF1" w:rsidRDefault="00E1609A" w:rsidP="00616CD7">
      <w:pPr>
        <w:pStyle w:val="ListParagraph"/>
        <w:numPr>
          <w:ilvl w:val="0"/>
          <w:numId w:val="1"/>
        </w:numPr>
        <w:jc w:val="both"/>
        <w:rPr>
          <w:rFonts w:ascii="Times New Roman" w:hAnsi="Times New Roman" w:cs="Times New Roman"/>
          <w:sz w:val="24"/>
          <w:szCs w:val="24"/>
          <w:lang w:val="sr-Cyrl-CS"/>
        </w:rPr>
      </w:pPr>
      <w:r w:rsidRPr="00682CF1">
        <w:rPr>
          <w:rFonts w:ascii="Times New Roman" w:hAnsi="Times New Roman" w:cs="Times New Roman"/>
          <w:sz w:val="24"/>
          <w:szCs w:val="24"/>
          <w:lang w:val="sr-Cyrl-CS"/>
        </w:rPr>
        <w:t xml:space="preserve">Прихода и примања </w:t>
      </w:r>
      <w:r w:rsidRPr="00682CF1">
        <w:rPr>
          <w:rFonts w:ascii="Times New Roman" w:eastAsia="Times New Roman" w:hAnsi="Times New Roman" w:cs="Times New Roman"/>
          <w:bCs/>
          <w:sz w:val="24"/>
          <w:szCs w:val="24"/>
        </w:rPr>
        <w:t>од продаје нефинансијске имовине</w:t>
      </w:r>
      <w:r w:rsidR="006B7072" w:rsidRPr="00682CF1">
        <w:rPr>
          <w:rFonts w:ascii="Times New Roman" w:eastAsia="Times New Roman" w:hAnsi="Times New Roman" w:cs="Times New Roman"/>
          <w:bCs/>
          <w:sz w:val="24"/>
          <w:szCs w:val="24"/>
          <w:lang w:val="sr-Cyrl-CS"/>
        </w:rPr>
        <w:t xml:space="preserve"> </w:t>
      </w:r>
      <w:r w:rsidR="00616CD7" w:rsidRPr="00682CF1">
        <w:rPr>
          <w:rFonts w:ascii="Times New Roman" w:hAnsi="Times New Roman" w:cs="Times New Roman"/>
          <w:sz w:val="24"/>
          <w:szCs w:val="24"/>
          <w:lang w:val="sr-Cyrl-CS"/>
        </w:rPr>
        <w:t>у износу од</w:t>
      </w:r>
      <w:r w:rsidR="00616CD7" w:rsidRPr="00682CF1">
        <w:rPr>
          <w:rFonts w:ascii="Times New Roman" w:eastAsia="Times New Roman" w:hAnsi="Times New Roman" w:cs="Times New Roman"/>
          <w:b/>
          <w:bCs/>
          <w:lang w:val="sr-Cyrl-RS"/>
        </w:rPr>
        <w:t xml:space="preserve"> </w:t>
      </w:r>
      <w:r w:rsidR="00A74408" w:rsidRPr="00682CF1">
        <w:rPr>
          <w:rFonts w:ascii="Times New Roman" w:eastAsia="Times New Roman" w:hAnsi="Times New Roman" w:cs="Times New Roman"/>
          <w:sz w:val="24"/>
          <w:szCs w:val="24"/>
          <w:lang w:val="sr-Cyrl-RS"/>
        </w:rPr>
        <w:t>1</w:t>
      </w:r>
      <w:r w:rsidR="00616CD7" w:rsidRPr="00682CF1">
        <w:rPr>
          <w:rFonts w:ascii="Times New Roman" w:eastAsia="Times New Roman" w:hAnsi="Times New Roman" w:cs="Times New Roman"/>
          <w:sz w:val="24"/>
          <w:szCs w:val="24"/>
          <w:lang w:val="sr-Cyrl-RS"/>
        </w:rPr>
        <w:t>8</w:t>
      </w:r>
      <w:r w:rsidR="00A74408" w:rsidRPr="00682CF1">
        <w:rPr>
          <w:rFonts w:ascii="Times New Roman" w:eastAsia="Times New Roman" w:hAnsi="Times New Roman" w:cs="Times New Roman"/>
          <w:sz w:val="24"/>
          <w:szCs w:val="24"/>
          <w:lang w:val="sr-Cyrl-RS"/>
        </w:rPr>
        <w:t>.</w:t>
      </w:r>
      <w:r w:rsidR="00906CBE" w:rsidRPr="00682CF1">
        <w:rPr>
          <w:rFonts w:ascii="Times New Roman" w:eastAsia="Times New Roman" w:hAnsi="Times New Roman" w:cs="Times New Roman"/>
          <w:sz w:val="24"/>
          <w:szCs w:val="24"/>
          <w:lang w:val="sr-Cyrl-RS"/>
        </w:rPr>
        <w:t>4</w:t>
      </w:r>
      <w:r w:rsidR="00682CF1" w:rsidRPr="00682CF1">
        <w:rPr>
          <w:rFonts w:ascii="Times New Roman" w:eastAsia="Times New Roman" w:hAnsi="Times New Roman" w:cs="Times New Roman"/>
          <w:sz w:val="24"/>
          <w:szCs w:val="24"/>
          <w:lang w:val="sr-Cyrl-RS"/>
        </w:rPr>
        <w:t>73</w:t>
      </w:r>
      <w:r w:rsidR="00906CBE" w:rsidRPr="00682CF1">
        <w:rPr>
          <w:rFonts w:ascii="Times New Roman" w:eastAsia="Times New Roman" w:hAnsi="Times New Roman" w:cs="Times New Roman"/>
          <w:sz w:val="24"/>
          <w:szCs w:val="24"/>
          <w:lang w:val="sr-Cyrl-RS"/>
        </w:rPr>
        <w:t>.</w:t>
      </w:r>
      <w:r w:rsidR="00682CF1" w:rsidRPr="00682CF1">
        <w:rPr>
          <w:rFonts w:ascii="Times New Roman" w:eastAsia="Times New Roman" w:hAnsi="Times New Roman" w:cs="Times New Roman"/>
          <w:sz w:val="24"/>
          <w:szCs w:val="24"/>
          <w:lang w:val="sr-Cyrl-RS"/>
        </w:rPr>
        <w:t>027.9</w:t>
      </w:r>
      <w:r w:rsidR="00616CD7" w:rsidRPr="00682CF1">
        <w:rPr>
          <w:rFonts w:ascii="Times New Roman" w:eastAsia="Times New Roman" w:hAnsi="Times New Roman" w:cs="Times New Roman"/>
          <w:sz w:val="24"/>
          <w:szCs w:val="24"/>
          <w:lang w:val="sr-Cyrl-RS"/>
        </w:rPr>
        <w:t>7</w:t>
      </w:r>
      <w:r w:rsidR="00682CF1" w:rsidRPr="00682CF1">
        <w:rPr>
          <w:rFonts w:ascii="Times New Roman" w:eastAsia="Times New Roman" w:hAnsi="Times New Roman" w:cs="Times New Roman"/>
          <w:sz w:val="24"/>
          <w:szCs w:val="24"/>
          <w:lang w:val="sr-Cyrl-RS"/>
        </w:rPr>
        <w:t>3</w:t>
      </w:r>
      <w:r w:rsidR="004A0745" w:rsidRPr="00682CF1">
        <w:rPr>
          <w:rFonts w:ascii="Times New Roman" w:eastAsia="Times New Roman" w:hAnsi="Times New Roman" w:cs="Times New Roman"/>
          <w:sz w:val="24"/>
          <w:szCs w:val="24"/>
        </w:rPr>
        <w:t xml:space="preserve"> </w:t>
      </w:r>
      <w:r w:rsidRPr="00682CF1">
        <w:rPr>
          <w:rFonts w:ascii="Times New Roman" w:hAnsi="Times New Roman" w:cs="Times New Roman"/>
          <w:sz w:val="24"/>
          <w:szCs w:val="24"/>
          <w:lang w:val="sr-Cyrl-CS"/>
        </w:rPr>
        <w:t>динар</w:t>
      </w:r>
      <w:r w:rsidR="00FB4085" w:rsidRPr="00682CF1">
        <w:rPr>
          <w:rFonts w:ascii="Times New Roman" w:hAnsi="Times New Roman" w:cs="Times New Roman"/>
          <w:sz w:val="24"/>
          <w:szCs w:val="24"/>
          <w:lang w:val="sr-Latn-RS"/>
        </w:rPr>
        <w:t>a</w:t>
      </w:r>
      <w:r w:rsidRPr="00682CF1">
        <w:rPr>
          <w:rFonts w:ascii="Times New Roman" w:hAnsi="Times New Roman" w:cs="Times New Roman"/>
          <w:sz w:val="24"/>
          <w:szCs w:val="24"/>
          <w:lang w:val="sr-Cyrl-CS"/>
        </w:rPr>
        <w:t>;</w:t>
      </w:r>
    </w:p>
    <w:p w:rsidR="003A30EE" w:rsidRPr="00682CF1" w:rsidRDefault="00E1609A" w:rsidP="003A30EE">
      <w:pPr>
        <w:pStyle w:val="ListParagraph"/>
        <w:numPr>
          <w:ilvl w:val="0"/>
          <w:numId w:val="1"/>
        </w:numPr>
        <w:jc w:val="both"/>
        <w:rPr>
          <w:rFonts w:ascii="Times New Roman" w:eastAsia="Times New Roman" w:hAnsi="Times New Roman" w:cs="Times New Roman"/>
          <w:sz w:val="24"/>
          <w:szCs w:val="24"/>
        </w:rPr>
      </w:pPr>
      <w:r w:rsidRPr="00682CF1">
        <w:rPr>
          <w:rFonts w:ascii="Times New Roman" w:hAnsi="Times New Roman" w:cs="Times New Roman"/>
          <w:sz w:val="24"/>
          <w:szCs w:val="24"/>
          <w:lang w:val="sr-Cyrl-CS"/>
        </w:rPr>
        <w:t xml:space="preserve">Расхода и издатака </w:t>
      </w:r>
      <w:r w:rsidRPr="00682CF1">
        <w:rPr>
          <w:rFonts w:ascii="Times New Roman" w:eastAsia="Times New Roman" w:hAnsi="Times New Roman" w:cs="Times New Roman"/>
          <w:bCs/>
          <w:sz w:val="24"/>
          <w:szCs w:val="24"/>
        </w:rPr>
        <w:t>за набавку нефинансијске имовине</w:t>
      </w:r>
      <w:r w:rsidR="00036F6B" w:rsidRPr="00682CF1">
        <w:rPr>
          <w:rFonts w:ascii="Times New Roman" w:eastAsia="Times New Roman" w:hAnsi="Times New Roman" w:cs="Times New Roman"/>
          <w:bCs/>
          <w:sz w:val="24"/>
          <w:szCs w:val="24"/>
          <w:lang w:val="sr-Cyrl-CS"/>
        </w:rPr>
        <w:t xml:space="preserve"> </w:t>
      </w:r>
      <w:r w:rsidRPr="00682CF1">
        <w:rPr>
          <w:rFonts w:ascii="Times New Roman" w:hAnsi="Times New Roman" w:cs="Times New Roman"/>
          <w:sz w:val="24"/>
          <w:szCs w:val="24"/>
          <w:lang w:val="sr-Cyrl-CS"/>
        </w:rPr>
        <w:t xml:space="preserve">у износу од </w:t>
      </w:r>
      <w:r w:rsidR="003A30EE" w:rsidRPr="00682CF1">
        <w:rPr>
          <w:rFonts w:ascii="Times New Roman" w:eastAsia="Times New Roman" w:hAnsi="Times New Roman" w:cs="Times New Roman"/>
          <w:sz w:val="24"/>
          <w:szCs w:val="24"/>
        </w:rPr>
        <w:t>18.7</w:t>
      </w:r>
      <w:r w:rsidR="00682CF1" w:rsidRPr="00682CF1">
        <w:rPr>
          <w:rFonts w:ascii="Times New Roman" w:eastAsia="Times New Roman" w:hAnsi="Times New Roman" w:cs="Times New Roman"/>
          <w:sz w:val="24"/>
          <w:szCs w:val="24"/>
          <w:lang w:val="sr-Cyrl-RS"/>
        </w:rPr>
        <w:t>40</w:t>
      </w:r>
      <w:r w:rsidR="003A30EE" w:rsidRPr="00682CF1">
        <w:rPr>
          <w:rFonts w:ascii="Times New Roman" w:eastAsia="Times New Roman" w:hAnsi="Times New Roman" w:cs="Times New Roman"/>
          <w:sz w:val="24"/>
          <w:szCs w:val="24"/>
        </w:rPr>
        <w:t>.</w:t>
      </w:r>
      <w:r w:rsidR="00682CF1" w:rsidRPr="00682CF1">
        <w:rPr>
          <w:rFonts w:ascii="Times New Roman" w:eastAsia="Times New Roman" w:hAnsi="Times New Roman" w:cs="Times New Roman"/>
          <w:sz w:val="24"/>
          <w:szCs w:val="24"/>
          <w:lang w:val="sr-Cyrl-RS"/>
        </w:rPr>
        <w:t>630</w:t>
      </w:r>
      <w:r w:rsidR="003A30EE" w:rsidRPr="00682CF1">
        <w:rPr>
          <w:rFonts w:ascii="Times New Roman" w:eastAsia="Times New Roman" w:hAnsi="Times New Roman" w:cs="Times New Roman"/>
          <w:sz w:val="24"/>
          <w:szCs w:val="24"/>
        </w:rPr>
        <w:t>.</w:t>
      </w:r>
      <w:r w:rsidR="00682CF1" w:rsidRPr="00682CF1">
        <w:rPr>
          <w:rFonts w:ascii="Times New Roman" w:eastAsia="Times New Roman" w:hAnsi="Times New Roman" w:cs="Times New Roman"/>
          <w:sz w:val="24"/>
          <w:szCs w:val="24"/>
          <w:lang w:val="sr-Cyrl-RS"/>
        </w:rPr>
        <w:t>824</w:t>
      </w:r>
      <w:r w:rsidR="004A0745" w:rsidRPr="00682CF1">
        <w:rPr>
          <w:rFonts w:ascii="Times New Roman" w:eastAsia="Times New Roman" w:hAnsi="Times New Roman" w:cs="Times New Roman"/>
          <w:sz w:val="24"/>
          <w:szCs w:val="24"/>
        </w:rPr>
        <w:t xml:space="preserve"> </w:t>
      </w:r>
      <w:r w:rsidR="00FB4085" w:rsidRPr="00682CF1">
        <w:rPr>
          <w:rFonts w:ascii="Times New Roman" w:hAnsi="Times New Roman" w:cs="Times New Roman"/>
          <w:sz w:val="24"/>
          <w:szCs w:val="24"/>
          <w:lang w:val="sr-Cyrl-CS"/>
        </w:rPr>
        <w:t>динар</w:t>
      </w:r>
      <w:r w:rsidR="00A74408" w:rsidRPr="00682CF1">
        <w:rPr>
          <w:rFonts w:ascii="Times New Roman" w:hAnsi="Times New Roman" w:cs="Times New Roman"/>
          <w:sz w:val="24"/>
          <w:szCs w:val="24"/>
          <w:lang w:val="sr-Cyrl-CS"/>
        </w:rPr>
        <w:t>а</w:t>
      </w:r>
      <w:r w:rsidRPr="00682CF1">
        <w:rPr>
          <w:rFonts w:ascii="Times New Roman" w:hAnsi="Times New Roman" w:cs="Times New Roman"/>
          <w:sz w:val="24"/>
          <w:szCs w:val="24"/>
          <w:lang w:val="sr-Cyrl-CS"/>
        </w:rPr>
        <w:t>,</w:t>
      </w:r>
    </w:p>
    <w:p w:rsidR="003A30EE" w:rsidRPr="00682CF1" w:rsidRDefault="00E1609A" w:rsidP="003A30EE">
      <w:pPr>
        <w:pStyle w:val="ListParagraph"/>
        <w:numPr>
          <w:ilvl w:val="0"/>
          <w:numId w:val="1"/>
        </w:numPr>
        <w:jc w:val="both"/>
        <w:rPr>
          <w:rFonts w:ascii="Times New Roman" w:eastAsia="Times New Roman" w:hAnsi="Times New Roman" w:cs="Times New Roman"/>
          <w:sz w:val="24"/>
          <w:szCs w:val="24"/>
        </w:rPr>
      </w:pPr>
      <w:r w:rsidRPr="00682CF1">
        <w:rPr>
          <w:rFonts w:ascii="Times New Roman" w:hAnsi="Times New Roman" w:cs="Times New Roman"/>
          <w:sz w:val="24"/>
          <w:szCs w:val="24"/>
          <w:lang w:val="sr-Cyrl-CS"/>
        </w:rPr>
        <w:t xml:space="preserve">Буџетског </w:t>
      </w:r>
      <w:r w:rsidR="00573827" w:rsidRPr="00682CF1">
        <w:rPr>
          <w:rFonts w:ascii="Times New Roman" w:hAnsi="Times New Roman" w:cs="Times New Roman"/>
          <w:sz w:val="24"/>
          <w:szCs w:val="24"/>
          <w:lang w:val="sr-Cyrl-CS"/>
        </w:rPr>
        <w:t>де</w:t>
      </w:r>
      <w:r w:rsidR="000A714A" w:rsidRPr="00682CF1">
        <w:rPr>
          <w:rFonts w:ascii="Times New Roman" w:hAnsi="Times New Roman" w:cs="Times New Roman"/>
          <w:sz w:val="24"/>
          <w:szCs w:val="24"/>
          <w:lang w:val="sr-Cyrl-CS"/>
        </w:rPr>
        <w:t>ф</w:t>
      </w:r>
      <w:r w:rsidRPr="00682CF1">
        <w:rPr>
          <w:rFonts w:ascii="Times New Roman" w:hAnsi="Times New Roman" w:cs="Times New Roman"/>
          <w:sz w:val="24"/>
          <w:szCs w:val="24"/>
          <w:lang w:val="sr-Cyrl-CS"/>
        </w:rPr>
        <w:t xml:space="preserve">ицита у износу од </w:t>
      </w:r>
      <w:r w:rsidR="00682CF1" w:rsidRPr="00682CF1">
        <w:rPr>
          <w:rFonts w:ascii="Times New Roman" w:hAnsi="Times New Roman" w:cs="Times New Roman"/>
          <w:sz w:val="24"/>
          <w:szCs w:val="24"/>
          <w:lang w:val="sr-Cyrl-RS"/>
        </w:rPr>
        <w:t>267</w:t>
      </w:r>
      <w:r w:rsidR="003A30EE" w:rsidRPr="00682CF1">
        <w:rPr>
          <w:rFonts w:ascii="Times New Roman" w:hAnsi="Times New Roman" w:cs="Times New Roman"/>
          <w:sz w:val="24"/>
          <w:szCs w:val="24"/>
          <w:lang w:val="sr-Cyrl-RS"/>
        </w:rPr>
        <w:t>.</w:t>
      </w:r>
      <w:r w:rsidR="00682CF1" w:rsidRPr="00682CF1">
        <w:rPr>
          <w:rFonts w:ascii="Times New Roman" w:hAnsi="Times New Roman" w:cs="Times New Roman"/>
          <w:sz w:val="24"/>
          <w:szCs w:val="24"/>
          <w:lang w:val="sr-Cyrl-RS"/>
        </w:rPr>
        <w:t>602.851</w:t>
      </w:r>
      <w:r w:rsidR="00EE427B" w:rsidRPr="00682CF1">
        <w:rPr>
          <w:rFonts w:ascii="Times New Roman" w:hAnsi="Times New Roman" w:cs="Times New Roman"/>
          <w:sz w:val="24"/>
          <w:szCs w:val="24"/>
          <w:lang w:val="sr-Cyrl-CS"/>
        </w:rPr>
        <w:t xml:space="preserve"> </w:t>
      </w:r>
      <w:r w:rsidR="00FB4085" w:rsidRPr="00682CF1">
        <w:rPr>
          <w:rFonts w:ascii="Times New Roman" w:hAnsi="Times New Roman" w:cs="Times New Roman"/>
          <w:sz w:val="24"/>
          <w:szCs w:val="24"/>
          <w:lang w:val="sr-Cyrl-CS"/>
        </w:rPr>
        <w:t>динар</w:t>
      </w:r>
      <w:r w:rsidR="003A30EE" w:rsidRPr="00682CF1">
        <w:rPr>
          <w:rFonts w:ascii="Times New Roman" w:hAnsi="Times New Roman" w:cs="Times New Roman"/>
          <w:sz w:val="24"/>
          <w:szCs w:val="24"/>
          <w:lang w:val="sr-Cyrl-CS"/>
        </w:rPr>
        <w:t>а</w:t>
      </w:r>
      <w:r w:rsidRPr="00682CF1">
        <w:rPr>
          <w:rFonts w:ascii="Times New Roman" w:hAnsi="Times New Roman" w:cs="Times New Roman"/>
          <w:sz w:val="24"/>
          <w:szCs w:val="24"/>
          <w:lang w:val="sr-Cyrl-CS"/>
        </w:rPr>
        <w:t>;</w:t>
      </w:r>
    </w:p>
    <w:p w:rsidR="00E1609A" w:rsidRPr="00682CF1"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682CF1">
        <w:rPr>
          <w:rFonts w:ascii="Times New Roman" w:hAnsi="Times New Roman" w:cs="Times New Roman"/>
          <w:sz w:val="24"/>
          <w:szCs w:val="24"/>
          <w:lang w:val="sr-Cyrl-CS"/>
        </w:rPr>
        <w:t xml:space="preserve">Укупног фискалног дефицита у износу од </w:t>
      </w:r>
      <w:r w:rsidR="00682CF1" w:rsidRPr="00682CF1">
        <w:rPr>
          <w:rFonts w:ascii="Times New Roman" w:hAnsi="Times New Roman" w:cs="Times New Roman"/>
          <w:sz w:val="24"/>
          <w:szCs w:val="24"/>
          <w:lang w:val="sr-Cyrl-CS"/>
        </w:rPr>
        <w:t>288</w:t>
      </w:r>
      <w:r w:rsidR="005F239A" w:rsidRPr="00682CF1">
        <w:rPr>
          <w:rFonts w:ascii="Times New Roman" w:hAnsi="Times New Roman" w:cs="Times New Roman"/>
          <w:sz w:val="24"/>
          <w:szCs w:val="24"/>
          <w:lang w:val="sr-Latn-RS"/>
        </w:rPr>
        <w:t>.</w:t>
      </w:r>
      <w:r w:rsidR="00682CF1" w:rsidRPr="00682CF1">
        <w:rPr>
          <w:rFonts w:ascii="Times New Roman" w:hAnsi="Times New Roman" w:cs="Times New Roman"/>
          <w:sz w:val="24"/>
          <w:szCs w:val="24"/>
          <w:lang w:val="sr-Cyrl-RS"/>
        </w:rPr>
        <w:t>602</w:t>
      </w:r>
      <w:r w:rsidR="003A30EE" w:rsidRPr="00682CF1">
        <w:rPr>
          <w:rFonts w:ascii="Times New Roman" w:hAnsi="Times New Roman" w:cs="Times New Roman"/>
          <w:sz w:val="24"/>
          <w:szCs w:val="24"/>
          <w:lang w:val="sr-Cyrl-RS"/>
        </w:rPr>
        <w:t>.</w:t>
      </w:r>
      <w:r w:rsidR="00682CF1" w:rsidRPr="00682CF1">
        <w:rPr>
          <w:rFonts w:ascii="Times New Roman" w:hAnsi="Times New Roman" w:cs="Times New Roman"/>
          <w:sz w:val="24"/>
          <w:szCs w:val="24"/>
          <w:lang w:val="sr-Cyrl-RS"/>
        </w:rPr>
        <w:t>851</w:t>
      </w:r>
      <w:r w:rsidR="006A63DD" w:rsidRPr="00682CF1">
        <w:rPr>
          <w:rFonts w:ascii="Times New Roman" w:hAnsi="Times New Roman" w:cs="Times New Roman"/>
          <w:sz w:val="24"/>
          <w:szCs w:val="24"/>
          <w:lang w:val="sr-Cyrl-CS"/>
        </w:rPr>
        <w:t xml:space="preserve"> </w:t>
      </w:r>
      <w:r w:rsidR="00FB4085" w:rsidRPr="00682CF1">
        <w:rPr>
          <w:rFonts w:ascii="Times New Roman" w:hAnsi="Times New Roman" w:cs="Times New Roman"/>
          <w:sz w:val="24"/>
          <w:szCs w:val="24"/>
          <w:lang w:val="sr-Cyrl-CS"/>
        </w:rPr>
        <w:t>динар</w:t>
      </w:r>
      <w:r w:rsidR="00D359EA" w:rsidRPr="00682CF1">
        <w:rPr>
          <w:rFonts w:ascii="Times New Roman" w:hAnsi="Times New Roman" w:cs="Times New Roman"/>
          <w:sz w:val="24"/>
          <w:szCs w:val="24"/>
          <w:lang w:val="sr-Cyrl-CS"/>
        </w:rPr>
        <w:t>а</w:t>
      </w:r>
      <w:r w:rsidRPr="00682CF1">
        <w:rPr>
          <w:rFonts w:ascii="Times New Roman" w:hAnsi="Times New Roman" w:cs="Times New Roman"/>
          <w:sz w:val="24"/>
          <w:szCs w:val="24"/>
          <w:lang w:val="sr-Cyrl-CS"/>
        </w:rPr>
        <w:t>.</w:t>
      </w:r>
    </w:p>
    <w:p w:rsidR="005A2BD8" w:rsidRPr="00682CF1"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Pr="00AE281E" w:rsidRDefault="001220F7" w:rsidP="00E1609A">
      <w:pPr>
        <w:spacing w:after="0" w:line="240" w:lineRule="auto"/>
        <w:ind w:firstLine="720"/>
        <w:jc w:val="both"/>
        <w:rPr>
          <w:rFonts w:ascii="Times New Roman" w:hAnsi="Times New Roman" w:cs="Times New Roman"/>
          <w:color w:val="FF0000"/>
          <w:sz w:val="28"/>
          <w:szCs w:val="28"/>
        </w:rPr>
      </w:pPr>
    </w:p>
    <w:p w:rsidR="00E06CDB" w:rsidRPr="004D4624" w:rsidRDefault="00E06CDB" w:rsidP="004D4624">
      <w:pPr>
        <w:spacing w:after="0" w:line="240" w:lineRule="auto"/>
        <w:jc w:val="both"/>
        <w:rPr>
          <w:rFonts w:ascii="Times New Roman" w:hAnsi="Times New Roman" w:cs="Times New Roman"/>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3</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200CB2" w:rsidRPr="00200CB2">
        <w:rPr>
          <w:rFonts w:ascii="Times New Roman" w:hAnsi="Times New Roman" w:cs="Times New Roman"/>
          <w:sz w:val="24"/>
          <w:szCs w:val="24"/>
          <w:lang w:val="sr-Cyrl-CS"/>
        </w:rPr>
        <w:t>18.899</w:t>
      </w:r>
      <w:r w:rsidR="004A4EAE" w:rsidRPr="00200CB2">
        <w:rPr>
          <w:rFonts w:ascii="Times New Roman" w:hAnsi="Times New Roman" w:cs="Times New Roman"/>
          <w:sz w:val="24"/>
          <w:szCs w:val="24"/>
          <w:lang w:val="sr-Cyrl-CS"/>
        </w:rPr>
        <w:t>.</w:t>
      </w:r>
      <w:r w:rsidR="00200CB2" w:rsidRPr="00200CB2">
        <w:rPr>
          <w:rFonts w:ascii="Times New Roman" w:hAnsi="Times New Roman" w:cs="Times New Roman"/>
          <w:sz w:val="24"/>
          <w:szCs w:val="24"/>
          <w:lang w:val="sr-Cyrl-CS"/>
        </w:rPr>
        <w:t>630</w:t>
      </w:r>
      <w:r w:rsidR="005C6D38" w:rsidRPr="00200CB2">
        <w:rPr>
          <w:rFonts w:ascii="Times New Roman" w:hAnsi="Times New Roman" w:cs="Times New Roman"/>
          <w:sz w:val="24"/>
          <w:szCs w:val="24"/>
          <w:lang w:val="sr-Cyrl-CS"/>
        </w:rPr>
        <w:t>.</w:t>
      </w:r>
      <w:r w:rsidR="00200CB2" w:rsidRPr="00200CB2">
        <w:rPr>
          <w:rFonts w:ascii="Times New Roman" w:hAnsi="Times New Roman" w:cs="Times New Roman"/>
          <w:sz w:val="24"/>
          <w:szCs w:val="24"/>
          <w:lang w:val="sr-Cyrl-CS"/>
        </w:rPr>
        <w:t>824</w:t>
      </w:r>
      <w:r w:rsidR="005C6D38" w:rsidRPr="00200CB2">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p w:rsidR="00325A9F" w:rsidRPr="00325A9F" w:rsidRDefault="00325A9F" w:rsidP="005F239A">
      <w:pPr>
        <w:spacing w:after="120" w:line="240" w:lineRule="auto"/>
        <w:ind w:firstLine="720"/>
        <w:jc w:val="both"/>
        <w:rPr>
          <w:rFonts w:ascii="Times New Roman" w:hAnsi="Times New Roman" w:cs="Times New Roman"/>
          <w:sz w:val="24"/>
          <w:szCs w:val="24"/>
        </w:rPr>
      </w:pPr>
    </w:p>
    <w:tbl>
      <w:tblPr>
        <w:tblW w:w="5000" w:type="pct"/>
        <w:tblLook w:val="04A0" w:firstRow="1" w:lastRow="0" w:firstColumn="1" w:lastColumn="0" w:noHBand="0" w:noVBand="1"/>
      </w:tblPr>
      <w:tblGrid>
        <w:gridCol w:w="641"/>
        <w:gridCol w:w="692"/>
        <w:gridCol w:w="745"/>
        <w:gridCol w:w="6570"/>
        <w:gridCol w:w="2368"/>
      </w:tblGrid>
      <w:tr w:rsidR="007527B7" w:rsidRPr="007527B7" w:rsidTr="007527B7">
        <w:trPr>
          <w:trHeight w:val="260"/>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Класа</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Категорија</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Група</w:t>
            </w:r>
          </w:p>
        </w:tc>
        <w:tc>
          <w:tcPr>
            <w:tcW w:w="2982" w:type="pct"/>
            <w:vMerge w:val="restart"/>
            <w:tcBorders>
              <w:top w:val="single" w:sz="4" w:space="0" w:color="auto"/>
              <w:left w:val="single" w:sz="4" w:space="0" w:color="auto"/>
              <w:bottom w:val="single" w:sz="4" w:space="0" w:color="auto"/>
              <w:right w:val="nil"/>
            </w:tcBorders>
            <w:shd w:val="clear" w:color="auto" w:fill="auto"/>
            <w:vAlign w:val="center"/>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О   П   И  С</w:t>
            </w:r>
          </w:p>
        </w:tc>
        <w:tc>
          <w:tcPr>
            <w:tcW w:w="10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7B7" w:rsidRPr="007527B7" w:rsidRDefault="007527B7" w:rsidP="007527B7">
            <w:pPr>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План за 2024. годину</w:t>
            </w:r>
          </w:p>
        </w:tc>
      </w:tr>
      <w:tr w:rsidR="007527B7" w:rsidRPr="007527B7" w:rsidTr="007527B7">
        <w:trPr>
          <w:trHeight w:val="760"/>
        </w:trPr>
        <w:tc>
          <w:tcPr>
            <w:tcW w:w="291" w:type="pct"/>
            <w:vMerge/>
            <w:tcBorders>
              <w:top w:val="single" w:sz="4" w:space="0" w:color="auto"/>
              <w:left w:val="single" w:sz="4" w:space="0" w:color="auto"/>
              <w:bottom w:val="single" w:sz="4" w:space="0" w:color="auto"/>
              <w:right w:val="single" w:sz="4" w:space="0" w:color="auto"/>
            </w:tcBorders>
            <w:vAlign w:val="center"/>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2982" w:type="pct"/>
            <w:vMerge/>
            <w:tcBorders>
              <w:top w:val="single" w:sz="4" w:space="0" w:color="auto"/>
              <w:left w:val="single" w:sz="4" w:space="0" w:color="auto"/>
              <w:bottom w:val="single" w:sz="4" w:space="0" w:color="auto"/>
              <w:right w:val="nil"/>
            </w:tcBorders>
            <w:vAlign w:val="center"/>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2</w:t>
            </w:r>
          </w:p>
        </w:tc>
        <w:tc>
          <w:tcPr>
            <w:tcW w:w="338" w:type="pct"/>
            <w:tcBorders>
              <w:top w:val="nil"/>
              <w:left w:val="nil"/>
              <w:bottom w:val="single" w:sz="4" w:space="0" w:color="auto"/>
              <w:right w:val="single" w:sz="4" w:space="0" w:color="auto"/>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3</w:t>
            </w:r>
          </w:p>
        </w:tc>
        <w:tc>
          <w:tcPr>
            <w:tcW w:w="2982" w:type="pct"/>
            <w:tcBorders>
              <w:top w:val="nil"/>
              <w:left w:val="nil"/>
              <w:bottom w:val="single" w:sz="4" w:space="0" w:color="auto"/>
              <w:right w:val="single" w:sz="4" w:space="0" w:color="auto"/>
            </w:tcBorders>
            <w:shd w:val="clear" w:color="auto" w:fill="auto"/>
            <w:vAlign w:val="center"/>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4</w:t>
            </w:r>
          </w:p>
        </w:tc>
        <w:tc>
          <w:tcPr>
            <w:tcW w:w="1075" w:type="pct"/>
            <w:tcBorders>
              <w:top w:val="nil"/>
              <w:left w:val="nil"/>
              <w:bottom w:val="single" w:sz="4" w:space="0" w:color="auto"/>
              <w:right w:val="single" w:sz="4" w:space="0" w:color="auto"/>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w:t>
            </w:r>
          </w:p>
        </w:tc>
      </w:tr>
      <w:tr w:rsidR="007527B7" w:rsidRPr="007527B7" w:rsidTr="007527B7">
        <w:trPr>
          <w:trHeight w:val="113"/>
        </w:trPr>
        <w:tc>
          <w:tcPr>
            <w:tcW w:w="291"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I</w:t>
            </w:r>
          </w:p>
        </w:tc>
        <w:tc>
          <w:tcPr>
            <w:tcW w:w="314"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b/>
                <w:bCs/>
                <w:sz w:val="20"/>
                <w:szCs w:val="20"/>
              </w:rPr>
            </w:pPr>
          </w:p>
        </w:tc>
        <w:tc>
          <w:tcPr>
            <w:tcW w:w="338"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b/>
                <w:b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ПРИХОДИ И ПРИМАЊА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18.473.027.973</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i/>
                <w:iCs/>
                <w:sz w:val="20"/>
                <w:szCs w:val="20"/>
              </w:rPr>
            </w:pPr>
            <w:r w:rsidRPr="007527B7">
              <w:rPr>
                <w:rFonts w:ascii="Times New Roman" w:eastAsia="Times New Roman" w:hAnsi="Times New Roman" w:cs="Times New Roman"/>
                <w:b/>
                <w:bCs/>
                <w:i/>
                <w:iCs/>
                <w:sz w:val="20"/>
                <w:szCs w:val="20"/>
              </w:rPr>
              <w:t>7</w:t>
            </w: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i/>
                <w:iCs/>
                <w:sz w:val="20"/>
                <w:szCs w:val="20"/>
              </w:rPr>
            </w:pPr>
          </w:p>
        </w:tc>
        <w:tc>
          <w:tcPr>
            <w:tcW w:w="338"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b/>
                <w:bCs/>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b/>
                <w:bCs/>
                <w:i/>
                <w:iCs/>
                <w:sz w:val="20"/>
                <w:szCs w:val="20"/>
              </w:rPr>
            </w:pPr>
            <w:r w:rsidRPr="007527B7">
              <w:rPr>
                <w:rFonts w:ascii="Times New Roman" w:eastAsia="Times New Roman" w:hAnsi="Times New Roman" w:cs="Times New Roman"/>
                <w:b/>
                <w:bCs/>
                <w:i/>
                <w:iCs/>
                <w:sz w:val="20"/>
                <w:szCs w:val="20"/>
              </w:rPr>
              <w:t>Текући приходи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b/>
                <w:bCs/>
                <w:i/>
                <w:iCs/>
                <w:sz w:val="20"/>
                <w:szCs w:val="20"/>
              </w:rPr>
            </w:pPr>
            <w:r w:rsidRPr="007527B7">
              <w:rPr>
                <w:rFonts w:ascii="Times New Roman" w:eastAsia="Times New Roman" w:hAnsi="Times New Roman" w:cs="Times New Roman"/>
                <w:b/>
                <w:bCs/>
                <w:i/>
                <w:iCs/>
                <w:sz w:val="20"/>
                <w:szCs w:val="20"/>
              </w:rPr>
              <w:t>16.822.471.756</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71</w:t>
            </w:r>
          </w:p>
        </w:tc>
        <w:tc>
          <w:tcPr>
            <w:tcW w:w="338"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Порези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13.901.421.470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711</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10.394.001.000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712</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Порез на фонд зарада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1.000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713</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Порези на имовину</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2.793.415.470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714</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Порез на добра и услуге</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444.004.000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716</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Други порези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270.000.000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73</w:t>
            </w: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Донације, помоћи и трансфери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1.041.368.286</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731</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Донације од иностраних држава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1.344.000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732</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Донације и помоћи од међународних организација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9.710.000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733</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Трансфери од других нивоа власти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1.030.314.286</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74</w:t>
            </w: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Други приходи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1.629.682.000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741</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Приходи од имовине</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621.420.000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742</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Приходи од продаје добара и услуга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820.626.000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743</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Новчане казне и одузета имовинска корист</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72.300.000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744</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Добровољни трансфери од физичких и правних лица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660.000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745</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Мешовити и неодређени приходи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114.676.000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77</w:t>
            </w: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Меморандумске ставке за рефундацију расхода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250.000.000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772</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250.000.000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i/>
                <w:iCs/>
                <w:sz w:val="20"/>
                <w:szCs w:val="20"/>
              </w:rPr>
            </w:pPr>
            <w:r w:rsidRPr="007527B7">
              <w:rPr>
                <w:rFonts w:ascii="Times New Roman" w:eastAsia="Times New Roman" w:hAnsi="Times New Roman" w:cs="Times New Roman"/>
                <w:b/>
                <w:bCs/>
                <w:i/>
                <w:iCs/>
                <w:sz w:val="20"/>
                <w:szCs w:val="20"/>
              </w:rPr>
              <w:t>8</w:t>
            </w: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i/>
                <w:iCs/>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b/>
                <w:bCs/>
                <w:i/>
                <w:iCs/>
                <w:sz w:val="20"/>
                <w:szCs w:val="20"/>
              </w:rPr>
            </w:pPr>
            <w:r w:rsidRPr="007527B7">
              <w:rPr>
                <w:rFonts w:ascii="Times New Roman" w:eastAsia="Times New Roman" w:hAnsi="Times New Roman" w:cs="Times New Roman"/>
                <w:b/>
                <w:bCs/>
                <w:i/>
                <w:iCs/>
                <w:sz w:val="20"/>
                <w:szCs w:val="20"/>
              </w:rPr>
              <w:t>Примања од продаје нефинансијске имовине</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b/>
                <w:bCs/>
                <w:i/>
                <w:iCs/>
                <w:sz w:val="20"/>
                <w:szCs w:val="20"/>
              </w:rPr>
            </w:pPr>
            <w:r w:rsidRPr="007527B7">
              <w:rPr>
                <w:rFonts w:ascii="Times New Roman" w:eastAsia="Times New Roman" w:hAnsi="Times New Roman" w:cs="Times New Roman"/>
                <w:b/>
                <w:bCs/>
                <w:i/>
                <w:iCs/>
                <w:sz w:val="20"/>
                <w:szCs w:val="20"/>
              </w:rPr>
              <w:t>1.650.556.217</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81</w:t>
            </w: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Примања од продаје основних средстава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79.001.000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811</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Примања од продаје непокретности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72.000.000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812</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Примања од продаје покретне имовине</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1.000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813</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Примањa од продаје осталих основних средстава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7.000.000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82</w:t>
            </w: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Примањa од продаје залиха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20.200.000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821</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Примањa од продаје робних резерви</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20.000.000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823</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Примањa од продаје робе за даљу продају</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200.000</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84</w:t>
            </w: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i/>
                <w:iCs/>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Примања од продаје природне имовине</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i/>
                <w:iCs/>
                <w:sz w:val="20"/>
                <w:szCs w:val="20"/>
              </w:rPr>
            </w:pPr>
            <w:r w:rsidRPr="007527B7">
              <w:rPr>
                <w:rFonts w:ascii="Times New Roman" w:eastAsia="Times New Roman" w:hAnsi="Times New Roman" w:cs="Times New Roman"/>
                <w:i/>
                <w:iCs/>
                <w:sz w:val="20"/>
                <w:szCs w:val="20"/>
              </w:rPr>
              <w:t>1.551.355.217</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841</w:t>
            </w: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Примања од продаје земљишта</w:t>
            </w: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sz w:val="20"/>
                <w:szCs w:val="20"/>
              </w:rPr>
            </w:pPr>
            <w:r w:rsidRPr="007527B7">
              <w:rPr>
                <w:rFonts w:ascii="Times New Roman" w:eastAsia="Times New Roman" w:hAnsi="Times New Roman" w:cs="Times New Roman"/>
                <w:sz w:val="20"/>
                <w:szCs w:val="20"/>
              </w:rPr>
              <w:t>1.551.355.217</w:t>
            </w:r>
          </w:p>
        </w:tc>
      </w:tr>
      <w:tr w:rsidR="007527B7" w:rsidRPr="007527B7" w:rsidTr="007527B7">
        <w:trPr>
          <w:trHeight w:val="113"/>
        </w:trPr>
        <w:tc>
          <w:tcPr>
            <w:tcW w:w="291"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14"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338" w:type="pct"/>
            <w:tcBorders>
              <w:top w:val="nil"/>
              <w:left w:val="nil"/>
              <w:bottom w:val="nil"/>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sz w:val="20"/>
                <w:szCs w:val="20"/>
              </w:rPr>
            </w:pPr>
          </w:p>
        </w:tc>
        <w:tc>
          <w:tcPr>
            <w:tcW w:w="2982" w:type="pct"/>
            <w:tcBorders>
              <w:top w:val="nil"/>
              <w:left w:val="nil"/>
              <w:bottom w:val="nil"/>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c>
          <w:tcPr>
            <w:tcW w:w="1075" w:type="pct"/>
            <w:tcBorders>
              <w:top w:val="nil"/>
              <w:left w:val="nil"/>
              <w:bottom w:val="nil"/>
              <w:right w:val="nil"/>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sz w:val="20"/>
                <w:szCs w:val="20"/>
              </w:rPr>
            </w:pPr>
          </w:p>
        </w:tc>
      </w:tr>
      <w:tr w:rsidR="007527B7" w:rsidRPr="007527B7" w:rsidTr="007527B7">
        <w:trPr>
          <w:trHeight w:val="113"/>
        </w:trPr>
        <w:tc>
          <w:tcPr>
            <w:tcW w:w="291" w:type="pct"/>
            <w:tcBorders>
              <w:top w:val="nil"/>
              <w:left w:val="nil"/>
              <w:bottom w:val="single" w:sz="4" w:space="0" w:color="auto"/>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II</w:t>
            </w:r>
          </w:p>
        </w:tc>
        <w:tc>
          <w:tcPr>
            <w:tcW w:w="314" w:type="pct"/>
            <w:tcBorders>
              <w:top w:val="nil"/>
              <w:left w:val="nil"/>
              <w:bottom w:val="single" w:sz="4" w:space="0" w:color="auto"/>
              <w:right w:val="nil"/>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 </w:t>
            </w:r>
          </w:p>
        </w:tc>
        <w:tc>
          <w:tcPr>
            <w:tcW w:w="338" w:type="pct"/>
            <w:tcBorders>
              <w:top w:val="nil"/>
              <w:left w:val="nil"/>
              <w:bottom w:val="single" w:sz="4" w:space="0" w:color="auto"/>
              <w:right w:val="nil"/>
            </w:tcBorders>
            <w:shd w:val="clear" w:color="auto" w:fill="auto"/>
            <w:noWrap/>
            <w:hideMark/>
          </w:tcPr>
          <w:p w:rsidR="007527B7" w:rsidRPr="007527B7" w:rsidRDefault="007527B7" w:rsidP="007527B7">
            <w:pPr>
              <w:spacing w:after="0" w:line="240" w:lineRule="auto"/>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 </w:t>
            </w:r>
          </w:p>
        </w:tc>
        <w:tc>
          <w:tcPr>
            <w:tcW w:w="2982" w:type="pct"/>
            <w:tcBorders>
              <w:top w:val="nil"/>
              <w:left w:val="nil"/>
              <w:bottom w:val="single" w:sz="4" w:space="0" w:color="auto"/>
              <w:right w:val="nil"/>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ПРЕНЕТА НЕУТРОШЕНА СРЕДСТВА</w:t>
            </w:r>
          </w:p>
        </w:tc>
        <w:tc>
          <w:tcPr>
            <w:tcW w:w="1075" w:type="pct"/>
            <w:tcBorders>
              <w:top w:val="nil"/>
              <w:left w:val="nil"/>
              <w:bottom w:val="single" w:sz="4" w:space="0" w:color="auto"/>
              <w:right w:val="nil"/>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426.602.851</w:t>
            </w:r>
          </w:p>
        </w:tc>
      </w:tr>
      <w:tr w:rsidR="007527B7" w:rsidRPr="007527B7" w:rsidTr="007527B7">
        <w:trPr>
          <w:trHeight w:val="113"/>
        </w:trPr>
        <w:tc>
          <w:tcPr>
            <w:tcW w:w="291" w:type="pct"/>
            <w:tcBorders>
              <w:top w:val="nil"/>
              <w:left w:val="single" w:sz="4" w:space="0" w:color="auto"/>
              <w:bottom w:val="single" w:sz="4" w:space="0" w:color="auto"/>
              <w:right w:val="single" w:sz="4" w:space="0" w:color="auto"/>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 </w:t>
            </w:r>
          </w:p>
        </w:tc>
        <w:tc>
          <w:tcPr>
            <w:tcW w:w="314" w:type="pct"/>
            <w:tcBorders>
              <w:top w:val="nil"/>
              <w:left w:val="nil"/>
              <w:bottom w:val="single" w:sz="4" w:space="0" w:color="auto"/>
              <w:right w:val="single" w:sz="4" w:space="0" w:color="auto"/>
            </w:tcBorders>
            <w:shd w:val="clear" w:color="auto" w:fill="auto"/>
            <w:noWrap/>
            <w:hideMark/>
          </w:tcPr>
          <w:p w:rsidR="007527B7" w:rsidRPr="007527B7" w:rsidRDefault="007527B7" w:rsidP="007527B7">
            <w:pPr>
              <w:spacing w:after="0" w:line="240" w:lineRule="auto"/>
              <w:jc w:val="center"/>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 </w:t>
            </w:r>
          </w:p>
        </w:tc>
        <w:tc>
          <w:tcPr>
            <w:tcW w:w="338" w:type="pct"/>
            <w:tcBorders>
              <w:top w:val="nil"/>
              <w:left w:val="nil"/>
              <w:bottom w:val="single" w:sz="4" w:space="0" w:color="auto"/>
              <w:right w:val="single" w:sz="4" w:space="0" w:color="auto"/>
            </w:tcBorders>
            <w:shd w:val="clear" w:color="auto" w:fill="auto"/>
            <w:noWrap/>
            <w:vAlign w:val="bottom"/>
            <w:hideMark/>
          </w:tcPr>
          <w:p w:rsidR="007527B7" w:rsidRPr="007527B7" w:rsidRDefault="007527B7" w:rsidP="007527B7">
            <w:pPr>
              <w:spacing w:after="0" w:line="240" w:lineRule="auto"/>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 </w:t>
            </w:r>
          </w:p>
        </w:tc>
        <w:tc>
          <w:tcPr>
            <w:tcW w:w="2982" w:type="pct"/>
            <w:tcBorders>
              <w:top w:val="nil"/>
              <w:left w:val="nil"/>
              <w:bottom w:val="single" w:sz="4" w:space="0" w:color="auto"/>
              <w:right w:val="single" w:sz="4" w:space="0" w:color="auto"/>
            </w:tcBorders>
            <w:shd w:val="clear" w:color="auto" w:fill="auto"/>
            <w:vAlign w:val="bottom"/>
            <w:hideMark/>
          </w:tcPr>
          <w:p w:rsidR="007527B7" w:rsidRPr="007527B7" w:rsidRDefault="007527B7" w:rsidP="007527B7">
            <w:pPr>
              <w:spacing w:after="0" w:line="240" w:lineRule="auto"/>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УКУПНО  I + II:</w:t>
            </w:r>
          </w:p>
        </w:tc>
        <w:tc>
          <w:tcPr>
            <w:tcW w:w="1075" w:type="pct"/>
            <w:tcBorders>
              <w:top w:val="nil"/>
              <w:left w:val="nil"/>
              <w:bottom w:val="single" w:sz="4" w:space="0" w:color="auto"/>
              <w:right w:val="single" w:sz="4" w:space="0" w:color="auto"/>
            </w:tcBorders>
            <w:shd w:val="clear" w:color="auto" w:fill="auto"/>
            <w:noWrap/>
            <w:vAlign w:val="bottom"/>
            <w:hideMark/>
          </w:tcPr>
          <w:p w:rsidR="007527B7" w:rsidRPr="007527B7" w:rsidRDefault="007527B7" w:rsidP="007527B7">
            <w:pPr>
              <w:spacing w:after="0" w:line="240" w:lineRule="auto"/>
              <w:jc w:val="right"/>
              <w:rPr>
                <w:rFonts w:ascii="Times New Roman" w:eastAsia="Times New Roman" w:hAnsi="Times New Roman" w:cs="Times New Roman"/>
                <w:b/>
                <w:bCs/>
                <w:sz w:val="20"/>
                <w:szCs w:val="20"/>
              </w:rPr>
            </w:pPr>
            <w:r w:rsidRPr="007527B7">
              <w:rPr>
                <w:rFonts w:ascii="Times New Roman" w:eastAsia="Times New Roman" w:hAnsi="Times New Roman" w:cs="Times New Roman"/>
                <w:b/>
                <w:bCs/>
                <w:sz w:val="20"/>
                <w:szCs w:val="20"/>
              </w:rPr>
              <w:t>18.899.630.824</w:t>
            </w:r>
          </w:p>
        </w:tc>
      </w:tr>
    </w:tbl>
    <w:p w:rsidR="004F2472" w:rsidRDefault="004F2472" w:rsidP="004D4624">
      <w:pPr>
        <w:spacing w:after="0" w:line="240" w:lineRule="auto"/>
        <w:jc w:val="both"/>
        <w:rPr>
          <w:rFonts w:ascii="Times New Roman" w:hAnsi="Times New Roman" w:cs="Times New Roman"/>
          <w:sz w:val="28"/>
          <w:szCs w:val="28"/>
          <w:lang w:val="sr-Cyrl-RS"/>
        </w:rPr>
      </w:pPr>
    </w:p>
    <w:p w:rsidR="006C3588" w:rsidRDefault="006C3588" w:rsidP="004D4624">
      <w:pPr>
        <w:spacing w:after="0" w:line="240" w:lineRule="auto"/>
        <w:jc w:val="both"/>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1200"/>
        <w:gridCol w:w="7337"/>
        <w:gridCol w:w="2479"/>
      </w:tblGrid>
      <w:tr w:rsidR="00DA4EE3" w:rsidRPr="00DA4EE3" w:rsidTr="00DA4EE3">
        <w:trPr>
          <w:trHeight w:val="113"/>
          <w:tblHeader/>
        </w:trPr>
        <w:tc>
          <w:tcPr>
            <w:tcW w:w="5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lastRenderedPageBreak/>
              <w:t>Екон. клас.</w:t>
            </w:r>
          </w:p>
        </w:tc>
        <w:tc>
          <w:tcPr>
            <w:tcW w:w="4455" w:type="pct"/>
            <w:gridSpan w:val="2"/>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И ПРИМАЊА И ПРЕНЕТА НЕУТРОШЕНА СРЕДСТВА ИЗ РАНИЈИХ ГОДИНА </w:t>
            </w:r>
          </w:p>
        </w:tc>
      </w:tr>
      <w:tr w:rsidR="00DA4EE3" w:rsidRPr="00DA4EE3" w:rsidTr="00DA4EE3">
        <w:trPr>
          <w:trHeight w:val="253"/>
          <w:tblHeader/>
        </w:trPr>
        <w:tc>
          <w:tcPr>
            <w:tcW w:w="545" w:type="pct"/>
            <w:vMerge/>
            <w:tcBorders>
              <w:top w:val="single" w:sz="4" w:space="0" w:color="auto"/>
              <w:left w:val="single" w:sz="4" w:space="0" w:color="auto"/>
              <w:bottom w:val="single" w:sz="4" w:space="0" w:color="000000"/>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c>
          <w:tcPr>
            <w:tcW w:w="3330" w:type="pct"/>
            <w:vMerge w:val="restart"/>
            <w:tcBorders>
              <w:top w:val="nil"/>
              <w:left w:val="single" w:sz="4" w:space="0" w:color="auto"/>
              <w:bottom w:val="single" w:sz="4" w:space="0" w:color="auto"/>
              <w:right w:val="single" w:sz="4" w:space="0" w:color="auto"/>
            </w:tcBorders>
            <w:shd w:val="clear" w:color="auto" w:fill="auto"/>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Н  А  З  И  В </w:t>
            </w:r>
          </w:p>
        </w:tc>
        <w:tc>
          <w:tcPr>
            <w:tcW w:w="11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План за 2024. годину</w:t>
            </w:r>
          </w:p>
        </w:tc>
      </w:tr>
      <w:tr w:rsidR="00DA4EE3" w:rsidRPr="00DA4EE3" w:rsidTr="00DA4EE3">
        <w:trPr>
          <w:trHeight w:val="253"/>
          <w:tblHeader/>
        </w:trPr>
        <w:tc>
          <w:tcPr>
            <w:tcW w:w="545" w:type="pct"/>
            <w:vMerge/>
            <w:tcBorders>
              <w:top w:val="single" w:sz="4" w:space="0" w:color="auto"/>
              <w:left w:val="single" w:sz="4" w:space="0" w:color="auto"/>
              <w:bottom w:val="single" w:sz="4" w:space="0" w:color="000000"/>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c>
          <w:tcPr>
            <w:tcW w:w="3330" w:type="pct"/>
            <w:vMerge/>
            <w:tcBorders>
              <w:top w:val="nil"/>
              <w:left w:val="single" w:sz="4" w:space="0" w:color="auto"/>
              <w:bottom w:val="single" w:sz="4" w:space="0" w:color="auto"/>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c>
          <w:tcPr>
            <w:tcW w:w="1125" w:type="pct"/>
            <w:vMerge/>
            <w:tcBorders>
              <w:top w:val="single" w:sz="4" w:space="0" w:color="auto"/>
              <w:left w:val="single" w:sz="4" w:space="0" w:color="auto"/>
              <w:bottom w:val="single" w:sz="4" w:space="0" w:color="000000"/>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blHeader/>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w:t>
            </w:r>
          </w:p>
        </w:tc>
        <w:tc>
          <w:tcPr>
            <w:tcW w:w="1125" w:type="pct"/>
            <w:tcBorders>
              <w:top w:val="single" w:sz="4" w:space="0" w:color="000000"/>
              <w:left w:val="nil"/>
              <w:bottom w:val="nil"/>
              <w:right w:val="single" w:sz="4" w:space="0" w:color="auto"/>
            </w:tcBorders>
            <w:shd w:val="clear" w:color="auto" w:fill="auto"/>
            <w:noWrap/>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3</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ТЕКУЋИ ПРИХОДИ</w:t>
            </w:r>
          </w:p>
        </w:tc>
        <w:tc>
          <w:tcPr>
            <w:tcW w:w="1125" w:type="pct"/>
            <w:tcBorders>
              <w:top w:val="single" w:sz="4" w:space="0" w:color="auto"/>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16.822.471.756</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 на доходак, добит и капиталне добитке које плаћају физичка лица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711110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зараде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8.200.000.000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приходе од самосталних делатности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1.380.000.000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711140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приходе од имовине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14.000.000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711183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Самодопринос из прихода од пољопривреде и шумарства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711190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друге приходе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800.000.000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10.394.001.000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 на фонд зарада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Порези на имовину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713120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имовину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2.192.000.000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713310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наслеђе и поклон</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81.414.470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713420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капиталне трансакције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520.000.000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713611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акције на име и уделе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2.793.415.470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714000</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  на добра и услуге</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714513</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Комунална такса за држање мотор. </w:t>
            </w:r>
            <w:proofErr w:type="gramStart"/>
            <w:r w:rsidRPr="00DA4EE3">
              <w:rPr>
                <w:rFonts w:ascii="Times New Roman" w:eastAsia="Times New Roman" w:hAnsi="Times New Roman" w:cs="Times New Roman"/>
                <w:sz w:val="16"/>
                <w:szCs w:val="16"/>
              </w:rPr>
              <w:t>друм</w:t>
            </w:r>
            <w:proofErr w:type="gramEnd"/>
            <w:r w:rsidRPr="00DA4EE3">
              <w:rPr>
                <w:rFonts w:ascii="Times New Roman" w:eastAsia="Times New Roman" w:hAnsi="Times New Roman" w:cs="Times New Roman"/>
                <w:sz w:val="16"/>
                <w:szCs w:val="16"/>
              </w:rPr>
              <w:t xml:space="preserve">. </w:t>
            </w:r>
            <w:proofErr w:type="gramStart"/>
            <w:r w:rsidRPr="00DA4EE3">
              <w:rPr>
                <w:rFonts w:ascii="Times New Roman" w:eastAsia="Times New Roman" w:hAnsi="Times New Roman" w:cs="Times New Roman"/>
                <w:sz w:val="16"/>
                <w:szCs w:val="16"/>
              </w:rPr>
              <w:t>и</w:t>
            </w:r>
            <w:proofErr w:type="gramEnd"/>
            <w:r w:rsidRPr="00DA4EE3">
              <w:rPr>
                <w:rFonts w:ascii="Times New Roman" w:eastAsia="Times New Roman" w:hAnsi="Times New Roman" w:cs="Times New Roman"/>
                <w:sz w:val="16"/>
                <w:szCs w:val="16"/>
              </w:rPr>
              <w:t xml:space="preserve"> прикљ. возила</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230.000.000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714540</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Накнаде за коришћење добара од општег интереса</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714552</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Боравишна такса</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44.000.000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714553</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Боравишна такса по решењу ЈЛС</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714562</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заштиту и унапређење животне средине</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140.000.000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714563</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Концесиона накнада за обављање комуналне делатности</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714564</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постављање објеката, односно средстава за оглашавање и других објеката и средстава</w:t>
            </w:r>
          </w:p>
        </w:tc>
        <w:tc>
          <w:tcPr>
            <w:tcW w:w="1125" w:type="pct"/>
            <w:tcBorders>
              <w:top w:val="nil"/>
              <w:left w:val="nil"/>
              <w:bottom w:val="nil"/>
              <w:right w:val="single" w:sz="4" w:space="0" w:color="auto"/>
            </w:tcBorders>
            <w:shd w:val="clear" w:color="auto" w:fill="auto"/>
            <w:noWrap/>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25.000.000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714000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444.004.000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716000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Други порези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716110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Комунална такса на фирму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270.000.000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716000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270.000.000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731000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Донације од иностраних држава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Текуће донације од иностраних држава у корист нивоа градова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1.344.000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731000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1.344.000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732000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Донације и помоћи од међународних организација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732141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Текуће донације од међународних организација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5.501.000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732241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Капиталне донације од међународних организација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4.208.000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732331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Текуће помоћи од ЕУ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732000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9.710.000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733000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Трансфери од других нивоа власти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733121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Текући трансфери од других нивоа власти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270.000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Ненаменски трансфери од Републике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633.998.000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733144</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Текући наменски трансфер, у ужем смислу,  од Републике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367.046.286</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733241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Капитални наменски трансфер, у ужем смислу, од Републике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29.000.000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733000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1.030.314.286</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Приходи од имовине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буџета града од кам. </w:t>
            </w:r>
            <w:proofErr w:type="gramStart"/>
            <w:r w:rsidRPr="00DA4EE3">
              <w:rPr>
                <w:rFonts w:ascii="Times New Roman" w:eastAsia="Times New Roman" w:hAnsi="Times New Roman" w:cs="Times New Roman"/>
                <w:sz w:val="16"/>
                <w:szCs w:val="16"/>
              </w:rPr>
              <w:t>на</w:t>
            </w:r>
            <w:proofErr w:type="gramEnd"/>
            <w:r w:rsidRPr="00DA4EE3">
              <w:rPr>
                <w:rFonts w:ascii="Times New Roman" w:eastAsia="Times New Roman" w:hAnsi="Times New Roman" w:cs="Times New Roman"/>
                <w:sz w:val="16"/>
                <w:szCs w:val="16"/>
              </w:rPr>
              <w:t xml:space="preserve"> сред. КРТ-а  укључена у депозит банака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741142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од кам. </w:t>
            </w:r>
            <w:proofErr w:type="gramStart"/>
            <w:r w:rsidRPr="00DA4EE3">
              <w:rPr>
                <w:rFonts w:ascii="Times New Roman" w:eastAsia="Times New Roman" w:hAnsi="Times New Roman" w:cs="Times New Roman"/>
                <w:sz w:val="16"/>
                <w:szCs w:val="16"/>
              </w:rPr>
              <w:t>на</w:t>
            </w:r>
            <w:proofErr w:type="gramEnd"/>
            <w:r w:rsidRPr="00DA4EE3">
              <w:rPr>
                <w:rFonts w:ascii="Times New Roman" w:eastAsia="Times New Roman" w:hAnsi="Times New Roman" w:cs="Times New Roman"/>
                <w:sz w:val="16"/>
                <w:szCs w:val="16"/>
              </w:rPr>
              <w:t xml:space="preserve"> средства корисника буџета гр.</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коришћење шумског и пољопривредног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741532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Комунална такса за коришћење простора за паркирање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120.000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741534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Накнаде за коришћење грађевинског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741538</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Допринос за уређивање грађевинског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коришћење природног лековитог фактора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741596</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коришћења дрвета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741000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621.420.000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Приходи од продаје добара и услуга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742126</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по основу конверзије права коришћења у право својине у корист Републике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продаје добара и услуга од стране тржишних организација у корист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од давања у закуп непокр. </w:t>
            </w:r>
            <w:proofErr w:type="gramStart"/>
            <w:r w:rsidRPr="00DA4EE3">
              <w:rPr>
                <w:rFonts w:ascii="Times New Roman" w:eastAsia="Times New Roman" w:hAnsi="Times New Roman" w:cs="Times New Roman"/>
                <w:sz w:val="16"/>
                <w:szCs w:val="16"/>
              </w:rPr>
              <w:t>у</w:t>
            </w:r>
            <w:proofErr w:type="gramEnd"/>
            <w:r w:rsidRPr="00DA4EE3">
              <w:rPr>
                <w:rFonts w:ascii="Times New Roman" w:eastAsia="Times New Roman" w:hAnsi="Times New Roman" w:cs="Times New Roman"/>
                <w:sz w:val="16"/>
                <w:szCs w:val="16"/>
              </w:rPr>
              <w:t xml:space="preserve"> држ. својини које користе градови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160.000.000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од закупнине за грађ. </w:t>
            </w:r>
            <w:proofErr w:type="gramStart"/>
            <w:r w:rsidRPr="00DA4EE3">
              <w:rPr>
                <w:rFonts w:ascii="Times New Roman" w:eastAsia="Times New Roman" w:hAnsi="Times New Roman" w:cs="Times New Roman"/>
                <w:sz w:val="16"/>
                <w:szCs w:val="16"/>
              </w:rPr>
              <w:t>земљ</w:t>
            </w:r>
            <w:proofErr w:type="gramEnd"/>
            <w:r w:rsidRPr="00DA4EE3">
              <w:rPr>
                <w:rFonts w:ascii="Times New Roman" w:eastAsia="Times New Roman" w:hAnsi="Times New Roman" w:cs="Times New Roman"/>
                <w:sz w:val="16"/>
                <w:szCs w:val="16"/>
              </w:rPr>
              <w:t>.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по основу конверзије права коришћења у право својине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right w:val="single" w:sz="4" w:space="0" w:color="auto"/>
            </w:tcBorders>
            <w:shd w:val="clear" w:color="auto" w:fill="auto"/>
            <w:noWrap/>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742145</w:t>
            </w:r>
          </w:p>
        </w:tc>
        <w:tc>
          <w:tcPr>
            <w:tcW w:w="3330" w:type="pct"/>
            <w:tcBorders>
              <w:top w:val="nil"/>
              <w:left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125" w:type="pct"/>
            <w:tcBorders>
              <w:top w:val="nil"/>
              <w:left w:val="single" w:sz="4" w:space="0" w:color="auto"/>
              <w:right w:val="single" w:sz="4" w:space="0" w:color="auto"/>
            </w:tcBorders>
            <w:shd w:val="clear" w:color="auto" w:fill="auto"/>
            <w:noWrap/>
            <w:vAlign w:val="center"/>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3.500.000</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742146</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остварени по основу пружања услуга боравка деце у предшколским установама</w:t>
            </w:r>
          </w:p>
        </w:tc>
        <w:tc>
          <w:tcPr>
            <w:tcW w:w="1125" w:type="pct"/>
            <w:tcBorders>
              <w:top w:val="nil"/>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250.000.000</w:t>
            </w:r>
          </w:p>
        </w:tc>
      </w:tr>
      <w:tr w:rsidR="00DA4EE3" w:rsidRPr="00DA4EE3" w:rsidTr="00DA4EE3">
        <w:trPr>
          <w:trHeight w:val="113"/>
        </w:trPr>
        <w:tc>
          <w:tcPr>
            <w:tcW w:w="545" w:type="pct"/>
            <w:tcBorders>
              <w:top w:val="single" w:sz="4" w:space="0" w:color="auto"/>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lastRenderedPageBreak/>
              <w:t>742241</w:t>
            </w:r>
          </w:p>
        </w:tc>
        <w:tc>
          <w:tcPr>
            <w:tcW w:w="3330" w:type="pct"/>
            <w:tcBorders>
              <w:top w:val="single" w:sz="4" w:space="0" w:color="auto"/>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Градске административне таксе</w:t>
            </w:r>
          </w:p>
        </w:tc>
        <w:tc>
          <w:tcPr>
            <w:tcW w:w="1125" w:type="pct"/>
            <w:tcBorders>
              <w:top w:val="single" w:sz="4" w:space="0" w:color="auto"/>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742242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Такса за озакоњење објекта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742253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уређивање грађевинског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који својом делатношћу остваре органи и организације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742342</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који својом делатношћу остваре установе културе на нивоу града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110.425.000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742343</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које својом делатношћу остваре индиректни корисници буџета локалне самоуправе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161.500.000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742372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индиректних корисника буџета локалне самоуправе који се остварују додатним делатностима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742378</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Родитељски динар за ваннаставне активности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742000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820.626.000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Новчане казне и одузета имовинска корист</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743324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743341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743342</w:t>
            </w:r>
          </w:p>
        </w:tc>
        <w:tc>
          <w:tcPr>
            <w:tcW w:w="3330" w:type="pct"/>
            <w:tcBorders>
              <w:top w:val="nil"/>
              <w:left w:val="nil"/>
              <w:bottom w:val="nil"/>
              <w:right w:val="single" w:sz="4" w:space="0" w:color="auto"/>
            </w:tcBorders>
            <w:shd w:val="clear" w:color="auto" w:fill="auto"/>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743924</w:t>
            </w:r>
          </w:p>
        </w:tc>
        <w:tc>
          <w:tcPr>
            <w:tcW w:w="3330" w:type="pct"/>
            <w:tcBorders>
              <w:top w:val="nil"/>
              <w:left w:val="nil"/>
              <w:bottom w:val="nil"/>
              <w:right w:val="single" w:sz="4" w:space="0" w:color="auto"/>
            </w:tcBorders>
            <w:shd w:val="clear" w:color="auto" w:fill="auto"/>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72.300.000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744000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xml:space="preserve">Добровољни трансфери од физичких и правних лица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744141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Текући добровољни трансфери од физичких и правних лица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660.000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744000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660.000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745000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Мешовити и неодређени приходи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745141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Остали  приходи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94.676.000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745143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Део добити јавног предузећа и других облика организовања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14.000.000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745144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Закупнина за стан у градској својини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745000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114.676.000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772000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Меморандумске ставке за рефундацију расхода из претходне године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772113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Меморандумске ставке за рефундацију расхода буџета града из претходне године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250.000.000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772000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250.000.000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w:t>
            </w:r>
          </w:p>
        </w:tc>
        <w:tc>
          <w:tcPr>
            <w:tcW w:w="3330" w:type="pct"/>
            <w:tcBorders>
              <w:top w:val="nil"/>
              <w:left w:val="nil"/>
              <w:bottom w:val="nil"/>
              <w:right w:val="single" w:sz="4" w:space="0" w:color="auto"/>
            </w:tcBorders>
            <w:shd w:val="clear" w:color="auto" w:fill="auto"/>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НЕФИНАНСИЈСКЕ ИМОВИНЕ</w:t>
            </w:r>
          </w:p>
        </w:tc>
        <w:tc>
          <w:tcPr>
            <w:tcW w:w="112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1.650.556.217</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811000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непокретности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непокретности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15.000.000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811142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станова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811143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отплате станова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17.000.000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811000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72.000.000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812000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покретне имовине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812141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покретних ствари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812000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813000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Примањa од продаје осталих основних средстава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813141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осталих основних средстава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813000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821000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Примањa од продаје робних резерви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821141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робних резерви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821000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823000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робе за даљу продају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823141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робе за даљу продају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823000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841000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841141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земљишта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1.551.355.217</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841000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1.551.355.217</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w:t>
            </w:r>
          </w:p>
        </w:tc>
        <w:tc>
          <w:tcPr>
            <w:tcW w:w="1125" w:type="pct"/>
            <w:tcBorders>
              <w:top w:val="nil"/>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18.473.027.973</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ПРЕНЕТА НЕУТРОШЕНА СРЕДСТВА</w:t>
            </w:r>
          </w:p>
        </w:tc>
        <w:tc>
          <w:tcPr>
            <w:tcW w:w="1125" w:type="pct"/>
            <w:tcBorders>
              <w:top w:val="nil"/>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color w:val="FF0000"/>
                <w:sz w:val="16"/>
                <w:szCs w:val="16"/>
              </w:rPr>
            </w:pPr>
            <w:r w:rsidRPr="00DA4EE3">
              <w:rPr>
                <w:rFonts w:ascii="Times New Roman" w:eastAsia="Times New Roman" w:hAnsi="Times New Roman" w:cs="Times New Roman"/>
                <w:sz w:val="16"/>
                <w:szCs w:val="16"/>
              </w:rPr>
              <w:t>426.602.851</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w:t>
            </w:r>
          </w:p>
        </w:tc>
        <w:tc>
          <w:tcPr>
            <w:tcW w:w="1125"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18.899.630.824</w:t>
            </w:r>
          </w:p>
        </w:tc>
      </w:tr>
    </w:tbl>
    <w:p w:rsidR="006C3588" w:rsidRDefault="006C3588" w:rsidP="004D4624">
      <w:pPr>
        <w:spacing w:after="0" w:line="240" w:lineRule="auto"/>
        <w:jc w:val="both"/>
        <w:rPr>
          <w:rFonts w:ascii="Times New Roman" w:hAnsi="Times New Roman" w:cs="Times New Roman"/>
          <w:sz w:val="28"/>
          <w:szCs w:val="28"/>
          <w:lang w:val="sr-Cyrl-RS"/>
        </w:rPr>
      </w:pPr>
    </w:p>
    <w:p w:rsidR="005A6F7A" w:rsidRDefault="005A6F7A" w:rsidP="004D4624">
      <w:pPr>
        <w:spacing w:after="0" w:line="240" w:lineRule="auto"/>
        <w:jc w:val="both"/>
        <w:rPr>
          <w:rFonts w:ascii="Times New Roman" w:hAnsi="Times New Roman" w:cs="Times New Roman"/>
          <w:sz w:val="28"/>
          <w:szCs w:val="28"/>
          <w:lang w:val="sr-Cyrl-RS"/>
        </w:rPr>
      </w:pPr>
    </w:p>
    <w:p w:rsidR="002C1DEE" w:rsidRDefault="005C2D24" w:rsidP="004D4624">
      <w:pPr>
        <w:spacing w:after="0" w:line="240" w:lineRule="auto"/>
        <w:ind w:firstLine="720"/>
        <w:jc w:val="both"/>
        <w:rPr>
          <w:rFonts w:ascii="Times New Roman" w:hAnsi="Times New Roman" w:cs="Times New Roman"/>
          <w:sz w:val="24"/>
          <w:szCs w:val="24"/>
          <w:lang w:val="sr-Cyrl-RS"/>
        </w:rPr>
      </w:pPr>
      <w:r w:rsidRPr="001220F7">
        <w:rPr>
          <w:rFonts w:ascii="Times New Roman" w:hAnsi="Times New Roman" w:cs="Times New Roman"/>
          <w:sz w:val="24"/>
          <w:szCs w:val="24"/>
        </w:rPr>
        <w:t>Сопствени приходи и примања индиректних корисника утврђени су по</w:t>
      </w:r>
      <w:r w:rsidRPr="001220F7">
        <w:rPr>
          <w:rFonts w:ascii="Times New Roman" w:hAnsi="Times New Roman" w:cs="Times New Roman"/>
          <w:sz w:val="24"/>
          <w:szCs w:val="24"/>
          <w:lang w:val="sr-Cyrl-RS"/>
        </w:rPr>
        <w:t xml:space="preserve"> </w:t>
      </w:r>
      <w:r w:rsidRPr="001220F7">
        <w:rPr>
          <w:rFonts w:ascii="Times New Roman" w:hAnsi="Times New Roman" w:cs="Times New Roman"/>
          <w:sz w:val="24"/>
          <w:szCs w:val="24"/>
        </w:rPr>
        <w:t>економским класификацијама у следећим износима:</w:t>
      </w:r>
    </w:p>
    <w:p w:rsidR="007A49C3" w:rsidRDefault="007A49C3" w:rsidP="004D4624">
      <w:pPr>
        <w:spacing w:after="0" w:line="240" w:lineRule="auto"/>
        <w:ind w:firstLine="720"/>
        <w:jc w:val="both"/>
        <w:rPr>
          <w:rFonts w:ascii="Times New Roman" w:hAnsi="Times New Roman" w:cs="Times New Roman"/>
          <w:sz w:val="24"/>
          <w:szCs w:val="24"/>
          <w:lang w:val="sr-Cyrl-RS"/>
        </w:rPr>
      </w:pPr>
    </w:p>
    <w:p w:rsidR="0038286B" w:rsidRDefault="0038286B" w:rsidP="004D4624">
      <w:pPr>
        <w:spacing w:after="0" w:line="240" w:lineRule="auto"/>
        <w:ind w:firstLine="720"/>
        <w:jc w:val="both"/>
        <w:rPr>
          <w:rFonts w:ascii="Times New Roman" w:hAnsi="Times New Roman" w:cs="Times New Roman"/>
          <w:sz w:val="24"/>
          <w:szCs w:val="24"/>
          <w:lang w:val="sr-Cyrl-RS"/>
        </w:rPr>
      </w:pPr>
    </w:p>
    <w:p w:rsidR="00122219" w:rsidRPr="007A49C3" w:rsidRDefault="00122219" w:rsidP="004D4624">
      <w:pPr>
        <w:spacing w:after="0" w:line="240" w:lineRule="auto"/>
        <w:ind w:firstLine="720"/>
        <w:jc w:val="both"/>
        <w:rPr>
          <w:rFonts w:ascii="Times New Roman" w:hAnsi="Times New Roman" w:cs="Times New Roman"/>
          <w:sz w:val="24"/>
          <w:szCs w:val="24"/>
          <w:lang w:val="sr-Cyrl-RS"/>
        </w:rPr>
      </w:pPr>
    </w:p>
    <w:tbl>
      <w:tblPr>
        <w:tblW w:w="5000" w:type="pct"/>
        <w:tblLook w:val="04A0" w:firstRow="1" w:lastRow="0" w:firstColumn="1" w:lastColumn="0" w:noHBand="0" w:noVBand="1"/>
      </w:tblPr>
      <w:tblGrid>
        <w:gridCol w:w="2424"/>
        <w:gridCol w:w="5640"/>
        <w:gridCol w:w="2952"/>
      </w:tblGrid>
      <w:tr w:rsidR="00BF3CBC" w:rsidRPr="00BF3CBC" w:rsidTr="00E12FD5">
        <w:trPr>
          <w:trHeight w:val="418"/>
        </w:trPr>
        <w:tc>
          <w:tcPr>
            <w:tcW w:w="11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Екон. клас.</w:t>
            </w:r>
          </w:p>
        </w:tc>
        <w:tc>
          <w:tcPr>
            <w:tcW w:w="2560" w:type="pct"/>
            <w:tcBorders>
              <w:top w:val="single" w:sz="4" w:space="0" w:color="auto"/>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Сопствена средства буџетских корисника</w:t>
            </w:r>
          </w:p>
        </w:tc>
        <w:tc>
          <w:tcPr>
            <w:tcW w:w="1340" w:type="pct"/>
            <w:tcBorders>
              <w:top w:val="single" w:sz="4" w:space="0" w:color="auto"/>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План за 2024. годину</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color w:val="000000"/>
              </w:rPr>
            </w:pPr>
            <w:r w:rsidRPr="00BF3CBC">
              <w:rPr>
                <w:rFonts w:ascii="Times New Roman" w:eastAsia="Times New Roman" w:hAnsi="Times New Roman" w:cs="Times New Roman"/>
                <w:color w:val="000000"/>
              </w:rPr>
              <w:t>1</w:t>
            </w:r>
          </w:p>
        </w:tc>
        <w:tc>
          <w:tcPr>
            <w:tcW w:w="256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color w:val="000000"/>
              </w:rPr>
            </w:pPr>
            <w:r w:rsidRPr="00BF3CBC">
              <w:rPr>
                <w:rFonts w:ascii="Times New Roman" w:eastAsia="Times New Roman" w:hAnsi="Times New Roman" w:cs="Times New Roman"/>
                <w:color w:val="000000"/>
              </w:rPr>
              <w:t>2</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color w:val="000000"/>
              </w:rPr>
            </w:pPr>
            <w:r w:rsidRPr="00BF3CBC">
              <w:rPr>
                <w:rFonts w:ascii="Times New Roman" w:eastAsia="Times New Roman" w:hAnsi="Times New Roman" w:cs="Times New Roman"/>
                <w:color w:val="000000"/>
              </w:rPr>
              <w:t>3</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3</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b/>
                <w:bCs/>
                <w:color w:val="000000"/>
                <w:sz w:val="20"/>
                <w:szCs w:val="20"/>
              </w:rPr>
            </w:pPr>
            <w:r w:rsidRPr="00E12FD5">
              <w:rPr>
                <w:rFonts w:ascii="Times New Roman" w:eastAsia="Times New Roman" w:hAnsi="Times New Roman" w:cs="Times New Roman"/>
                <w:b/>
                <w:bCs/>
                <w:color w:val="000000"/>
                <w:sz w:val="20"/>
                <w:szCs w:val="20"/>
              </w:rPr>
              <w:t>Капитал, утврђивање резултата пословања и ванбилансна евиденција</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100.000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3117</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Пренета неутрошена средства из ранијих година</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3213</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Нераспоређени вишак прихода из ранијих година</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b/>
                <w:bCs/>
                <w:color w:val="000000"/>
                <w:sz w:val="20"/>
                <w:szCs w:val="20"/>
              </w:rPr>
            </w:pPr>
            <w:r w:rsidRPr="00E12FD5">
              <w:rPr>
                <w:rFonts w:ascii="Times New Roman" w:eastAsia="Times New Roman" w:hAnsi="Times New Roman" w:cs="Times New Roman"/>
                <w:b/>
                <w:bCs/>
                <w:color w:val="000000"/>
                <w:sz w:val="20"/>
                <w:szCs w:val="20"/>
              </w:rPr>
              <w:t>Текући приходи</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266.220.000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7421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Приходи од продаје добара и услуга или закупа од стране тржишних организација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253.520.000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 </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 </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7423</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Споредне продаје добара и услуга које врше државне нетржишне организације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7439</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Остале новчане казне, пенали и приходи од одузете имовинске користи</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7441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Доровољни трансфери од физичких и правних лица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7442</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Капитални добровољни трансфери од физичких и правних лица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7451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Мешовити и неодређени приходи</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11.600.000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7711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Меморандумске ставке за рефундацију расхода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7721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Меморандумске ставке за рефундацију расхода из претходне године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7911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Calibri" w:eastAsia="Times New Roman" w:hAnsi="Calibri" w:cs="Calibri"/>
                <w:color w:val="000000"/>
                <w:sz w:val="20"/>
                <w:szCs w:val="20"/>
              </w:rPr>
            </w:pPr>
            <w:r w:rsidRPr="00E12FD5">
              <w:rPr>
                <w:rFonts w:ascii="Calibri" w:eastAsia="Times New Roman" w:hAnsi="Calibri" w:cs="Calibri"/>
                <w:color w:val="000000"/>
                <w:sz w:val="20"/>
                <w:szCs w:val="20"/>
              </w:rPr>
              <w:t>Приходи из буџета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b/>
                <w:bCs/>
                <w:color w:val="000000"/>
                <w:sz w:val="20"/>
                <w:szCs w:val="20"/>
              </w:rPr>
            </w:pPr>
            <w:r w:rsidRPr="00E12FD5">
              <w:rPr>
                <w:rFonts w:ascii="Times New Roman" w:eastAsia="Times New Roman" w:hAnsi="Times New Roman" w:cs="Times New Roman"/>
                <w:b/>
                <w:bCs/>
                <w:color w:val="000000"/>
                <w:sz w:val="20"/>
                <w:szCs w:val="20"/>
              </w:rPr>
              <w:t>Примања од продаје нефинансијске имовине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8131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Примања од продаје осталих основних средстава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2.000.000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8221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Примања од продаје залиха производње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8231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Примања од продаје робе за даљу продају</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5.000.000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c>
          <w:tcPr>
            <w:tcW w:w="256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УКУПНО:</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273.320.000</w:t>
            </w:r>
          </w:p>
        </w:tc>
      </w:tr>
    </w:tbl>
    <w:p w:rsidR="002C1DEE" w:rsidRDefault="0038286B" w:rsidP="00220AF6">
      <w:pPr>
        <w:spacing w:line="240" w:lineRule="auto"/>
        <w:jc w:val="both"/>
        <w:rPr>
          <w:rFonts w:ascii="Times New Roman" w:hAnsi="Times New Roman" w:cs="Times New Roman"/>
          <w:sz w:val="26"/>
          <w:szCs w:val="26"/>
          <w:lang w:val="sr-Cyrl-RS"/>
        </w:rPr>
      </w:pPr>
      <w:r>
        <w:rPr>
          <w:rFonts w:ascii="Times New Roman" w:hAnsi="Times New Roman" w:cs="Times New Roman"/>
          <w:sz w:val="28"/>
          <w:szCs w:val="28"/>
          <w:lang w:val="sr-Cyrl-RS"/>
        </w:rPr>
        <w:t xml:space="preserve">             </w:t>
      </w:r>
      <w:r w:rsidR="00220AF6">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4F2472" w:rsidRPr="00220AF6" w:rsidRDefault="004F2472" w:rsidP="00220AF6">
      <w:pPr>
        <w:spacing w:line="240" w:lineRule="auto"/>
        <w:jc w:val="both"/>
        <w:rPr>
          <w:rFonts w:ascii="Times New Roman" w:hAnsi="Times New Roman" w:cs="Times New Roman"/>
          <w:sz w:val="26"/>
          <w:szCs w:val="26"/>
          <w:lang w:val="sr-Latn-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Default="005B7543" w:rsidP="008E6FEE">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p w:rsidR="007A63D0" w:rsidRPr="007A63D0" w:rsidRDefault="007A63D0" w:rsidP="008E6FEE">
      <w:pPr>
        <w:spacing w:after="120" w:line="240" w:lineRule="auto"/>
        <w:ind w:firstLine="720"/>
        <w:jc w:val="both"/>
        <w:rPr>
          <w:rFonts w:ascii="Times New Roman" w:hAnsi="Times New Roman" w:cs="Times New Roman"/>
          <w:sz w:val="24"/>
          <w:szCs w:val="24"/>
        </w:rPr>
      </w:pPr>
    </w:p>
    <w:tbl>
      <w:tblPr>
        <w:tblW w:w="5000" w:type="pct"/>
        <w:tblLook w:val="04A0" w:firstRow="1" w:lastRow="0" w:firstColumn="1" w:lastColumn="0" w:noHBand="0" w:noVBand="1"/>
      </w:tblPr>
      <w:tblGrid>
        <w:gridCol w:w="435"/>
        <w:gridCol w:w="435"/>
        <w:gridCol w:w="5496"/>
        <w:gridCol w:w="1550"/>
        <w:gridCol w:w="1550"/>
        <w:gridCol w:w="1550"/>
      </w:tblGrid>
      <w:tr w:rsidR="0063241A" w:rsidRPr="0063241A" w:rsidTr="0063241A">
        <w:trPr>
          <w:trHeight w:val="113"/>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Класа</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Категорија</w:t>
            </w:r>
          </w:p>
        </w:tc>
        <w:tc>
          <w:tcPr>
            <w:tcW w:w="4619" w:type="pct"/>
            <w:gridSpan w:val="4"/>
            <w:tcBorders>
              <w:top w:val="single" w:sz="4" w:space="0" w:color="auto"/>
              <w:left w:val="nil"/>
              <w:bottom w:val="single" w:sz="4" w:space="0" w:color="auto"/>
              <w:right w:val="single" w:sz="4" w:space="0" w:color="auto"/>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РАСХОДИ И ИЗДАЦИ ИЗ БУЏЕТА ЗА 2024. ГОДИНУ</w:t>
            </w:r>
          </w:p>
        </w:tc>
      </w:tr>
      <w:tr w:rsidR="0063241A" w:rsidRPr="0063241A" w:rsidTr="0063241A">
        <w:trPr>
          <w:trHeight w:val="276"/>
        </w:trPr>
        <w:tc>
          <w:tcPr>
            <w:tcW w:w="190" w:type="pct"/>
            <w:vMerge/>
            <w:tcBorders>
              <w:top w:val="single" w:sz="4" w:space="0" w:color="auto"/>
              <w:left w:val="single" w:sz="4" w:space="0" w:color="auto"/>
              <w:bottom w:val="single" w:sz="4" w:space="0" w:color="auto"/>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2498" w:type="pct"/>
            <w:vMerge w:val="restart"/>
            <w:tcBorders>
              <w:top w:val="nil"/>
              <w:left w:val="single" w:sz="4" w:space="0" w:color="auto"/>
              <w:bottom w:val="single" w:sz="4" w:space="0" w:color="auto"/>
              <w:right w:val="single" w:sz="4" w:space="0" w:color="auto"/>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О   П   И  С</w:t>
            </w:r>
          </w:p>
        </w:tc>
        <w:tc>
          <w:tcPr>
            <w:tcW w:w="707" w:type="pct"/>
            <w:vMerge w:val="restart"/>
            <w:tcBorders>
              <w:top w:val="nil"/>
              <w:left w:val="single" w:sz="4" w:space="0" w:color="auto"/>
              <w:bottom w:val="single" w:sz="4" w:space="0" w:color="000000"/>
              <w:right w:val="single" w:sz="4" w:space="0" w:color="auto"/>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Средства из буџета</w:t>
            </w:r>
          </w:p>
        </w:tc>
        <w:tc>
          <w:tcPr>
            <w:tcW w:w="707" w:type="pct"/>
            <w:vMerge w:val="restart"/>
            <w:tcBorders>
              <w:top w:val="nil"/>
              <w:left w:val="single" w:sz="4" w:space="0" w:color="auto"/>
              <w:bottom w:val="single" w:sz="4" w:space="0" w:color="000000"/>
              <w:right w:val="single" w:sz="4" w:space="0" w:color="auto"/>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Средства из осталих извора</w:t>
            </w:r>
          </w:p>
        </w:tc>
        <w:tc>
          <w:tcPr>
            <w:tcW w:w="707" w:type="pct"/>
            <w:vMerge w:val="restart"/>
            <w:tcBorders>
              <w:top w:val="nil"/>
              <w:left w:val="single" w:sz="4" w:space="0" w:color="auto"/>
              <w:bottom w:val="single" w:sz="4" w:space="0" w:color="000000"/>
              <w:right w:val="single" w:sz="4" w:space="0" w:color="auto"/>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Укупна јавна средства</w:t>
            </w:r>
          </w:p>
        </w:tc>
      </w:tr>
      <w:tr w:rsidR="0063241A" w:rsidRPr="0063241A" w:rsidTr="0063241A">
        <w:trPr>
          <w:trHeight w:val="400"/>
        </w:trPr>
        <w:tc>
          <w:tcPr>
            <w:tcW w:w="190" w:type="pct"/>
            <w:vMerge/>
            <w:tcBorders>
              <w:top w:val="single" w:sz="4" w:space="0" w:color="auto"/>
              <w:left w:val="single" w:sz="4" w:space="0" w:color="auto"/>
              <w:bottom w:val="single" w:sz="4" w:space="0" w:color="auto"/>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2498" w:type="pct"/>
            <w:vMerge/>
            <w:tcBorders>
              <w:top w:val="nil"/>
              <w:left w:val="single" w:sz="4" w:space="0" w:color="auto"/>
              <w:bottom w:val="single" w:sz="4" w:space="0" w:color="auto"/>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vMerge/>
            <w:tcBorders>
              <w:top w:val="nil"/>
              <w:left w:val="single" w:sz="4" w:space="0" w:color="auto"/>
              <w:bottom w:val="single" w:sz="4" w:space="0" w:color="000000"/>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vMerge/>
            <w:tcBorders>
              <w:top w:val="nil"/>
              <w:left w:val="single" w:sz="4" w:space="0" w:color="auto"/>
              <w:bottom w:val="single" w:sz="4" w:space="0" w:color="000000"/>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vMerge/>
            <w:tcBorders>
              <w:top w:val="nil"/>
              <w:left w:val="single" w:sz="4" w:space="0" w:color="auto"/>
              <w:bottom w:val="single" w:sz="4" w:space="0" w:color="000000"/>
              <w:right w:val="single" w:sz="4" w:space="0" w:color="auto"/>
            </w:tcBorders>
            <w:vAlign w:val="center"/>
            <w:hideMark/>
          </w:tcPr>
          <w:p w:rsidR="0063241A" w:rsidRPr="0063241A" w:rsidRDefault="0063241A" w:rsidP="0063241A">
            <w:pPr>
              <w:spacing w:after="0" w:line="240" w:lineRule="auto"/>
              <w:rPr>
                <w:rFonts w:ascii="Times New Roman" w:eastAsia="Times New Roman" w:hAnsi="Times New Roman" w:cs="Times New Roman"/>
                <w:sz w:val="18"/>
                <w:szCs w:val="18"/>
              </w:rPr>
            </w:pPr>
          </w:p>
        </w:tc>
      </w:tr>
      <w:tr w:rsidR="0063241A" w:rsidRPr="0063241A" w:rsidTr="0063241A">
        <w:trPr>
          <w:trHeight w:val="113"/>
        </w:trPr>
        <w:tc>
          <w:tcPr>
            <w:tcW w:w="190" w:type="pct"/>
            <w:tcBorders>
              <w:top w:val="nil"/>
              <w:left w:val="single" w:sz="4" w:space="0" w:color="auto"/>
              <w:bottom w:val="single" w:sz="4" w:space="0" w:color="auto"/>
              <w:right w:val="single" w:sz="4" w:space="0" w:color="auto"/>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w:t>
            </w:r>
          </w:p>
        </w:tc>
        <w:tc>
          <w:tcPr>
            <w:tcW w:w="2498" w:type="pct"/>
            <w:tcBorders>
              <w:top w:val="nil"/>
              <w:left w:val="nil"/>
              <w:bottom w:val="single" w:sz="4" w:space="0" w:color="auto"/>
              <w:right w:val="single" w:sz="4" w:space="0" w:color="auto"/>
            </w:tcBorders>
            <w:shd w:val="clear" w:color="auto" w:fill="auto"/>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3</w:t>
            </w:r>
          </w:p>
        </w:tc>
        <w:tc>
          <w:tcPr>
            <w:tcW w:w="707" w:type="pct"/>
            <w:tcBorders>
              <w:top w:val="nil"/>
              <w:left w:val="nil"/>
              <w:bottom w:val="single" w:sz="4" w:space="0" w:color="auto"/>
              <w:right w:val="single" w:sz="4" w:space="0" w:color="auto"/>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lang w:val="sr-Cyrl-RS"/>
              </w:rPr>
            </w:pPr>
            <w:r w:rsidRPr="0063241A">
              <w:rPr>
                <w:rFonts w:ascii="Times New Roman" w:eastAsia="Times New Roman" w:hAnsi="Times New Roman" w:cs="Times New Roman"/>
                <w:sz w:val="18"/>
                <w:szCs w:val="18"/>
              </w:rPr>
              <w:t> </w:t>
            </w:r>
            <w:r>
              <w:rPr>
                <w:rFonts w:ascii="Times New Roman" w:eastAsia="Times New Roman" w:hAnsi="Times New Roman" w:cs="Times New Roman"/>
                <w:sz w:val="18"/>
                <w:szCs w:val="18"/>
                <w:lang w:val="sr-Cyrl-RS"/>
              </w:rPr>
              <w:t>4</w:t>
            </w:r>
          </w:p>
        </w:tc>
        <w:tc>
          <w:tcPr>
            <w:tcW w:w="707" w:type="pct"/>
            <w:tcBorders>
              <w:top w:val="nil"/>
              <w:left w:val="nil"/>
              <w:bottom w:val="single" w:sz="4" w:space="0" w:color="auto"/>
              <w:right w:val="single" w:sz="4" w:space="0" w:color="auto"/>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5</w:t>
            </w:r>
            <w:r w:rsidRPr="0063241A">
              <w:rPr>
                <w:rFonts w:ascii="Times New Roman" w:eastAsia="Times New Roman" w:hAnsi="Times New Roman" w:cs="Times New Roman"/>
                <w:sz w:val="18"/>
                <w:szCs w:val="18"/>
              </w:rPr>
              <w:t> </w:t>
            </w:r>
          </w:p>
        </w:tc>
        <w:tc>
          <w:tcPr>
            <w:tcW w:w="707" w:type="pct"/>
            <w:tcBorders>
              <w:top w:val="nil"/>
              <w:left w:val="nil"/>
              <w:bottom w:val="single" w:sz="4" w:space="0" w:color="auto"/>
              <w:right w:val="single" w:sz="4" w:space="0" w:color="auto"/>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6</w:t>
            </w:r>
            <w:r w:rsidRPr="0063241A">
              <w:rPr>
                <w:rFonts w:ascii="Times New Roman" w:eastAsia="Times New Roman" w:hAnsi="Times New Roman" w:cs="Times New Roman"/>
                <w:sz w:val="18"/>
                <w:szCs w:val="18"/>
              </w:rPr>
              <w:t> </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textDirection w:val="btLr"/>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textDirection w:val="btLr"/>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p>
        </w:tc>
        <w:tc>
          <w:tcPr>
            <w:tcW w:w="2498" w:type="pct"/>
            <w:tcBorders>
              <w:top w:val="nil"/>
              <w:left w:val="nil"/>
              <w:bottom w:val="nil"/>
              <w:right w:val="nil"/>
            </w:tcBorders>
            <w:shd w:val="clear" w:color="auto" w:fill="auto"/>
            <w:vAlign w:val="center"/>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4</w:t>
            </w:r>
          </w:p>
        </w:tc>
        <w:tc>
          <w:tcPr>
            <w:tcW w:w="190"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b/>
                <w:bCs/>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Текући расходи</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13.586.024.490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241.070.000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13.827.094.490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41</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Расходи за запослене</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3.437.987.815</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41.950.000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3.479.937.815</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42</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Коришћење услуга и роба</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6.212.778.856</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195.520.000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6.408.298.856</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43</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Амортизација и употреба средстава за рад</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44</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Отплата камата и пратећи трошкови задуживања</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26.312.000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26.312.000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45</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Субвенције</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138.200.000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138.200.000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46</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Донације, дотације и трансфери</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1.652.063.519</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1.652.063.519</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47</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Социјално осигурање и социјална заштита</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985.467.300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985.467.300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48</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Остали расходи</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890.544.000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3.600.000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894.144.000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49</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Административни трансфери из буџета</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242.669.000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242.669.000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5</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b/>
                <w:bCs/>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Издаци за нефинансијску имовину</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5.154.606.334</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32.250.000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5.186.856.334</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51</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Основна средства</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4.407.508.334</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29.450.000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4.436.958.334</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52</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Залихе</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92.098.000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2.800.000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94.898.000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54</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Природна имовинa</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655.000.000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655.000.000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6</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b/>
                <w:bCs/>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Издаци за отплату главнице и набавку финансијске имовине</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159.000.000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159.000.000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61</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Отплата главнице</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138.000.000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138.000.000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62</w:t>
            </w: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Набавка финансијске имовине</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21.000.000</w:t>
            </w: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0</w:t>
            </w: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jc w:val="right"/>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21.000.000</w:t>
            </w:r>
          </w:p>
        </w:tc>
      </w:tr>
      <w:tr w:rsidR="0063241A" w:rsidRPr="0063241A" w:rsidTr="0063241A">
        <w:trPr>
          <w:trHeight w:val="113"/>
        </w:trPr>
        <w:tc>
          <w:tcPr>
            <w:tcW w:w="190" w:type="pct"/>
            <w:tcBorders>
              <w:top w:val="nil"/>
              <w:left w:val="single" w:sz="4" w:space="0" w:color="auto"/>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jc w:val="center"/>
              <w:rPr>
                <w:rFonts w:ascii="Times New Roman" w:eastAsia="Times New Roman" w:hAnsi="Times New Roman" w:cs="Times New Roman"/>
                <w:sz w:val="18"/>
                <w:szCs w:val="18"/>
              </w:rPr>
            </w:pPr>
          </w:p>
        </w:tc>
        <w:tc>
          <w:tcPr>
            <w:tcW w:w="2498" w:type="pct"/>
            <w:tcBorders>
              <w:top w:val="nil"/>
              <w:left w:val="nil"/>
              <w:bottom w:val="nil"/>
              <w:right w:val="nil"/>
            </w:tcBorders>
            <w:shd w:val="clear" w:color="auto" w:fill="auto"/>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single" w:sz="4" w:space="0" w:color="auto"/>
            </w:tcBorders>
            <w:shd w:val="clear" w:color="auto" w:fill="auto"/>
            <w:noWrap/>
            <w:vAlign w:val="bottom"/>
            <w:hideMark/>
          </w:tcPr>
          <w:p w:rsidR="0063241A" w:rsidRPr="0063241A" w:rsidRDefault="0063241A" w:rsidP="0063241A">
            <w:pPr>
              <w:spacing w:after="0" w:line="240" w:lineRule="auto"/>
              <w:rPr>
                <w:rFonts w:ascii="Times New Roman" w:eastAsia="Times New Roman" w:hAnsi="Times New Roman" w:cs="Times New Roman"/>
                <w:sz w:val="18"/>
                <w:szCs w:val="18"/>
              </w:rPr>
            </w:pPr>
            <w:r w:rsidRPr="0063241A">
              <w:rPr>
                <w:rFonts w:ascii="Times New Roman" w:eastAsia="Times New Roman" w:hAnsi="Times New Roman" w:cs="Times New Roman"/>
                <w:sz w:val="18"/>
                <w:szCs w:val="18"/>
              </w:rPr>
              <w:t> </w:t>
            </w:r>
          </w:p>
        </w:tc>
      </w:tr>
      <w:tr w:rsidR="0063241A" w:rsidRPr="0063241A" w:rsidTr="0063241A">
        <w:trPr>
          <w:trHeight w:val="113"/>
        </w:trPr>
        <w:tc>
          <w:tcPr>
            <w:tcW w:w="381" w:type="pct"/>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63241A" w:rsidRPr="0063241A" w:rsidRDefault="0063241A" w:rsidP="0063241A">
            <w:pPr>
              <w:spacing w:after="0" w:line="240" w:lineRule="auto"/>
              <w:jc w:val="center"/>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 </w:t>
            </w:r>
          </w:p>
        </w:tc>
        <w:tc>
          <w:tcPr>
            <w:tcW w:w="2498" w:type="pct"/>
            <w:tcBorders>
              <w:top w:val="single" w:sz="4" w:space="0" w:color="auto"/>
              <w:left w:val="nil"/>
              <w:bottom w:val="single" w:sz="4" w:space="0" w:color="auto"/>
              <w:right w:val="single" w:sz="4" w:space="0" w:color="auto"/>
            </w:tcBorders>
            <w:shd w:val="clear" w:color="000000" w:fill="F2F2F2"/>
            <w:vAlign w:val="bottom"/>
            <w:hideMark/>
          </w:tcPr>
          <w:p w:rsidR="0063241A" w:rsidRPr="0063241A" w:rsidRDefault="0063241A" w:rsidP="0063241A">
            <w:pPr>
              <w:spacing w:after="0" w:line="240" w:lineRule="auto"/>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УКУПНО:</w:t>
            </w:r>
          </w:p>
        </w:tc>
        <w:tc>
          <w:tcPr>
            <w:tcW w:w="707" w:type="pct"/>
            <w:tcBorders>
              <w:top w:val="single" w:sz="4" w:space="0" w:color="auto"/>
              <w:left w:val="nil"/>
              <w:bottom w:val="single" w:sz="4" w:space="0" w:color="auto"/>
              <w:right w:val="single" w:sz="4" w:space="0" w:color="auto"/>
            </w:tcBorders>
            <w:shd w:val="clear" w:color="000000" w:fill="F2F2F2"/>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18.899.630.824</w:t>
            </w:r>
          </w:p>
        </w:tc>
        <w:tc>
          <w:tcPr>
            <w:tcW w:w="707" w:type="pct"/>
            <w:tcBorders>
              <w:top w:val="single" w:sz="4" w:space="0" w:color="auto"/>
              <w:left w:val="nil"/>
              <w:bottom w:val="single" w:sz="4" w:space="0" w:color="auto"/>
              <w:right w:val="single" w:sz="4" w:space="0" w:color="auto"/>
            </w:tcBorders>
            <w:shd w:val="clear" w:color="000000" w:fill="F2F2F2"/>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273.320.000</w:t>
            </w:r>
          </w:p>
        </w:tc>
        <w:tc>
          <w:tcPr>
            <w:tcW w:w="707" w:type="pct"/>
            <w:tcBorders>
              <w:top w:val="single" w:sz="4" w:space="0" w:color="auto"/>
              <w:left w:val="nil"/>
              <w:bottom w:val="single" w:sz="4" w:space="0" w:color="auto"/>
              <w:right w:val="single" w:sz="4" w:space="0" w:color="auto"/>
            </w:tcBorders>
            <w:shd w:val="clear" w:color="000000" w:fill="F2F2F2"/>
            <w:noWrap/>
            <w:vAlign w:val="bottom"/>
            <w:hideMark/>
          </w:tcPr>
          <w:p w:rsidR="0063241A" w:rsidRPr="0063241A" w:rsidRDefault="0063241A" w:rsidP="0063241A">
            <w:pPr>
              <w:spacing w:after="0" w:line="240" w:lineRule="auto"/>
              <w:jc w:val="right"/>
              <w:rPr>
                <w:rFonts w:ascii="Times New Roman" w:eastAsia="Times New Roman" w:hAnsi="Times New Roman" w:cs="Times New Roman"/>
                <w:b/>
                <w:bCs/>
                <w:sz w:val="18"/>
                <w:szCs w:val="18"/>
              </w:rPr>
            </w:pPr>
            <w:r w:rsidRPr="0063241A">
              <w:rPr>
                <w:rFonts w:ascii="Times New Roman" w:eastAsia="Times New Roman" w:hAnsi="Times New Roman" w:cs="Times New Roman"/>
                <w:b/>
                <w:bCs/>
                <w:sz w:val="18"/>
                <w:szCs w:val="18"/>
              </w:rPr>
              <w:t>19.172.950.824</w:t>
            </w:r>
          </w:p>
        </w:tc>
      </w:tr>
    </w:tbl>
    <w:p w:rsidR="00CF01D8" w:rsidRDefault="00CF01D8"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435"/>
        <w:gridCol w:w="435"/>
        <w:gridCol w:w="486"/>
        <w:gridCol w:w="5102"/>
        <w:gridCol w:w="1520"/>
        <w:gridCol w:w="1520"/>
        <w:gridCol w:w="1518"/>
      </w:tblGrid>
      <w:tr w:rsidR="00C468AC" w:rsidRPr="00C468AC" w:rsidTr="00C468AC">
        <w:trPr>
          <w:trHeight w:val="113"/>
          <w:tblHead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Класа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Категорија</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Група</w:t>
            </w:r>
          </w:p>
        </w:tc>
        <w:tc>
          <w:tcPr>
            <w:tcW w:w="4397" w:type="pct"/>
            <w:gridSpan w:val="4"/>
            <w:tcBorders>
              <w:top w:val="single" w:sz="4" w:space="0" w:color="auto"/>
              <w:left w:val="nil"/>
              <w:bottom w:val="single" w:sz="4" w:space="0" w:color="auto"/>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xml:space="preserve"> РАСХОДИ И ИЗДАЦИ ИЗ БУЏЕТА ЗА 2024. ГОДИНУ</w:t>
            </w:r>
          </w:p>
        </w:tc>
      </w:tr>
      <w:tr w:rsidR="00C468AC" w:rsidRPr="00C468AC" w:rsidTr="00C468AC">
        <w:trPr>
          <w:trHeight w:val="276"/>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2319" w:type="pct"/>
            <w:vMerge w:val="restart"/>
            <w:tcBorders>
              <w:top w:val="nil"/>
              <w:left w:val="single" w:sz="4" w:space="0" w:color="auto"/>
              <w:bottom w:val="single" w:sz="4" w:space="0" w:color="000000"/>
              <w:right w:val="single" w:sz="4" w:space="0" w:color="auto"/>
            </w:tcBorders>
            <w:shd w:val="clear" w:color="auto" w:fill="auto"/>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О   П   И  С</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Средства из буџета</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Средства из осталих извора</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Укупна јавна средства</w:t>
            </w:r>
          </w:p>
        </w:tc>
      </w:tr>
      <w:tr w:rsidR="00C468AC" w:rsidRPr="00C468AC" w:rsidTr="00C468AC">
        <w:trPr>
          <w:trHeight w:val="464"/>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2319" w:type="pct"/>
            <w:vMerge/>
            <w:tcBorders>
              <w:top w:val="nil"/>
              <w:left w:val="single" w:sz="4" w:space="0" w:color="auto"/>
              <w:bottom w:val="single" w:sz="4" w:space="0" w:color="000000"/>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blHead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w:t>
            </w:r>
          </w:p>
        </w:tc>
        <w:tc>
          <w:tcPr>
            <w:tcW w:w="196" w:type="pct"/>
            <w:tcBorders>
              <w:top w:val="nil"/>
              <w:left w:val="nil"/>
              <w:bottom w:val="single" w:sz="4" w:space="0" w:color="auto"/>
              <w:right w:val="single" w:sz="4" w:space="0" w:color="auto"/>
            </w:tcBorders>
            <w:shd w:val="clear" w:color="auto" w:fill="auto"/>
            <w:noWrap/>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w:t>
            </w:r>
          </w:p>
        </w:tc>
        <w:tc>
          <w:tcPr>
            <w:tcW w:w="217" w:type="pct"/>
            <w:tcBorders>
              <w:top w:val="nil"/>
              <w:left w:val="nil"/>
              <w:bottom w:val="single" w:sz="4" w:space="0" w:color="auto"/>
              <w:right w:val="single" w:sz="4" w:space="0" w:color="auto"/>
            </w:tcBorders>
            <w:shd w:val="clear" w:color="auto" w:fill="auto"/>
            <w:noWrap/>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w:t>
            </w:r>
          </w:p>
        </w:tc>
        <w:tc>
          <w:tcPr>
            <w:tcW w:w="2319" w:type="pct"/>
            <w:tcBorders>
              <w:top w:val="nil"/>
              <w:left w:val="nil"/>
              <w:bottom w:val="single" w:sz="4" w:space="0" w:color="auto"/>
              <w:right w:val="single" w:sz="4" w:space="0" w:color="auto"/>
            </w:tcBorders>
            <w:shd w:val="clear" w:color="auto" w:fill="auto"/>
            <w:vAlign w:val="center"/>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w:t>
            </w:r>
          </w:p>
        </w:tc>
        <w:tc>
          <w:tcPr>
            <w:tcW w:w="693" w:type="pct"/>
            <w:tcBorders>
              <w:top w:val="nil"/>
              <w:left w:val="nil"/>
              <w:bottom w:val="single" w:sz="4" w:space="0" w:color="auto"/>
              <w:right w:val="single" w:sz="4" w:space="0" w:color="auto"/>
            </w:tcBorders>
            <w:shd w:val="clear" w:color="auto" w:fill="auto"/>
            <w:vAlign w:val="center"/>
            <w:hideMark/>
          </w:tcPr>
          <w:p w:rsidR="00C468AC" w:rsidRPr="00010277" w:rsidRDefault="00C468AC" w:rsidP="00C468AC">
            <w:pPr>
              <w:spacing w:after="0" w:line="240" w:lineRule="auto"/>
              <w:jc w:val="center"/>
              <w:rPr>
                <w:rFonts w:ascii="Times New Roman" w:eastAsia="Times New Roman" w:hAnsi="Times New Roman" w:cs="Times New Roman"/>
                <w:sz w:val="18"/>
                <w:szCs w:val="18"/>
                <w:lang w:val="sr-Cyrl-RS"/>
              </w:rPr>
            </w:pPr>
            <w:r w:rsidRPr="00C468AC">
              <w:rPr>
                <w:rFonts w:ascii="Times New Roman" w:eastAsia="Times New Roman" w:hAnsi="Times New Roman" w:cs="Times New Roman"/>
                <w:sz w:val="18"/>
                <w:szCs w:val="18"/>
              </w:rPr>
              <w:t> </w:t>
            </w:r>
            <w:r w:rsidR="00010277">
              <w:rPr>
                <w:rFonts w:ascii="Times New Roman" w:eastAsia="Times New Roman" w:hAnsi="Times New Roman" w:cs="Times New Roman"/>
                <w:sz w:val="18"/>
                <w:szCs w:val="18"/>
                <w:lang w:val="sr-Cyrl-RS"/>
              </w:rPr>
              <w:t>5</w:t>
            </w:r>
          </w:p>
        </w:tc>
        <w:tc>
          <w:tcPr>
            <w:tcW w:w="693" w:type="pct"/>
            <w:tcBorders>
              <w:top w:val="nil"/>
              <w:left w:val="nil"/>
              <w:bottom w:val="single" w:sz="4" w:space="0" w:color="auto"/>
              <w:right w:val="single" w:sz="4" w:space="0" w:color="auto"/>
            </w:tcBorders>
            <w:shd w:val="clear" w:color="auto" w:fill="auto"/>
            <w:vAlign w:val="center"/>
            <w:hideMark/>
          </w:tcPr>
          <w:p w:rsidR="00C468AC" w:rsidRPr="00C468AC" w:rsidRDefault="00010277" w:rsidP="00C468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6</w:t>
            </w:r>
            <w:r w:rsidR="00C468AC" w:rsidRPr="00C468AC">
              <w:rPr>
                <w:rFonts w:ascii="Times New Roman" w:eastAsia="Times New Roman" w:hAnsi="Times New Roman" w:cs="Times New Roman"/>
                <w:sz w:val="18"/>
                <w:szCs w:val="18"/>
              </w:rPr>
              <w:t> </w:t>
            </w:r>
          </w:p>
        </w:tc>
        <w:tc>
          <w:tcPr>
            <w:tcW w:w="693" w:type="pct"/>
            <w:tcBorders>
              <w:top w:val="nil"/>
              <w:left w:val="nil"/>
              <w:bottom w:val="single" w:sz="4" w:space="0" w:color="auto"/>
              <w:right w:val="single" w:sz="4" w:space="0" w:color="auto"/>
            </w:tcBorders>
            <w:shd w:val="clear" w:color="auto" w:fill="auto"/>
            <w:vAlign w:val="center"/>
            <w:hideMark/>
          </w:tcPr>
          <w:p w:rsidR="00C468AC" w:rsidRPr="00C468AC" w:rsidRDefault="00010277" w:rsidP="00C468A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7</w:t>
            </w:r>
            <w:r w:rsidR="00C468AC" w:rsidRPr="00C468AC">
              <w:rPr>
                <w:rFonts w:ascii="Times New Roman" w:eastAsia="Times New Roman" w:hAnsi="Times New Roman" w:cs="Times New Roman"/>
                <w:sz w:val="18"/>
                <w:szCs w:val="18"/>
              </w:rPr>
              <w:t> </w:t>
            </w:r>
          </w:p>
        </w:tc>
      </w:tr>
      <w:tr w:rsidR="00C468AC" w:rsidRPr="00C468AC" w:rsidTr="00C468AC">
        <w:trPr>
          <w:trHeight w:val="113"/>
        </w:trPr>
        <w:tc>
          <w:tcPr>
            <w:tcW w:w="190"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4</w:t>
            </w:r>
          </w:p>
        </w:tc>
        <w:tc>
          <w:tcPr>
            <w:tcW w:w="196"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 </w:t>
            </w:r>
          </w:p>
        </w:tc>
        <w:tc>
          <w:tcPr>
            <w:tcW w:w="217" w:type="pct"/>
            <w:tcBorders>
              <w:top w:val="nil"/>
              <w:left w:val="nil"/>
              <w:bottom w:val="nil"/>
              <w:right w:val="nil"/>
            </w:tcBorders>
            <w:shd w:val="clear" w:color="000000" w:fill="D9D9D9"/>
            <w:noWrap/>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 </w:t>
            </w:r>
          </w:p>
        </w:tc>
        <w:tc>
          <w:tcPr>
            <w:tcW w:w="2319" w:type="pct"/>
            <w:tcBorders>
              <w:top w:val="nil"/>
              <w:left w:val="nil"/>
              <w:bottom w:val="nil"/>
              <w:right w:val="nil"/>
            </w:tcBorders>
            <w:shd w:val="clear" w:color="000000" w:fill="D9D9D9"/>
            <w:vAlign w:val="bottom"/>
            <w:hideMark/>
          </w:tcPr>
          <w:p w:rsidR="00C468AC" w:rsidRPr="00C468AC" w:rsidRDefault="00C468AC" w:rsidP="00C468AC">
            <w:pPr>
              <w:spacing w:after="0" w:line="240" w:lineRule="auto"/>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Текући расходи</w:t>
            </w:r>
          </w:p>
        </w:tc>
        <w:tc>
          <w:tcPr>
            <w:tcW w:w="693"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13.586.024.490</w:t>
            </w:r>
          </w:p>
        </w:tc>
        <w:tc>
          <w:tcPr>
            <w:tcW w:w="693"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241.070.000</w:t>
            </w:r>
          </w:p>
        </w:tc>
        <w:tc>
          <w:tcPr>
            <w:tcW w:w="693"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13.827.094.490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41</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Расходи за запослене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3.437.987.815</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41.950.000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3.479.937.815</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Плате, додаци и накнаде запослених (зараде)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2.722.142.057</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28.311.000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2.750.453.057</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Социјални доприноси на терет послодавца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413.905.536</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4.289.000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418.194.536</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413</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Накнаде у натури</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84.822.086</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350.000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85.172.086</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414</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Социјална давања запосленима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157.241.500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6.500.000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163.741.500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415</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Накнаде трошкова за запослене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13.834.861</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1.000.000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14.834.861</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416</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xml:space="preserve">Награде запосленима и остали посебни расходи </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46.041.775</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1.500.000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47.541.775</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417</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Посланички додатак</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42</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Коришћење услуга и роба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6.212.778.856</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195.520.000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6.408.298.856</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Стални трошкови</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718.973.903</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17.900.000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736.873.903</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Трошкови путовања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36.532.811</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38.900.000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75.432.811</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423</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Услуге по уговору</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2.282.415.097</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58.950.000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2.341.365.097</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424</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Специјализоване услуге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1.708.750.431</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34.050.000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1.742.800.431</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425</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Текуће поправке и одржавање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1.224.112.000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23.000.000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1.247.112.000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426</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Материјал</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241.994.614</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22.720.000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264.714.614</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43</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Амортизација и употреба средстава за рад</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431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Амортизација некретнина и опреме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44</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Отплата камата и пратећи трошкови задуживања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26.312.000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26.312.000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441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Отплате домаћих камата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25.452.000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25.452.000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442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Отплата страних камата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444</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Пратећи трошкови задуживања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860.000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860.000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45</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Субвенције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138.200.000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138.200.000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451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57.200.000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57.200.000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454</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xml:space="preserve">Субвенције приватним предузећима </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81.000.000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81.000.000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46</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Донације, дотације и трансфери</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1.652.063.519</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1.652.063.519</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462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Дотације међународним организацијама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3.200.000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3.200.000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463</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Трансфери осталим нивоима власти</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1.374.953.000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1.374.953.000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464</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Дотације организацијама за обавезно социјално осигурање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253.110.519</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253.110.519</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465</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Остале дотације и трансфери</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20.800.000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20.800.000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47</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Социјално осигурање и социјална заштита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985.467.300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985.467.300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472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Накнаде за социјалну заштиту из буџета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985.467.300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985.467.300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48</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Остали расходи</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890.544.000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3.600.000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894.144.000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481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Дотације невладиним организацијама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438.412.000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438.412.000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482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xml:space="preserve">Порези, обавезне таксе, казне и пенали </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52.375.000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54.375.000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483</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xml:space="preserve">Новчане казне и пенали по решењу судова </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254.787.000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1.600.000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256.387.000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484</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xml:space="preserve">Накнада штете за повреде или штету насталу услед елементарних непогода или других природних узрока                                                         </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485</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144.970.000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144.970.000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49</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Административни трансфери из буџета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242.669.000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242.669.000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499</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Средства резерве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242.669.000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242.669.000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5</w:t>
            </w:r>
          </w:p>
        </w:tc>
        <w:tc>
          <w:tcPr>
            <w:tcW w:w="196"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 </w:t>
            </w:r>
          </w:p>
        </w:tc>
        <w:tc>
          <w:tcPr>
            <w:tcW w:w="217" w:type="pct"/>
            <w:tcBorders>
              <w:top w:val="nil"/>
              <w:left w:val="nil"/>
              <w:bottom w:val="nil"/>
              <w:right w:val="nil"/>
            </w:tcBorders>
            <w:shd w:val="clear" w:color="000000" w:fill="D9D9D9"/>
            <w:noWrap/>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 </w:t>
            </w:r>
          </w:p>
        </w:tc>
        <w:tc>
          <w:tcPr>
            <w:tcW w:w="2319" w:type="pct"/>
            <w:tcBorders>
              <w:top w:val="nil"/>
              <w:left w:val="nil"/>
              <w:bottom w:val="nil"/>
              <w:right w:val="nil"/>
            </w:tcBorders>
            <w:shd w:val="clear" w:color="000000" w:fill="D9D9D9"/>
            <w:vAlign w:val="bottom"/>
            <w:hideMark/>
          </w:tcPr>
          <w:p w:rsidR="00C468AC" w:rsidRPr="00C468AC" w:rsidRDefault="00C468AC" w:rsidP="00C468AC">
            <w:pPr>
              <w:spacing w:after="0" w:line="240" w:lineRule="auto"/>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Издаци за нефинансијку имовину</w:t>
            </w:r>
          </w:p>
        </w:tc>
        <w:tc>
          <w:tcPr>
            <w:tcW w:w="693"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5.154.606.334</w:t>
            </w:r>
          </w:p>
        </w:tc>
        <w:tc>
          <w:tcPr>
            <w:tcW w:w="693"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32.250.000</w:t>
            </w:r>
          </w:p>
        </w:tc>
        <w:tc>
          <w:tcPr>
            <w:tcW w:w="693"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5.186.856.334</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51</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Основна средства</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4.407.508.334</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29.450.000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4.436.958.334</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511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Зграде и грађевински објекти</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4.207.445.204</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4.207.445.204</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512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Машине и опрема</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176.492.130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27.450.000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203.942.130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513</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Остале некретнине и опрема</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15.980.000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15.980.000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515</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Нематеријална имовина</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7.591.000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2.000.000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9.591.000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52</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Залихе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92.098.000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2.800.000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94.898.000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521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Робне резерве</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100.000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522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Залихе производње</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90.000.000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90.000.000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523</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Залихе робе за даљу продају</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1.998.000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2.800.000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4.798.000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54</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Природна имовинa</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655.000.000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655.000.000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541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Земљиште</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655.000.000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655.000.000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000000" w:fill="D9D9D9"/>
            <w:noWrap/>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6</w:t>
            </w:r>
          </w:p>
        </w:tc>
        <w:tc>
          <w:tcPr>
            <w:tcW w:w="196"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 </w:t>
            </w:r>
          </w:p>
        </w:tc>
        <w:tc>
          <w:tcPr>
            <w:tcW w:w="217" w:type="pct"/>
            <w:tcBorders>
              <w:top w:val="nil"/>
              <w:left w:val="nil"/>
              <w:bottom w:val="nil"/>
              <w:right w:val="nil"/>
            </w:tcBorders>
            <w:shd w:val="clear" w:color="000000" w:fill="D9D9D9"/>
            <w:noWrap/>
            <w:hideMark/>
          </w:tcPr>
          <w:p w:rsidR="00C468AC" w:rsidRPr="00C468AC" w:rsidRDefault="00C468AC" w:rsidP="00C468AC">
            <w:pPr>
              <w:spacing w:after="0" w:line="240" w:lineRule="auto"/>
              <w:jc w:val="center"/>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 </w:t>
            </w:r>
          </w:p>
        </w:tc>
        <w:tc>
          <w:tcPr>
            <w:tcW w:w="2319" w:type="pct"/>
            <w:tcBorders>
              <w:top w:val="nil"/>
              <w:left w:val="nil"/>
              <w:bottom w:val="nil"/>
              <w:right w:val="nil"/>
            </w:tcBorders>
            <w:shd w:val="clear" w:color="000000" w:fill="D9D9D9"/>
            <w:vAlign w:val="bottom"/>
            <w:hideMark/>
          </w:tcPr>
          <w:p w:rsidR="00C468AC" w:rsidRPr="00C468AC" w:rsidRDefault="00C468AC" w:rsidP="00C468AC">
            <w:pPr>
              <w:spacing w:after="0" w:line="240" w:lineRule="auto"/>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Издаци за отплату главнице и набавку финансијске имовине</w:t>
            </w:r>
          </w:p>
        </w:tc>
        <w:tc>
          <w:tcPr>
            <w:tcW w:w="693" w:type="pct"/>
            <w:tcBorders>
              <w:top w:val="nil"/>
              <w:left w:val="nil"/>
              <w:bottom w:val="nil"/>
              <w:right w:val="nil"/>
            </w:tcBorders>
            <w:shd w:val="clear" w:color="000000" w:fill="D9D9D9"/>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159.000.000</w:t>
            </w:r>
          </w:p>
        </w:tc>
        <w:tc>
          <w:tcPr>
            <w:tcW w:w="693" w:type="pct"/>
            <w:tcBorders>
              <w:top w:val="nil"/>
              <w:left w:val="nil"/>
              <w:bottom w:val="nil"/>
              <w:right w:val="nil"/>
            </w:tcBorders>
            <w:shd w:val="clear" w:color="000000" w:fill="D9D9D9"/>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0</w:t>
            </w:r>
          </w:p>
        </w:tc>
        <w:tc>
          <w:tcPr>
            <w:tcW w:w="693" w:type="pct"/>
            <w:tcBorders>
              <w:top w:val="nil"/>
              <w:left w:val="nil"/>
              <w:bottom w:val="nil"/>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159.000.000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61</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Отплата главнице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138.000.000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138.000.000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611</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Отплата главнице домаћим кредиторима</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138.000.000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138.000.000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612</w:t>
            </w: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Отплата главнице страним кредиторима</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p>
        </w:tc>
      </w:tr>
      <w:tr w:rsidR="00C468AC" w:rsidRPr="00C468AC" w:rsidTr="00C468AC">
        <w:trPr>
          <w:trHeight w:val="113"/>
        </w:trPr>
        <w:tc>
          <w:tcPr>
            <w:tcW w:w="190"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196"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62</w:t>
            </w:r>
          </w:p>
        </w:tc>
        <w:tc>
          <w:tcPr>
            <w:tcW w:w="217" w:type="pct"/>
            <w:tcBorders>
              <w:top w:val="nil"/>
              <w:left w:val="nil"/>
              <w:bottom w:val="nil"/>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i/>
                <w:iCs/>
                <w:sz w:val="18"/>
                <w:szCs w:val="18"/>
              </w:rPr>
            </w:pPr>
          </w:p>
        </w:tc>
        <w:tc>
          <w:tcPr>
            <w:tcW w:w="2319" w:type="pct"/>
            <w:tcBorders>
              <w:top w:val="nil"/>
              <w:left w:val="nil"/>
              <w:bottom w:val="nil"/>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i/>
                <w:iCs/>
                <w:sz w:val="18"/>
                <w:szCs w:val="18"/>
              </w:rPr>
            </w:pPr>
            <w:r w:rsidRPr="00C468AC">
              <w:rPr>
                <w:rFonts w:ascii="Times New Roman" w:eastAsia="Times New Roman" w:hAnsi="Times New Roman" w:cs="Times New Roman"/>
                <w:i/>
                <w:iCs/>
                <w:sz w:val="18"/>
                <w:szCs w:val="18"/>
              </w:rPr>
              <w:t>Набавка финансијске имовине</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21.000.000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21.000.000</w:t>
            </w:r>
          </w:p>
        </w:tc>
      </w:tr>
      <w:tr w:rsidR="00C468AC" w:rsidRPr="00C468AC" w:rsidTr="00C468AC">
        <w:trPr>
          <w:trHeight w:val="113"/>
        </w:trPr>
        <w:tc>
          <w:tcPr>
            <w:tcW w:w="190" w:type="pct"/>
            <w:tcBorders>
              <w:top w:val="nil"/>
              <w:left w:val="nil"/>
              <w:bottom w:val="single" w:sz="8" w:space="0" w:color="auto"/>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w:t>
            </w:r>
          </w:p>
        </w:tc>
        <w:tc>
          <w:tcPr>
            <w:tcW w:w="196" w:type="pct"/>
            <w:tcBorders>
              <w:top w:val="nil"/>
              <w:left w:val="nil"/>
              <w:bottom w:val="single" w:sz="8" w:space="0" w:color="auto"/>
              <w:right w:val="nil"/>
            </w:tcBorders>
            <w:shd w:val="clear" w:color="auto" w:fill="auto"/>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w:t>
            </w:r>
          </w:p>
        </w:tc>
        <w:tc>
          <w:tcPr>
            <w:tcW w:w="217" w:type="pct"/>
            <w:tcBorders>
              <w:top w:val="nil"/>
              <w:left w:val="nil"/>
              <w:bottom w:val="single" w:sz="8" w:space="0" w:color="auto"/>
              <w:right w:val="nil"/>
            </w:tcBorders>
            <w:shd w:val="clear" w:color="auto" w:fill="auto"/>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621</w:t>
            </w:r>
          </w:p>
        </w:tc>
        <w:tc>
          <w:tcPr>
            <w:tcW w:w="2319" w:type="pct"/>
            <w:tcBorders>
              <w:top w:val="nil"/>
              <w:left w:val="nil"/>
              <w:bottom w:val="single" w:sz="8" w:space="0" w:color="auto"/>
              <w:right w:val="nil"/>
            </w:tcBorders>
            <w:shd w:val="clear" w:color="auto" w:fill="auto"/>
            <w:vAlign w:val="bottom"/>
            <w:hideMark/>
          </w:tcPr>
          <w:p w:rsidR="00C468AC" w:rsidRPr="00C468AC" w:rsidRDefault="00C468AC" w:rsidP="00C468AC">
            <w:pPr>
              <w:spacing w:after="0" w:line="240" w:lineRule="auto"/>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Набавка домаће финансијске имовине</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21.000.000</w:t>
            </w:r>
          </w:p>
        </w:tc>
        <w:tc>
          <w:tcPr>
            <w:tcW w:w="693" w:type="pct"/>
            <w:tcBorders>
              <w:top w:val="nil"/>
              <w:left w:val="nil"/>
              <w:bottom w:val="nil"/>
              <w:right w:val="nil"/>
            </w:tcBorders>
            <w:shd w:val="clear" w:color="auto" w:fill="auto"/>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0</w:t>
            </w:r>
          </w:p>
        </w:tc>
        <w:tc>
          <w:tcPr>
            <w:tcW w:w="693" w:type="pct"/>
            <w:tcBorders>
              <w:top w:val="nil"/>
              <w:left w:val="nil"/>
              <w:bottom w:val="nil"/>
              <w:right w:val="nil"/>
            </w:tcBorders>
            <w:shd w:val="clear" w:color="auto" w:fill="auto"/>
            <w:noWrap/>
            <w:vAlign w:val="bottom"/>
            <w:hideMark/>
          </w:tcPr>
          <w:p w:rsidR="00C468AC" w:rsidRPr="00C468AC" w:rsidRDefault="00C468AC" w:rsidP="00C468AC">
            <w:pPr>
              <w:spacing w:after="0" w:line="240" w:lineRule="auto"/>
              <w:jc w:val="right"/>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21.000.000</w:t>
            </w:r>
          </w:p>
        </w:tc>
      </w:tr>
      <w:tr w:rsidR="00C468AC" w:rsidRPr="00C468AC" w:rsidTr="00C468AC">
        <w:trPr>
          <w:trHeight w:val="113"/>
        </w:trPr>
        <w:tc>
          <w:tcPr>
            <w:tcW w:w="190" w:type="pct"/>
            <w:tcBorders>
              <w:top w:val="nil"/>
              <w:left w:val="nil"/>
              <w:bottom w:val="single" w:sz="8" w:space="0" w:color="auto"/>
              <w:right w:val="nil"/>
            </w:tcBorders>
            <w:shd w:val="clear" w:color="000000" w:fill="D9D9D9"/>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w:t>
            </w:r>
          </w:p>
        </w:tc>
        <w:tc>
          <w:tcPr>
            <w:tcW w:w="196" w:type="pct"/>
            <w:tcBorders>
              <w:top w:val="nil"/>
              <w:left w:val="nil"/>
              <w:bottom w:val="single" w:sz="8" w:space="0" w:color="auto"/>
              <w:right w:val="nil"/>
            </w:tcBorders>
            <w:shd w:val="clear" w:color="000000" w:fill="D9D9D9"/>
            <w:noWrap/>
            <w:vAlign w:val="bottom"/>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w:t>
            </w:r>
          </w:p>
        </w:tc>
        <w:tc>
          <w:tcPr>
            <w:tcW w:w="217" w:type="pct"/>
            <w:tcBorders>
              <w:top w:val="nil"/>
              <w:left w:val="nil"/>
              <w:bottom w:val="single" w:sz="8" w:space="0" w:color="auto"/>
              <w:right w:val="nil"/>
            </w:tcBorders>
            <w:shd w:val="clear" w:color="000000" w:fill="D9D9D9"/>
            <w:noWrap/>
            <w:hideMark/>
          </w:tcPr>
          <w:p w:rsidR="00C468AC" w:rsidRPr="00C468AC" w:rsidRDefault="00C468AC" w:rsidP="00C468AC">
            <w:pPr>
              <w:spacing w:after="0" w:line="240" w:lineRule="auto"/>
              <w:jc w:val="center"/>
              <w:rPr>
                <w:rFonts w:ascii="Times New Roman" w:eastAsia="Times New Roman" w:hAnsi="Times New Roman" w:cs="Times New Roman"/>
                <w:sz w:val="18"/>
                <w:szCs w:val="18"/>
              </w:rPr>
            </w:pPr>
            <w:r w:rsidRPr="00C468AC">
              <w:rPr>
                <w:rFonts w:ascii="Times New Roman" w:eastAsia="Times New Roman" w:hAnsi="Times New Roman" w:cs="Times New Roman"/>
                <w:sz w:val="18"/>
                <w:szCs w:val="18"/>
              </w:rPr>
              <w:t> </w:t>
            </w:r>
          </w:p>
        </w:tc>
        <w:tc>
          <w:tcPr>
            <w:tcW w:w="2319" w:type="pct"/>
            <w:tcBorders>
              <w:top w:val="nil"/>
              <w:left w:val="nil"/>
              <w:bottom w:val="single" w:sz="8" w:space="0" w:color="auto"/>
              <w:right w:val="nil"/>
            </w:tcBorders>
            <w:shd w:val="clear" w:color="000000" w:fill="D9D9D9"/>
            <w:vAlign w:val="bottom"/>
            <w:hideMark/>
          </w:tcPr>
          <w:p w:rsidR="00C468AC" w:rsidRPr="00C468AC" w:rsidRDefault="00C468AC" w:rsidP="00C468AC">
            <w:pPr>
              <w:spacing w:after="0" w:line="240" w:lineRule="auto"/>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УКУПНО:</w:t>
            </w:r>
          </w:p>
        </w:tc>
        <w:tc>
          <w:tcPr>
            <w:tcW w:w="693" w:type="pct"/>
            <w:tcBorders>
              <w:top w:val="single" w:sz="8" w:space="0" w:color="auto"/>
              <w:left w:val="nil"/>
              <w:bottom w:val="single" w:sz="8" w:space="0" w:color="auto"/>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18.899.630.824</w:t>
            </w:r>
          </w:p>
        </w:tc>
        <w:tc>
          <w:tcPr>
            <w:tcW w:w="693" w:type="pct"/>
            <w:tcBorders>
              <w:top w:val="single" w:sz="8" w:space="0" w:color="auto"/>
              <w:left w:val="nil"/>
              <w:bottom w:val="single" w:sz="8" w:space="0" w:color="auto"/>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273.320.000</w:t>
            </w:r>
          </w:p>
        </w:tc>
        <w:tc>
          <w:tcPr>
            <w:tcW w:w="693" w:type="pct"/>
            <w:tcBorders>
              <w:top w:val="single" w:sz="8" w:space="0" w:color="auto"/>
              <w:left w:val="nil"/>
              <w:bottom w:val="single" w:sz="8" w:space="0" w:color="auto"/>
              <w:right w:val="nil"/>
            </w:tcBorders>
            <w:shd w:val="clear" w:color="000000" w:fill="D9D9D9"/>
            <w:noWrap/>
            <w:vAlign w:val="bottom"/>
            <w:hideMark/>
          </w:tcPr>
          <w:p w:rsidR="00C468AC" w:rsidRPr="00C468AC" w:rsidRDefault="00C468AC" w:rsidP="00C468AC">
            <w:pPr>
              <w:spacing w:after="0" w:line="240" w:lineRule="auto"/>
              <w:jc w:val="right"/>
              <w:rPr>
                <w:rFonts w:ascii="Times New Roman" w:eastAsia="Times New Roman" w:hAnsi="Times New Roman" w:cs="Times New Roman"/>
                <w:b/>
                <w:bCs/>
                <w:sz w:val="18"/>
                <w:szCs w:val="18"/>
              </w:rPr>
            </w:pPr>
            <w:r w:rsidRPr="00C468AC">
              <w:rPr>
                <w:rFonts w:ascii="Times New Roman" w:eastAsia="Times New Roman" w:hAnsi="Times New Roman" w:cs="Times New Roman"/>
                <w:b/>
                <w:bCs/>
                <w:sz w:val="18"/>
                <w:szCs w:val="18"/>
              </w:rPr>
              <w:t>19.172.950.824</w:t>
            </w:r>
          </w:p>
        </w:tc>
      </w:tr>
    </w:tbl>
    <w:p w:rsidR="00122219" w:rsidRDefault="00122219" w:rsidP="00B97496">
      <w:pPr>
        <w:spacing w:after="120" w:line="240" w:lineRule="auto"/>
        <w:ind w:firstLine="720"/>
        <w:rPr>
          <w:rFonts w:ascii="Times New Roman" w:hAnsi="Times New Roman" w:cs="Times New Roman"/>
          <w:sz w:val="28"/>
          <w:szCs w:val="28"/>
          <w:lang w:val="sr-Cyrl-RS"/>
        </w:rPr>
      </w:pPr>
    </w:p>
    <w:p w:rsidR="006F50F4"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6F50F4" w:rsidRPr="004F2472">
        <w:rPr>
          <w:rFonts w:ascii="Times New Roman" w:hAnsi="Times New Roman" w:cs="Times New Roman"/>
          <w:sz w:val="26"/>
          <w:szCs w:val="26"/>
          <w:lang w:val="sr-Cyrl-RS"/>
        </w:rPr>
        <w:t>''</w:t>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Default="00F237A5"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Default="00A720CD" w:rsidP="003B5626">
      <w:pPr>
        <w:spacing w:after="0" w:line="240" w:lineRule="auto"/>
        <w:ind w:firstLine="720"/>
        <w:jc w:val="both"/>
        <w:rPr>
          <w:rFonts w:ascii="Times New Roman" w:hAnsi="Times New Roman" w:cs="Times New Roman"/>
          <w:color w:val="FF0000"/>
          <w:sz w:val="26"/>
          <w:szCs w:val="26"/>
          <w:lang w:val="sr-Cyrl-RS"/>
        </w:rPr>
      </w:pPr>
    </w:p>
    <w:p w:rsidR="008F4B7F" w:rsidRDefault="008F4B7F" w:rsidP="003B5626">
      <w:pPr>
        <w:spacing w:after="0" w:line="240" w:lineRule="auto"/>
        <w:ind w:firstLine="720"/>
        <w:jc w:val="both"/>
        <w:rPr>
          <w:rFonts w:ascii="Times New Roman" w:hAnsi="Times New Roman" w:cs="Times New Roman"/>
          <w:color w:val="FF0000"/>
          <w:sz w:val="26"/>
          <w:szCs w:val="26"/>
          <w:lang w:val="sr-Cyrl-RS"/>
        </w:rPr>
      </w:pPr>
    </w:p>
    <w:p w:rsidR="008F4B7F" w:rsidRPr="00081DC6" w:rsidRDefault="008F4B7F"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132F0" w:rsidRDefault="00E132F0" w:rsidP="004F2472">
      <w:pPr>
        <w:spacing w:after="0" w:line="240" w:lineRule="auto"/>
        <w:jc w:val="both"/>
        <w:rPr>
          <w:rFonts w:ascii="Times New Roman" w:hAnsi="Times New Roman" w:cs="Times New Roman"/>
          <w:color w:val="FF0000"/>
          <w:sz w:val="26"/>
          <w:szCs w:val="26"/>
          <w:lang w:val="sr-Cyrl-RS"/>
        </w:rPr>
      </w:pPr>
    </w:p>
    <w:p w:rsidR="004F2472" w:rsidRPr="001220F7" w:rsidRDefault="004F2472" w:rsidP="004F2472">
      <w:pPr>
        <w:spacing w:after="0" w:line="240" w:lineRule="auto"/>
        <w:jc w:val="both"/>
        <w:rPr>
          <w:rFonts w:ascii="Times New Roman" w:hAnsi="Times New Roman" w:cs="Times New Roman"/>
          <w:color w:val="FF0000"/>
          <w:sz w:val="24"/>
          <w:szCs w:val="24"/>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CA145E" w:rsidRPr="001220F7">
        <w:rPr>
          <w:rFonts w:ascii="Times New Roman" w:eastAsia="Times New Roman" w:hAnsi="Times New Roman" w:cs="Times New Roman"/>
          <w:sz w:val="24"/>
          <w:szCs w:val="24"/>
          <w:lang w:val="sr-Cyrl-RS" w:eastAsia="sr-Latn-CS"/>
        </w:rPr>
        <w:t>5</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A127EF"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Одлуке о буџету Града Ниша за 202</w:t>
      </w:r>
      <w:r w:rsidR="00C10B4E">
        <w:rPr>
          <w:rFonts w:ascii="Times New Roman" w:hAnsi="Times New Roman" w:cs="Times New Roman"/>
          <w:sz w:val="24"/>
          <w:szCs w:val="24"/>
          <w:lang w:val="sr-Cyrl-RS"/>
        </w:rPr>
        <w:t>4</w:t>
      </w:r>
      <w:r w:rsidR="00AE327E">
        <w:rPr>
          <w:rFonts w:ascii="Times New Roman" w:hAnsi="Times New Roman" w:cs="Times New Roman"/>
          <w:sz w:val="24"/>
          <w:szCs w:val="24"/>
          <w:lang w:val="sr-Cyrl-RS"/>
        </w:rPr>
        <w:t xml:space="preserve">. годину </w:t>
      </w:r>
      <w:r w:rsidRPr="001220F7">
        <w:rPr>
          <w:rFonts w:ascii="Times New Roman" w:hAnsi="Times New Roman" w:cs="Times New Roman"/>
          <w:sz w:val="24"/>
          <w:szCs w:val="24"/>
          <w:lang w:val="sr-Cyrl-CS"/>
        </w:rPr>
        <w:t xml:space="preserve"> у укупном износу од </w:t>
      </w:r>
      <w:r w:rsidR="00974C75" w:rsidRPr="00A127EF">
        <w:rPr>
          <w:rFonts w:ascii="Times New Roman" w:hAnsi="Times New Roman" w:cs="Times New Roman"/>
          <w:sz w:val="24"/>
          <w:szCs w:val="24"/>
          <w:lang w:val="sr-Cyrl-CS"/>
        </w:rPr>
        <w:t>1</w:t>
      </w:r>
      <w:r w:rsidR="00A127EF" w:rsidRPr="00A127EF">
        <w:rPr>
          <w:rFonts w:ascii="Times New Roman" w:hAnsi="Times New Roman" w:cs="Times New Roman"/>
          <w:sz w:val="24"/>
          <w:szCs w:val="24"/>
          <w:lang w:val="sr-Cyrl-CS"/>
        </w:rPr>
        <w:t>9.172</w:t>
      </w:r>
      <w:r w:rsidR="00C10B4E" w:rsidRPr="00A127EF">
        <w:rPr>
          <w:rFonts w:ascii="Times New Roman" w:hAnsi="Times New Roman" w:cs="Times New Roman"/>
          <w:sz w:val="24"/>
          <w:szCs w:val="24"/>
          <w:lang w:val="sr-Cyrl-CS"/>
        </w:rPr>
        <w:t>.</w:t>
      </w:r>
      <w:r w:rsidR="00A127EF" w:rsidRPr="00A127EF">
        <w:rPr>
          <w:rFonts w:ascii="Times New Roman" w:hAnsi="Times New Roman" w:cs="Times New Roman"/>
          <w:sz w:val="24"/>
          <w:szCs w:val="24"/>
          <w:lang w:val="sr-Cyrl-CS"/>
        </w:rPr>
        <w:t>950</w:t>
      </w:r>
      <w:r w:rsidR="00C10B4E" w:rsidRPr="00A127EF">
        <w:rPr>
          <w:rFonts w:ascii="Times New Roman" w:hAnsi="Times New Roman" w:cs="Times New Roman"/>
          <w:sz w:val="24"/>
          <w:szCs w:val="24"/>
          <w:lang w:val="sr-Cyrl-CS"/>
        </w:rPr>
        <w:t>.</w:t>
      </w:r>
      <w:r w:rsidR="00A127EF" w:rsidRPr="00A127EF">
        <w:rPr>
          <w:rFonts w:ascii="Times New Roman" w:hAnsi="Times New Roman" w:cs="Times New Roman"/>
          <w:sz w:val="24"/>
          <w:szCs w:val="24"/>
          <w:lang w:val="sr-Cyrl-CS"/>
        </w:rPr>
        <w:t>824</w:t>
      </w:r>
      <w:r w:rsidRPr="00A127EF">
        <w:rPr>
          <w:rFonts w:ascii="Times New Roman" w:hAnsi="Times New Roman" w:cs="Times New Roman"/>
          <w:sz w:val="24"/>
          <w:szCs w:val="24"/>
          <w:lang w:val="sr-Cyrl-CS"/>
        </w:rPr>
        <w:t xml:space="preserve"> динар</w:t>
      </w:r>
      <w:r w:rsidR="008A35D2" w:rsidRPr="00A127EF">
        <w:rPr>
          <w:rFonts w:ascii="Times New Roman" w:hAnsi="Times New Roman" w:cs="Times New Roman"/>
          <w:sz w:val="24"/>
          <w:szCs w:val="24"/>
          <w:lang w:val="sr-Cyrl-CS"/>
        </w:rPr>
        <w:t>а</w:t>
      </w:r>
      <w:r w:rsidRPr="00A127EF">
        <w:rPr>
          <w:rFonts w:ascii="Times New Roman" w:hAnsi="Times New Roman" w:cs="Times New Roman"/>
          <w:sz w:val="24"/>
          <w:szCs w:val="24"/>
          <w:lang w:val="sr-Cyrl-CS"/>
        </w:rPr>
        <w:t xml:space="preserve"> и то у износу од </w:t>
      </w:r>
      <w:r w:rsidR="00974C75" w:rsidRPr="00A127EF">
        <w:rPr>
          <w:rFonts w:ascii="Times New Roman" w:hAnsi="Times New Roman" w:cs="Times New Roman"/>
          <w:sz w:val="24"/>
          <w:szCs w:val="24"/>
          <w:lang w:val="sr-Cyrl-RS"/>
        </w:rPr>
        <w:t>1</w:t>
      </w:r>
      <w:r w:rsidR="00C10B4E" w:rsidRPr="00A127EF">
        <w:rPr>
          <w:rFonts w:ascii="Times New Roman" w:hAnsi="Times New Roman" w:cs="Times New Roman"/>
          <w:sz w:val="24"/>
          <w:szCs w:val="24"/>
          <w:lang w:val="sr-Cyrl-RS"/>
        </w:rPr>
        <w:t>8.</w:t>
      </w:r>
      <w:r w:rsidR="00A127EF" w:rsidRPr="00A127EF">
        <w:rPr>
          <w:rFonts w:ascii="Times New Roman" w:hAnsi="Times New Roman" w:cs="Times New Roman"/>
          <w:sz w:val="24"/>
          <w:szCs w:val="24"/>
          <w:lang w:val="sr-Cyrl-RS"/>
        </w:rPr>
        <w:t>899</w:t>
      </w:r>
      <w:r w:rsidR="00C10B4E" w:rsidRPr="00A127EF">
        <w:rPr>
          <w:rFonts w:ascii="Times New Roman" w:hAnsi="Times New Roman" w:cs="Times New Roman"/>
          <w:sz w:val="24"/>
          <w:szCs w:val="24"/>
          <w:lang w:val="sr-Cyrl-RS"/>
        </w:rPr>
        <w:t>.</w:t>
      </w:r>
      <w:r w:rsidR="00A127EF" w:rsidRPr="00A127EF">
        <w:rPr>
          <w:rFonts w:ascii="Times New Roman" w:hAnsi="Times New Roman" w:cs="Times New Roman"/>
          <w:sz w:val="24"/>
          <w:szCs w:val="24"/>
          <w:lang w:val="sr-Cyrl-RS"/>
        </w:rPr>
        <w:t>630</w:t>
      </w:r>
      <w:r w:rsidR="00C10B4E" w:rsidRPr="00A127EF">
        <w:rPr>
          <w:rFonts w:ascii="Times New Roman" w:hAnsi="Times New Roman" w:cs="Times New Roman"/>
          <w:sz w:val="24"/>
          <w:szCs w:val="24"/>
          <w:lang w:val="sr-Cyrl-RS"/>
        </w:rPr>
        <w:t>.</w:t>
      </w:r>
      <w:r w:rsidR="00A127EF" w:rsidRPr="00A127EF">
        <w:rPr>
          <w:rFonts w:ascii="Times New Roman" w:hAnsi="Times New Roman" w:cs="Times New Roman"/>
          <w:sz w:val="24"/>
          <w:szCs w:val="24"/>
          <w:lang w:val="sr-Cyrl-RS"/>
        </w:rPr>
        <w:t>824</w:t>
      </w:r>
      <w:r w:rsidR="005F68B5" w:rsidRPr="00A127EF">
        <w:rPr>
          <w:rFonts w:ascii="Times New Roman" w:hAnsi="Times New Roman" w:cs="Times New Roman"/>
          <w:sz w:val="24"/>
          <w:szCs w:val="24"/>
          <w:lang w:val="sr-Cyrl-CS"/>
        </w:rPr>
        <w:t xml:space="preserve"> </w:t>
      </w:r>
      <w:r w:rsidR="00FB4085" w:rsidRPr="00A127EF">
        <w:rPr>
          <w:rFonts w:ascii="Times New Roman" w:hAnsi="Times New Roman" w:cs="Times New Roman"/>
          <w:sz w:val="24"/>
          <w:szCs w:val="24"/>
          <w:lang w:val="sr-Cyrl-CS"/>
        </w:rPr>
        <w:t>динар</w:t>
      </w:r>
      <w:r w:rsidR="008A35D2" w:rsidRPr="00A127EF">
        <w:rPr>
          <w:rFonts w:ascii="Times New Roman" w:hAnsi="Times New Roman" w:cs="Times New Roman"/>
          <w:sz w:val="24"/>
          <w:szCs w:val="24"/>
          <w:lang w:val="sr-Cyrl-CS"/>
        </w:rPr>
        <w:t>а</w:t>
      </w:r>
      <w:r w:rsidRPr="00A127EF">
        <w:rPr>
          <w:rFonts w:ascii="Times New Roman" w:hAnsi="Times New Roman" w:cs="Times New Roman"/>
          <w:sz w:val="24"/>
          <w:szCs w:val="24"/>
          <w:lang w:val="sr-Cyrl-CS"/>
        </w:rPr>
        <w:t xml:space="preserve"> - </w:t>
      </w:r>
      <w:r w:rsidR="002A2202" w:rsidRPr="00A127EF">
        <w:rPr>
          <w:rFonts w:ascii="Times New Roman" w:hAnsi="Times New Roman" w:cs="Times New Roman"/>
          <w:sz w:val="24"/>
          <w:szCs w:val="24"/>
          <w:lang w:val="sr-Cyrl-CS"/>
        </w:rPr>
        <w:t>С</w:t>
      </w:r>
      <w:r w:rsidRPr="00A127EF">
        <w:rPr>
          <w:rFonts w:ascii="Times New Roman" w:hAnsi="Times New Roman" w:cs="Times New Roman"/>
          <w:sz w:val="24"/>
          <w:szCs w:val="24"/>
          <w:lang w:val="sr-Cyrl-CS"/>
        </w:rPr>
        <w:t xml:space="preserve">редства из буџета и </w:t>
      </w:r>
      <w:r w:rsidR="00C10B4E" w:rsidRPr="00A127EF">
        <w:rPr>
          <w:rFonts w:ascii="Times New Roman" w:hAnsi="Times New Roman" w:cs="Times New Roman"/>
          <w:sz w:val="24"/>
          <w:szCs w:val="24"/>
          <w:lang w:val="sr-Cyrl-CS"/>
        </w:rPr>
        <w:t>2</w:t>
      </w:r>
      <w:r w:rsidR="00A127EF" w:rsidRPr="00A127EF">
        <w:rPr>
          <w:rFonts w:ascii="Times New Roman" w:hAnsi="Times New Roman" w:cs="Times New Roman"/>
          <w:sz w:val="24"/>
          <w:szCs w:val="24"/>
          <w:lang w:val="sr-Cyrl-CS"/>
        </w:rPr>
        <w:t>73</w:t>
      </w:r>
      <w:r w:rsidR="00C10B4E" w:rsidRPr="00A127EF">
        <w:rPr>
          <w:rFonts w:ascii="Times New Roman" w:hAnsi="Times New Roman" w:cs="Times New Roman"/>
          <w:sz w:val="24"/>
          <w:szCs w:val="24"/>
          <w:lang w:val="sr-Cyrl-CS"/>
        </w:rPr>
        <w:t>.</w:t>
      </w:r>
      <w:r w:rsidR="00A127EF" w:rsidRPr="00A127EF">
        <w:rPr>
          <w:rFonts w:ascii="Times New Roman" w:hAnsi="Times New Roman" w:cs="Times New Roman"/>
          <w:sz w:val="24"/>
          <w:szCs w:val="24"/>
          <w:lang w:val="sr-Cyrl-CS"/>
        </w:rPr>
        <w:t>320</w:t>
      </w:r>
      <w:r w:rsidR="00C10B4E" w:rsidRPr="00A127EF">
        <w:rPr>
          <w:rFonts w:ascii="Times New Roman" w:hAnsi="Times New Roman" w:cs="Times New Roman"/>
          <w:sz w:val="24"/>
          <w:szCs w:val="24"/>
          <w:lang w:val="sr-Cyrl-CS"/>
        </w:rPr>
        <w:t>.</w:t>
      </w:r>
      <w:r w:rsidR="00974C75" w:rsidRPr="00A127EF">
        <w:rPr>
          <w:rFonts w:ascii="Times New Roman" w:hAnsi="Times New Roman" w:cs="Times New Roman"/>
          <w:sz w:val="24"/>
          <w:szCs w:val="24"/>
          <w:lang w:val="sr-Cyrl-RS"/>
        </w:rPr>
        <w:t>000</w:t>
      </w:r>
      <w:r w:rsidRPr="00A127EF">
        <w:rPr>
          <w:rFonts w:ascii="Times New Roman" w:hAnsi="Times New Roman" w:cs="Times New Roman"/>
          <w:sz w:val="24"/>
          <w:szCs w:val="24"/>
          <w:lang w:val="sr-Cyrl-CS"/>
        </w:rPr>
        <w:t xml:space="preserve"> </w:t>
      </w:r>
      <w:r w:rsidR="00C3786E" w:rsidRPr="00A127EF">
        <w:rPr>
          <w:rFonts w:ascii="Times New Roman" w:hAnsi="Times New Roman" w:cs="Times New Roman"/>
          <w:sz w:val="24"/>
          <w:szCs w:val="24"/>
          <w:lang w:val="sr-Cyrl-CS"/>
        </w:rPr>
        <w:t>динар</w:t>
      </w:r>
      <w:r w:rsidR="001A770F" w:rsidRPr="00A127EF">
        <w:rPr>
          <w:rFonts w:ascii="Times New Roman" w:hAnsi="Times New Roman" w:cs="Times New Roman"/>
          <w:sz w:val="24"/>
          <w:szCs w:val="24"/>
          <w:lang w:val="sr-Latn-RS"/>
        </w:rPr>
        <w:t>a</w:t>
      </w:r>
      <w:r w:rsidRPr="00A127EF">
        <w:rPr>
          <w:rFonts w:ascii="Times New Roman" w:hAnsi="Times New Roman" w:cs="Times New Roman"/>
          <w:sz w:val="24"/>
          <w:szCs w:val="24"/>
          <w:lang w:val="sr-Cyrl-CS"/>
        </w:rPr>
        <w:t xml:space="preserve"> – </w:t>
      </w:r>
      <w:r w:rsidR="002A2202" w:rsidRPr="00A127EF">
        <w:rPr>
          <w:rFonts w:ascii="Times New Roman" w:hAnsi="Times New Roman" w:cs="Times New Roman"/>
          <w:sz w:val="24"/>
          <w:szCs w:val="24"/>
          <w:lang w:val="sr-Cyrl-CS"/>
        </w:rPr>
        <w:t>С</w:t>
      </w:r>
      <w:r w:rsidRPr="00A127EF">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C10B4E">
        <w:rPr>
          <w:rFonts w:ascii="Times New Roman" w:hAnsi="Times New Roman" w:cs="Times New Roman"/>
          <w:sz w:val="24"/>
          <w:szCs w:val="24"/>
          <w:lang w:val="sr-Cyrl-RS"/>
        </w:rPr>
        <w:t>4</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Default="00C8190A" w:rsidP="002B7E28">
      <w:pPr>
        <w:spacing w:after="0" w:line="240" w:lineRule="auto"/>
        <w:jc w:val="center"/>
        <w:rPr>
          <w:rFonts w:ascii="Times New Roman" w:hAnsi="Times New Roman" w:cs="Times New Roman"/>
          <w:sz w:val="24"/>
          <w:szCs w:val="24"/>
          <w:lang w:val="sr-Cyrl-CS"/>
        </w:rPr>
      </w:pPr>
    </w:p>
    <w:p w:rsidR="00FE3591" w:rsidRDefault="00FE3591" w:rsidP="002B7E28">
      <w:pPr>
        <w:spacing w:after="0" w:line="240" w:lineRule="auto"/>
        <w:jc w:val="center"/>
        <w:rPr>
          <w:rFonts w:ascii="Times New Roman" w:hAnsi="Times New Roman" w:cs="Times New Roman"/>
          <w:sz w:val="24"/>
          <w:szCs w:val="24"/>
          <w:lang w:val="sr-Cyrl-CS"/>
        </w:rPr>
      </w:pPr>
    </w:p>
    <w:p w:rsidR="00FE3591" w:rsidRDefault="00FE3591" w:rsidP="002B7E28">
      <w:pPr>
        <w:spacing w:after="0" w:line="240" w:lineRule="auto"/>
        <w:jc w:val="center"/>
        <w:rPr>
          <w:rFonts w:ascii="Times New Roman" w:hAnsi="Times New Roman" w:cs="Times New Roman"/>
          <w:sz w:val="24"/>
          <w:szCs w:val="24"/>
          <w:lang w:val="sr-Cyrl-CS"/>
        </w:rPr>
      </w:pPr>
    </w:p>
    <w:tbl>
      <w:tblPr>
        <w:tblW w:w="10000" w:type="dxa"/>
        <w:tblInd w:w="103" w:type="dxa"/>
        <w:tblLook w:val="04A0" w:firstRow="1" w:lastRow="0" w:firstColumn="1" w:lastColumn="0" w:noHBand="0" w:noVBand="1"/>
      </w:tblPr>
      <w:tblGrid>
        <w:gridCol w:w="5280"/>
        <w:gridCol w:w="1720"/>
        <w:gridCol w:w="1240"/>
        <w:gridCol w:w="1760"/>
      </w:tblGrid>
      <w:tr w:rsidR="00FE3591" w:rsidRPr="00FE3591" w:rsidTr="00B81A22">
        <w:trPr>
          <w:trHeight w:val="1095"/>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jc w:val="center"/>
              <w:rPr>
                <w:rFonts w:ascii="Times New Roman" w:eastAsia="Times New Roman" w:hAnsi="Times New Roman" w:cs="Times New Roman"/>
                <w:b/>
                <w:bCs/>
                <w:sz w:val="18"/>
                <w:szCs w:val="18"/>
              </w:rPr>
            </w:pPr>
            <w:r w:rsidRPr="00FE3591">
              <w:rPr>
                <w:rFonts w:ascii="Times New Roman" w:eastAsia="Times New Roman" w:hAnsi="Times New Roman" w:cs="Times New Roman"/>
                <w:b/>
                <w:bCs/>
                <w:sz w:val="18"/>
                <w:szCs w:val="18"/>
              </w:rPr>
              <w:t>ПРОГРАМ</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План за 2024. годину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jc w:val="center"/>
              <w:rPr>
                <w:rFonts w:ascii="Times New Roman" w:eastAsia="Times New Roman" w:hAnsi="Times New Roman" w:cs="Times New Roman"/>
                <w:b/>
                <w:bCs/>
                <w:sz w:val="18"/>
                <w:szCs w:val="18"/>
              </w:rPr>
            </w:pPr>
            <w:r w:rsidRPr="00FE3591">
              <w:rPr>
                <w:rFonts w:ascii="Times New Roman" w:eastAsia="Times New Roman" w:hAnsi="Times New Roman" w:cs="Times New Roman"/>
                <w:b/>
                <w:bCs/>
                <w:sz w:val="18"/>
                <w:szCs w:val="18"/>
              </w:rPr>
              <w:t>Сопствена средства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jc w:val="center"/>
              <w:rPr>
                <w:rFonts w:ascii="Times New Roman" w:eastAsia="Times New Roman" w:hAnsi="Times New Roman" w:cs="Times New Roman"/>
                <w:b/>
                <w:bCs/>
                <w:sz w:val="18"/>
                <w:szCs w:val="18"/>
              </w:rPr>
            </w:pPr>
            <w:r w:rsidRPr="00FE3591">
              <w:rPr>
                <w:rFonts w:ascii="Times New Roman" w:eastAsia="Times New Roman" w:hAnsi="Times New Roman" w:cs="Times New Roman"/>
                <w:b/>
                <w:bCs/>
                <w:sz w:val="18"/>
                <w:szCs w:val="18"/>
              </w:rPr>
              <w:t>Укупно</w:t>
            </w:r>
          </w:p>
        </w:tc>
      </w:tr>
      <w:tr w:rsidR="00FE3591" w:rsidRPr="00FE3591" w:rsidTr="00FE3591">
        <w:trPr>
          <w:trHeight w:val="27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jc w:val="center"/>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3591" w:rsidRPr="00FE3591" w:rsidRDefault="00FE3591" w:rsidP="00FE3591">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2</w:t>
            </w:r>
          </w:p>
        </w:tc>
        <w:tc>
          <w:tcPr>
            <w:tcW w:w="1240" w:type="dxa"/>
            <w:tcBorders>
              <w:top w:val="nil"/>
              <w:left w:val="nil"/>
              <w:bottom w:val="single" w:sz="4" w:space="0" w:color="auto"/>
              <w:right w:val="single" w:sz="4" w:space="0" w:color="auto"/>
            </w:tcBorders>
            <w:shd w:val="clear" w:color="auto" w:fill="auto"/>
            <w:vAlign w:val="center"/>
          </w:tcPr>
          <w:p w:rsidR="00FE3591" w:rsidRPr="00FE3591" w:rsidRDefault="00FE3591" w:rsidP="00FE3591">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3</w:t>
            </w:r>
          </w:p>
        </w:tc>
        <w:tc>
          <w:tcPr>
            <w:tcW w:w="1760" w:type="dxa"/>
            <w:tcBorders>
              <w:top w:val="nil"/>
              <w:left w:val="nil"/>
              <w:bottom w:val="single" w:sz="4" w:space="0" w:color="auto"/>
              <w:right w:val="single" w:sz="4" w:space="0" w:color="auto"/>
            </w:tcBorders>
            <w:shd w:val="clear" w:color="auto" w:fill="auto"/>
            <w:vAlign w:val="center"/>
          </w:tcPr>
          <w:p w:rsidR="00FE3591" w:rsidRPr="00FE3591" w:rsidRDefault="00FE3591" w:rsidP="00FE3591">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4</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 xml:space="preserve">  1 - Становање, урбанизам и просторно планирање</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2.847.154.000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2.847.154.000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2 - Комуналне делатности</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1.641.061.011</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1.641.061.011</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3 - Локални економски развој</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207.170.000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207.170.000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4 - Развој туризма</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84.088.548</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84.088.548</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5 - Пољопривреда и рурални развој</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37.540.000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37.540.000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6 - Заштита животне средине</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148.270.811</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148.270.811</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3.200.251.000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3.200.251.000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8 – Предшколско васпитање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1.585.607.000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1.585.607.000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  9 – Основно образовање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579.953.000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579.953.000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 xml:space="preserve">10 – Средње образовање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377.813.000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377.813.000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11 - Социјална и дечија заштита</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1.420.219.134</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1.420.219.134</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12 - Здравствена заштита</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230.810.519</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230.810.519</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13 - Развој културе и информисања</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1.241.221.523</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156.934.000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1.398.155.523</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color w:val="000000"/>
                <w:sz w:val="18"/>
                <w:szCs w:val="18"/>
              </w:rPr>
            </w:pPr>
            <w:r w:rsidRPr="00FE3591">
              <w:rPr>
                <w:rFonts w:ascii="Times New Roman" w:eastAsia="Times New Roman" w:hAnsi="Times New Roman" w:cs="Times New Roman"/>
                <w:color w:val="000000"/>
                <w:sz w:val="18"/>
                <w:szCs w:val="18"/>
              </w:rPr>
              <w:t>14 - Развој спорта и омладине</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731.666.000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116.386.000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848.052.000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15 - Опште услуге локалне самоуправе</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4.238.520.185</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4.238.520.185</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16 - Политички систем локалне самоуправе</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233.472.000</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233.472.000</w:t>
            </w:r>
          </w:p>
        </w:tc>
      </w:tr>
      <w:tr w:rsidR="00FE3591" w:rsidRPr="00FE3591" w:rsidTr="00FE3591">
        <w:trPr>
          <w:trHeight w:val="25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E3591" w:rsidRPr="00FE3591" w:rsidRDefault="00FE3591" w:rsidP="00FE3591">
            <w:pPr>
              <w:spacing w:after="0" w:line="240" w:lineRule="auto"/>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17 - Енергетска ефикасност и обновљиви извори енергије</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94.813.093</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sz w:val="18"/>
                <w:szCs w:val="18"/>
              </w:rPr>
            </w:pPr>
            <w:r w:rsidRPr="00FE3591">
              <w:rPr>
                <w:rFonts w:ascii="Times New Roman" w:eastAsia="Times New Roman" w:hAnsi="Times New Roman" w:cs="Times New Roman"/>
                <w:sz w:val="18"/>
                <w:szCs w:val="18"/>
              </w:rPr>
              <w:t>94.813.093</w:t>
            </w:r>
          </w:p>
        </w:tc>
      </w:tr>
      <w:tr w:rsidR="00FE3591" w:rsidRPr="00FE3591" w:rsidTr="00FE3591">
        <w:trPr>
          <w:trHeight w:val="24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E3591" w:rsidRPr="00FE3591" w:rsidRDefault="00FE3591" w:rsidP="00FE3591">
            <w:pPr>
              <w:spacing w:after="0" w:line="240" w:lineRule="auto"/>
              <w:rPr>
                <w:rFonts w:ascii="Times New Roman" w:eastAsia="Times New Roman" w:hAnsi="Times New Roman" w:cs="Times New Roman"/>
                <w:b/>
                <w:bCs/>
                <w:sz w:val="18"/>
                <w:szCs w:val="18"/>
              </w:rPr>
            </w:pPr>
            <w:r w:rsidRPr="00FE3591">
              <w:rPr>
                <w:rFonts w:ascii="Times New Roman" w:eastAsia="Times New Roman" w:hAnsi="Times New Roman" w:cs="Times New Roman"/>
                <w:b/>
                <w:bCs/>
                <w:sz w:val="18"/>
                <w:szCs w:val="18"/>
              </w:rPr>
              <w:t>УКУПНО:</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b/>
                <w:bCs/>
                <w:sz w:val="18"/>
                <w:szCs w:val="18"/>
              </w:rPr>
            </w:pPr>
            <w:r w:rsidRPr="00FE3591">
              <w:rPr>
                <w:rFonts w:ascii="Times New Roman" w:eastAsia="Times New Roman" w:hAnsi="Times New Roman" w:cs="Times New Roman"/>
                <w:b/>
                <w:bCs/>
                <w:sz w:val="18"/>
                <w:szCs w:val="18"/>
              </w:rPr>
              <w:t>18.899.630.824</w:t>
            </w:r>
          </w:p>
        </w:tc>
        <w:tc>
          <w:tcPr>
            <w:tcW w:w="124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b/>
                <w:bCs/>
                <w:sz w:val="18"/>
                <w:szCs w:val="18"/>
              </w:rPr>
            </w:pPr>
            <w:r w:rsidRPr="00FE3591">
              <w:rPr>
                <w:rFonts w:ascii="Times New Roman" w:eastAsia="Times New Roman" w:hAnsi="Times New Roman" w:cs="Times New Roman"/>
                <w:b/>
                <w:bCs/>
                <w:sz w:val="18"/>
                <w:szCs w:val="18"/>
              </w:rPr>
              <w:t>273.320.000</w:t>
            </w:r>
          </w:p>
        </w:tc>
        <w:tc>
          <w:tcPr>
            <w:tcW w:w="1760" w:type="dxa"/>
            <w:tcBorders>
              <w:top w:val="nil"/>
              <w:left w:val="nil"/>
              <w:bottom w:val="single" w:sz="4" w:space="0" w:color="auto"/>
              <w:right w:val="single" w:sz="4" w:space="0" w:color="auto"/>
            </w:tcBorders>
            <w:shd w:val="clear" w:color="auto" w:fill="auto"/>
            <w:noWrap/>
            <w:vAlign w:val="bottom"/>
            <w:hideMark/>
          </w:tcPr>
          <w:p w:rsidR="00FE3591" w:rsidRPr="00FE3591" w:rsidRDefault="00FE3591" w:rsidP="00FE3591">
            <w:pPr>
              <w:spacing w:after="0" w:line="240" w:lineRule="auto"/>
              <w:jc w:val="right"/>
              <w:rPr>
                <w:rFonts w:ascii="Times New Roman" w:eastAsia="Times New Roman" w:hAnsi="Times New Roman" w:cs="Times New Roman"/>
                <w:b/>
                <w:bCs/>
                <w:sz w:val="18"/>
                <w:szCs w:val="18"/>
              </w:rPr>
            </w:pPr>
            <w:r w:rsidRPr="00FE3591">
              <w:rPr>
                <w:rFonts w:ascii="Times New Roman" w:eastAsia="Times New Roman" w:hAnsi="Times New Roman" w:cs="Times New Roman"/>
                <w:b/>
                <w:bCs/>
                <w:sz w:val="18"/>
                <w:szCs w:val="18"/>
              </w:rPr>
              <w:t>19.172.950.824</w:t>
            </w:r>
          </w:p>
        </w:tc>
      </w:tr>
    </w:tbl>
    <w:p w:rsidR="00FE3591" w:rsidRDefault="00FE3591" w:rsidP="002B7E28">
      <w:pPr>
        <w:spacing w:after="0" w:line="240" w:lineRule="auto"/>
        <w:jc w:val="center"/>
        <w:rPr>
          <w:rFonts w:ascii="Times New Roman" w:hAnsi="Times New Roman" w:cs="Times New Roman"/>
          <w:sz w:val="24"/>
          <w:szCs w:val="24"/>
          <w:lang w:val="sr-Cyrl-CS"/>
        </w:rPr>
      </w:pPr>
    </w:p>
    <w:p w:rsidR="00FE3591" w:rsidRDefault="00FE3591" w:rsidP="002B7E28">
      <w:pPr>
        <w:spacing w:after="0" w:line="240" w:lineRule="auto"/>
        <w:jc w:val="center"/>
        <w:rPr>
          <w:rFonts w:ascii="Times New Roman" w:hAnsi="Times New Roman" w:cs="Times New Roman"/>
          <w:sz w:val="24"/>
          <w:szCs w:val="24"/>
          <w:lang w:val="sr-Cyrl-CS"/>
        </w:rPr>
      </w:pPr>
    </w:p>
    <w:p w:rsidR="00FE3591" w:rsidRDefault="00FE3591" w:rsidP="002B7E28">
      <w:pPr>
        <w:spacing w:after="0" w:line="240" w:lineRule="auto"/>
        <w:jc w:val="center"/>
        <w:rPr>
          <w:rFonts w:ascii="Times New Roman" w:hAnsi="Times New Roman" w:cs="Times New Roman"/>
          <w:sz w:val="24"/>
          <w:szCs w:val="24"/>
          <w:lang w:val="sr-Cyrl-CS"/>
        </w:rPr>
      </w:pPr>
    </w:p>
    <w:p w:rsidR="00FE3591" w:rsidRDefault="00FE3591" w:rsidP="002B7E28">
      <w:pPr>
        <w:spacing w:after="0" w:line="240" w:lineRule="auto"/>
        <w:jc w:val="center"/>
        <w:rPr>
          <w:rFonts w:ascii="Times New Roman" w:hAnsi="Times New Roman" w:cs="Times New Roman"/>
          <w:sz w:val="24"/>
          <w:szCs w:val="24"/>
          <w:lang w:val="sr-Cyrl-CS"/>
        </w:rPr>
      </w:pPr>
    </w:p>
    <w:p w:rsidR="002C6E79" w:rsidRDefault="002C6E79" w:rsidP="002B7E28">
      <w:pPr>
        <w:spacing w:after="0" w:line="240" w:lineRule="auto"/>
        <w:jc w:val="center"/>
        <w:rPr>
          <w:rFonts w:ascii="Times New Roman" w:hAnsi="Times New Roman" w:cs="Times New Roman"/>
          <w:sz w:val="24"/>
          <w:szCs w:val="24"/>
          <w:lang w:val="sr-Cyrl-CS"/>
        </w:rPr>
      </w:pPr>
    </w:p>
    <w:p w:rsidR="00FD7E67" w:rsidRPr="00081DC6" w:rsidRDefault="002C6E79" w:rsidP="00870FCB">
      <w:pPr>
        <w:spacing w:after="0" w:line="240" w:lineRule="auto"/>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0C2709" w:rsidRPr="001220F7">
        <w:rPr>
          <w:rFonts w:ascii="Times New Roman" w:eastAsia="Times New Roman" w:hAnsi="Times New Roman" w:cs="Times New Roman"/>
          <w:sz w:val="24"/>
          <w:szCs w:val="24"/>
          <w:lang w:val="sr-Latn-RS" w:eastAsia="sr-Latn-CS"/>
        </w:rPr>
        <w:t>6</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181BD2">
        <w:rPr>
          <w:rFonts w:ascii="Times New Roman" w:hAnsi="Times New Roman" w:cs="Times New Roman"/>
          <w:sz w:val="24"/>
          <w:szCs w:val="24"/>
          <w:lang w:val="sr-Latn-RS"/>
        </w:rPr>
        <w:t>4</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181BD2">
        <w:rPr>
          <w:rFonts w:ascii="Times New Roman" w:hAnsi="Times New Roman" w:cs="Times New Roman"/>
          <w:sz w:val="24"/>
          <w:szCs w:val="24"/>
        </w:rPr>
        <w:t>5</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w:t>
      </w:r>
      <w:r w:rsidR="00181BD2">
        <w:rPr>
          <w:rFonts w:ascii="Times New Roman" w:hAnsi="Times New Roman" w:cs="Times New Roman"/>
          <w:sz w:val="24"/>
          <w:szCs w:val="24"/>
        </w:rPr>
        <w:t>6</w:t>
      </w:r>
      <w:r w:rsidR="00116C1C" w:rsidRPr="001220F7">
        <w:rPr>
          <w:rFonts w:ascii="Times New Roman" w:hAnsi="Times New Roman" w:cs="Times New Roman"/>
          <w:sz w:val="24"/>
          <w:szCs w:val="24"/>
          <w:lang w:val="sr-Cyrl-CS"/>
        </w:rPr>
        <w:t>.</w:t>
      </w:r>
      <w:r w:rsidRPr="001220F7">
        <w:rPr>
          <w:rFonts w:ascii="Times New Roman" w:hAnsi="Times New Roman" w:cs="Times New Roman"/>
          <w:sz w:val="24"/>
          <w:szCs w:val="24"/>
          <w:lang w:val="sr-Cyrl-CS"/>
        </w:rPr>
        <w:t xml:space="preserve"> годину исказују се у следећем прегледу:</w:t>
      </w:r>
    </w:p>
    <w:tbl>
      <w:tblPr>
        <w:tblW w:w="5069" w:type="pct"/>
        <w:tblLayout w:type="fixed"/>
        <w:tblLook w:val="04A0" w:firstRow="1" w:lastRow="0" w:firstColumn="1" w:lastColumn="0" w:noHBand="0" w:noVBand="1"/>
      </w:tblPr>
      <w:tblGrid>
        <w:gridCol w:w="421"/>
        <w:gridCol w:w="2316"/>
        <w:gridCol w:w="1199"/>
        <w:gridCol w:w="1175"/>
        <w:gridCol w:w="965"/>
        <w:gridCol w:w="1262"/>
        <w:gridCol w:w="1275"/>
        <w:gridCol w:w="1572"/>
        <w:gridCol w:w="983"/>
      </w:tblGrid>
      <w:tr w:rsidR="0087452B" w:rsidRPr="0087452B" w:rsidTr="0087452B">
        <w:trPr>
          <w:trHeight w:val="113"/>
          <w:tblHeader/>
        </w:trPr>
        <w:tc>
          <w:tcPr>
            <w:tcW w:w="188"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37"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26"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b/>
                <w:bCs/>
                <w:sz w:val="18"/>
                <w:szCs w:val="18"/>
              </w:rPr>
            </w:pPr>
          </w:p>
        </w:tc>
        <w:tc>
          <w:tcPr>
            <w:tcW w:w="432"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65"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71"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b/>
                <w:bCs/>
                <w:sz w:val="18"/>
                <w:szCs w:val="18"/>
              </w:rPr>
            </w:pPr>
          </w:p>
        </w:tc>
        <w:tc>
          <w:tcPr>
            <w:tcW w:w="704" w:type="pct"/>
            <w:tcBorders>
              <w:top w:val="nil"/>
              <w:left w:val="nil"/>
              <w:bottom w:val="single" w:sz="4" w:space="0" w:color="auto"/>
              <w:right w:val="nil"/>
            </w:tcBorders>
            <w:shd w:val="clear" w:color="auto" w:fill="auto"/>
            <w:noWrap/>
            <w:vAlign w:val="bottom"/>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p>
        </w:tc>
        <w:tc>
          <w:tcPr>
            <w:tcW w:w="440" w:type="pct"/>
            <w:tcBorders>
              <w:top w:val="nil"/>
              <w:left w:val="nil"/>
              <w:bottom w:val="nil"/>
              <w:right w:val="nil"/>
            </w:tcBorders>
            <w:shd w:val="clear" w:color="000000" w:fill="FFFFFF"/>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015"/>
          <w:tblHeader/>
        </w:trPr>
        <w:tc>
          <w:tcPr>
            <w:tcW w:w="1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Приоритет</w:t>
            </w:r>
          </w:p>
        </w:tc>
        <w:tc>
          <w:tcPr>
            <w:tcW w:w="1037" w:type="pct"/>
            <w:tcBorders>
              <w:top w:val="single" w:sz="4" w:space="0" w:color="auto"/>
              <w:left w:val="single" w:sz="4" w:space="0" w:color="auto"/>
              <w:bottom w:val="single" w:sz="4" w:space="0" w:color="auto"/>
              <w:right w:val="nil"/>
            </w:tcBorders>
            <w:shd w:val="clear" w:color="auto" w:fill="auto"/>
            <w:noWrap/>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Назив капиталног пројекта</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 </w:t>
            </w:r>
          </w:p>
        </w:tc>
        <w:tc>
          <w:tcPr>
            <w:tcW w:w="526" w:type="pct"/>
            <w:tcBorders>
              <w:top w:val="single" w:sz="4" w:space="0" w:color="auto"/>
              <w:left w:val="single" w:sz="4" w:space="0" w:color="auto"/>
              <w:bottom w:val="single" w:sz="4" w:space="0" w:color="auto"/>
              <w:right w:val="nil"/>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Укупна вредност пројекта</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2023</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2024</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2025</w:t>
            </w:r>
          </w:p>
        </w:tc>
        <w:tc>
          <w:tcPr>
            <w:tcW w:w="704" w:type="pct"/>
            <w:tcBorders>
              <w:top w:val="nil"/>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2026</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Након 2026</w:t>
            </w:r>
          </w:p>
        </w:tc>
      </w:tr>
      <w:tr w:rsidR="0087452B" w:rsidRPr="0087452B" w:rsidTr="0087452B">
        <w:trPr>
          <w:trHeight w:val="113"/>
          <w:tblHeader/>
        </w:trPr>
        <w:tc>
          <w:tcPr>
            <w:tcW w:w="188" w:type="pct"/>
            <w:tcBorders>
              <w:top w:val="nil"/>
              <w:left w:val="single" w:sz="8" w:space="0" w:color="auto"/>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1</w:t>
            </w:r>
          </w:p>
        </w:tc>
        <w:tc>
          <w:tcPr>
            <w:tcW w:w="1037" w:type="pct"/>
            <w:tcBorders>
              <w:top w:val="nil"/>
              <w:left w:val="single" w:sz="8" w:space="0" w:color="auto"/>
              <w:bottom w:val="nil"/>
              <w:right w:val="nil"/>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w:t>
            </w:r>
          </w:p>
        </w:tc>
        <w:tc>
          <w:tcPr>
            <w:tcW w:w="537"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 </w:t>
            </w:r>
          </w:p>
        </w:tc>
        <w:tc>
          <w:tcPr>
            <w:tcW w:w="526" w:type="pct"/>
            <w:tcBorders>
              <w:top w:val="nil"/>
              <w:left w:val="single" w:sz="4" w:space="0" w:color="auto"/>
              <w:bottom w:val="nil"/>
              <w:right w:val="nil"/>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3</w:t>
            </w:r>
          </w:p>
        </w:tc>
        <w:tc>
          <w:tcPr>
            <w:tcW w:w="432" w:type="pct"/>
            <w:tcBorders>
              <w:top w:val="nil"/>
              <w:left w:val="single" w:sz="4" w:space="0" w:color="auto"/>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4</w:t>
            </w:r>
          </w:p>
        </w:tc>
        <w:tc>
          <w:tcPr>
            <w:tcW w:w="565"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5</w:t>
            </w:r>
          </w:p>
        </w:tc>
        <w:tc>
          <w:tcPr>
            <w:tcW w:w="571"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6</w:t>
            </w:r>
          </w:p>
        </w:tc>
        <w:tc>
          <w:tcPr>
            <w:tcW w:w="704"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7</w:t>
            </w:r>
          </w:p>
        </w:tc>
        <w:tc>
          <w:tcPr>
            <w:tcW w:w="440" w:type="pct"/>
            <w:tcBorders>
              <w:top w:val="nil"/>
              <w:left w:val="nil"/>
              <w:bottom w:val="single" w:sz="4" w:space="0" w:color="auto"/>
              <w:right w:val="single" w:sz="4" w:space="0" w:color="auto"/>
            </w:tcBorders>
            <w:shd w:val="clear" w:color="000000" w:fill="FFFFFF"/>
            <w:noWrap/>
            <w:vAlign w:val="bottom"/>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8</w:t>
            </w:r>
          </w:p>
        </w:tc>
      </w:tr>
      <w:tr w:rsidR="0087452B" w:rsidRPr="0087452B" w:rsidTr="0087452B">
        <w:trPr>
          <w:trHeight w:val="113"/>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водоводне и канализационе мреже</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000000" w:fill="FFFFFF"/>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топловода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пословних и услужних објеката</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116.000.000</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116.000.000</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116.000.000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4</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Уређење јавних површина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вртића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162.000.000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109.000.000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53.000.000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auto"/>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single" w:sz="4" w:space="0" w:color="auto"/>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w:t>
            </w:r>
            <w:r w:rsidRPr="0087452B">
              <w:rPr>
                <w:rFonts w:ascii="Times New Roman" w:eastAsia="Times New Roman" w:hAnsi="Times New Roman" w:cs="Times New Roman"/>
                <w:sz w:val="18"/>
                <w:szCs w:val="18"/>
              </w:rPr>
              <w:lastRenderedPageBreak/>
              <w:t xml:space="preserve">финансирања пројекта:                   </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lastRenderedPageBreak/>
              <w:t>2025.</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142.000.000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Уређење школских објеката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189.000.000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89.000.000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100.000.000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189.000.000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59.000.000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7</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објеката културе</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166.000.000</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51.000.000</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115.000.000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166.000.000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71.000.000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95.000.000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спортских објеката</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9</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објеката локалне самоуправе</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w:t>
            </w: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Капитално одржавање објеката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auto"/>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single" w:sz="4" w:space="0" w:color="auto"/>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Сакупљање и прерада отпадних вода у Граду Нишу –недостајућа инфраструктура ППОВ Цигански кључ</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225.000.000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5.898.993</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57.320.000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161.781.007</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2021.</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225.000.000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225.000.000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12</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Унапређење  енергестке ефикасности зграде  Позоришта лутака у Нишу</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32.098.013</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18.835.370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13.262.643</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2022.</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32.098.013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12.097.133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20.000.880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Унапређење квалитета ваздуха конверзијом енергента у котларници Универзитета у Нишу</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19.543.840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19.543.840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19.543.840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5.017.982</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14.525.858</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14</w:t>
            </w: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Уређење корита Суводолског потока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228.001.000</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228.001.000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auto"/>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15</w:t>
            </w:r>
          </w:p>
        </w:tc>
        <w:tc>
          <w:tcPr>
            <w:tcW w:w="1037" w:type="pct"/>
            <w:tcBorders>
              <w:top w:val="single" w:sz="4" w:space="0" w:color="auto"/>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Верски објекти</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single" w:sz="4" w:space="0" w:color="auto"/>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w:t>
            </w:r>
            <w:r w:rsidRPr="0087452B">
              <w:rPr>
                <w:rFonts w:ascii="Times New Roman" w:eastAsia="Times New Roman" w:hAnsi="Times New Roman" w:cs="Times New Roman"/>
                <w:sz w:val="18"/>
                <w:szCs w:val="18"/>
              </w:rPr>
              <w:lastRenderedPageBreak/>
              <w:t xml:space="preserve">финансирања пројекта:                        </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lastRenderedPageBreak/>
              <w:t>2024.</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w:t>
            </w: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Научно технолошки развој</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1037" w:type="pct"/>
            <w:tcBorders>
              <w:top w:val="nil"/>
              <w:left w:val="single" w:sz="4" w:space="0" w:color="auto"/>
              <w:bottom w:val="single" w:sz="4" w:space="0" w:color="auto"/>
              <w:right w:val="nil"/>
            </w:tcBorders>
            <w:shd w:val="clear" w:color="auto" w:fill="auto"/>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УКУПНО:</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2.491.642.852</w:t>
            </w:r>
          </w:p>
        </w:tc>
        <w:tc>
          <w:tcPr>
            <w:tcW w:w="432"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24.734.363</w:t>
            </w:r>
          </w:p>
        </w:tc>
        <w:tc>
          <w:tcPr>
            <w:tcW w:w="565"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1.809.127.482</w:t>
            </w:r>
          </w:p>
        </w:tc>
        <w:tc>
          <w:tcPr>
            <w:tcW w:w="571"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657.781.007</w:t>
            </w:r>
          </w:p>
        </w:tc>
        <w:tc>
          <w:tcPr>
            <w:tcW w:w="704"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0</w:t>
            </w:r>
          </w:p>
        </w:tc>
        <w:tc>
          <w:tcPr>
            <w:tcW w:w="440"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0</w:t>
            </w:r>
          </w:p>
        </w:tc>
      </w:tr>
    </w:tbl>
    <w:p w:rsidR="00C70EF9" w:rsidRPr="002D6854" w:rsidRDefault="00552BD5" w:rsidP="0083755D">
      <w:pPr>
        <w:spacing w:after="0" w:line="240" w:lineRule="auto"/>
        <w:ind w:left="9360" w:firstLine="720"/>
        <w:jc w:val="both"/>
        <w:rPr>
          <w:rFonts w:ascii="Times New Roman" w:hAnsi="Times New Roman" w:cs="Times New Roman"/>
          <w:sz w:val="26"/>
          <w:szCs w:val="26"/>
          <w:lang w:val="sr-Cyrl-RS"/>
        </w:rPr>
      </w:pPr>
      <w:r>
        <w:rPr>
          <w:rFonts w:ascii="Times New Roman" w:hAnsi="Times New Roman" w:cs="Times New Roman"/>
          <w:sz w:val="26"/>
          <w:szCs w:val="26"/>
        </w:rPr>
        <w:t xml:space="preserve">   </w:t>
      </w:r>
      <w:r w:rsidR="00F018E8"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0C2709" w:rsidRPr="001220F7">
        <w:rPr>
          <w:rFonts w:ascii="Times New Roman" w:hAnsi="Times New Roman" w:cs="Times New Roman"/>
          <w:sz w:val="24"/>
          <w:szCs w:val="24"/>
        </w:rPr>
        <w:t>7</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30776E">
        <w:rPr>
          <w:rFonts w:ascii="Times New Roman" w:eastAsia="Times New Roman" w:hAnsi="Times New Roman" w:cs="Times New Roman"/>
          <w:sz w:val="24"/>
          <w:szCs w:val="24"/>
        </w:rPr>
        <w:t xml:space="preserve">Средства из буџета у износу од </w:t>
      </w:r>
      <w:r w:rsidR="00114196" w:rsidRPr="0030776E">
        <w:rPr>
          <w:rFonts w:ascii="Times New Roman" w:eastAsia="Times New Roman" w:hAnsi="Times New Roman" w:cs="Times New Roman"/>
          <w:sz w:val="24"/>
          <w:szCs w:val="24"/>
          <w:lang w:val="sr-Cyrl-RS"/>
        </w:rPr>
        <w:t>1</w:t>
      </w:r>
      <w:r w:rsidR="00F27104" w:rsidRPr="0030776E">
        <w:rPr>
          <w:rFonts w:ascii="Times New Roman" w:eastAsia="Times New Roman" w:hAnsi="Times New Roman" w:cs="Times New Roman"/>
          <w:sz w:val="24"/>
          <w:szCs w:val="24"/>
          <w:lang w:val="sr-Cyrl-RS"/>
        </w:rPr>
        <w:t>8.</w:t>
      </w:r>
      <w:r w:rsidR="0030776E" w:rsidRPr="0030776E">
        <w:rPr>
          <w:rFonts w:ascii="Times New Roman" w:eastAsia="Times New Roman" w:hAnsi="Times New Roman" w:cs="Times New Roman"/>
          <w:sz w:val="24"/>
          <w:szCs w:val="24"/>
          <w:lang w:val="sr-Cyrl-RS"/>
        </w:rPr>
        <w:t>899</w:t>
      </w:r>
      <w:r w:rsidR="00F27104" w:rsidRPr="0030776E">
        <w:rPr>
          <w:rFonts w:ascii="Times New Roman" w:eastAsia="Times New Roman" w:hAnsi="Times New Roman" w:cs="Times New Roman"/>
          <w:sz w:val="24"/>
          <w:szCs w:val="24"/>
          <w:lang w:val="sr-Cyrl-RS"/>
        </w:rPr>
        <w:t>.</w:t>
      </w:r>
      <w:r w:rsidR="0030776E" w:rsidRPr="0030776E">
        <w:rPr>
          <w:rFonts w:ascii="Times New Roman" w:eastAsia="Times New Roman" w:hAnsi="Times New Roman" w:cs="Times New Roman"/>
          <w:sz w:val="24"/>
          <w:szCs w:val="24"/>
          <w:lang w:val="sr-Cyrl-RS"/>
        </w:rPr>
        <w:t>630</w:t>
      </w:r>
      <w:r w:rsidR="00F27104" w:rsidRPr="0030776E">
        <w:rPr>
          <w:rFonts w:ascii="Times New Roman" w:eastAsia="Times New Roman" w:hAnsi="Times New Roman" w:cs="Times New Roman"/>
          <w:sz w:val="24"/>
          <w:szCs w:val="24"/>
          <w:lang w:val="sr-Cyrl-RS"/>
        </w:rPr>
        <w:t>.</w:t>
      </w:r>
      <w:r w:rsidR="0030776E" w:rsidRPr="0030776E">
        <w:rPr>
          <w:rFonts w:ascii="Times New Roman" w:eastAsia="Times New Roman" w:hAnsi="Times New Roman" w:cs="Times New Roman"/>
          <w:sz w:val="24"/>
          <w:szCs w:val="24"/>
          <w:lang w:val="sr-Cyrl-RS"/>
        </w:rPr>
        <w:t>824</w:t>
      </w:r>
      <w:r w:rsidR="00FB4085" w:rsidRPr="0030776E">
        <w:rPr>
          <w:rFonts w:ascii="Times New Roman" w:eastAsia="Times New Roman" w:hAnsi="Times New Roman" w:cs="Times New Roman"/>
          <w:sz w:val="24"/>
          <w:szCs w:val="24"/>
        </w:rPr>
        <w:t xml:space="preserve"> динар</w:t>
      </w:r>
      <w:r w:rsidR="00114196" w:rsidRPr="0030776E">
        <w:rPr>
          <w:rFonts w:ascii="Times New Roman" w:eastAsia="Times New Roman" w:hAnsi="Times New Roman" w:cs="Times New Roman"/>
          <w:sz w:val="24"/>
          <w:szCs w:val="24"/>
          <w:lang w:val="sr-Cyrl-RS"/>
        </w:rPr>
        <w:t>а</w:t>
      </w:r>
      <w:r w:rsidRPr="0030776E">
        <w:rPr>
          <w:rFonts w:ascii="Times New Roman" w:eastAsia="Times New Roman" w:hAnsi="Times New Roman" w:cs="Times New Roman"/>
          <w:sz w:val="24"/>
          <w:szCs w:val="24"/>
        </w:rPr>
        <w:t xml:space="preserve"> и с</w:t>
      </w:r>
      <w:r w:rsidRPr="0030776E">
        <w:rPr>
          <w:rFonts w:ascii="Times New Roman" w:eastAsia="Times New Roman" w:hAnsi="Times New Roman" w:cs="Times New Roman"/>
          <w:sz w:val="24"/>
          <w:szCs w:val="24"/>
          <w:lang w:val="sr-Cyrl-CS"/>
        </w:rPr>
        <w:t xml:space="preserve">редства настала употребом јавних средстава </w:t>
      </w:r>
      <w:r w:rsidRPr="0030776E">
        <w:rPr>
          <w:rFonts w:ascii="Times New Roman" w:eastAsia="Times New Roman" w:hAnsi="Times New Roman" w:cs="Times New Roman"/>
          <w:sz w:val="24"/>
          <w:szCs w:val="24"/>
        </w:rPr>
        <w:t xml:space="preserve">буџета у износу од </w:t>
      </w:r>
      <w:r w:rsidR="00F27104" w:rsidRPr="0030776E">
        <w:rPr>
          <w:rFonts w:ascii="Times New Roman" w:eastAsia="Times New Roman" w:hAnsi="Times New Roman" w:cs="Times New Roman"/>
          <w:sz w:val="24"/>
          <w:szCs w:val="24"/>
          <w:lang w:val="sr-Cyrl-RS"/>
        </w:rPr>
        <w:t>2</w:t>
      </w:r>
      <w:r w:rsidR="0030776E" w:rsidRPr="0030776E">
        <w:rPr>
          <w:rFonts w:ascii="Times New Roman" w:eastAsia="Times New Roman" w:hAnsi="Times New Roman" w:cs="Times New Roman"/>
          <w:sz w:val="24"/>
          <w:szCs w:val="24"/>
          <w:lang w:val="sr-Cyrl-RS"/>
        </w:rPr>
        <w:t>73</w:t>
      </w:r>
      <w:r w:rsidR="00F27104" w:rsidRPr="0030776E">
        <w:rPr>
          <w:rFonts w:ascii="Times New Roman" w:eastAsia="Times New Roman" w:hAnsi="Times New Roman" w:cs="Times New Roman"/>
          <w:sz w:val="24"/>
          <w:szCs w:val="24"/>
          <w:lang w:val="sr-Cyrl-RS"/>
        </w:rPr>
        <w:t>.</w:t>
      </w:r>
      <w:r w:rsidR="0030776E" w:rsidRPr="0030776E">
        <w:rPr>
          <w:rFonts w:ascii="Times New Roman" w:eastAsia="Times New Roman" w:hAnsi="Times New Roman" w:cs="Times New Roman"/>
          <w:sz w:val="24"/>
          <w:szCs w:val="24"/>
          <w:lang w:val="sr-Cyrl-RS"/>
        </w:rPr>
        <w:t>320</w:t>
      </w:r>
      <w:r w:rsidR="00114196" w:rsidRPr="0030776E">
        <w:rPr>
          <w:rFonts w:ascii="Times New Roman" w:eastAsia="Times New Roman" w:hAnsi="Times New Roman" w:cs="Times New Roman"/>
          <w:sz w:val="24"/>
          <w:szCs w:val="24"/>
          <w:lang w:val="sr-Cyrl-RS"/>
        </w:rPr>
        <w:t>.000</w:t>
      </w:r>
      <w:r w:rsidRPr="0030776E">
        <w:rPr>
          <w:rFonts w:ascii="Times New Roman" w:eastAsia="Times New Roman" w:hAnsi="Times New Roman" w:cs="Times New Roman"/>
          <w:sz w:val="24"/>
          <w:szCs w:val="24"/>
        </w:rPr>
        <w:t xml:space="preserve"> д</w:t>
      </w:r>
      <w:r w:rsidRPr="001220F7">
        <w:rPr>
          <w:rFonts w:ascii="Times New Roman" w:eastAsia="Times New Roman" w:hAnsi="Times New Roman" w:cs="Times New Roman"/>
          <w:sz w:val="24"/>
          <w:szCs w:val="24"/>
        </w:rPr>
        <w:t>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5000" w:type="pct"/>
        <w:tblLook w:val="04A0" w:firstRow="1" w:lastRow="0" w:firstColumn="1" w:lastColumn="0" w:noHBand="0" w:noVBand="1"/>
      </w:tblPr>
      <w:tblGrid>
        <w:gridCol w:w="388"/>
        <w:gridCol w:w="531"/>
        <w:gridCol w:w="858"/>
        <w:gridCol w:w="426"/>
        <w:gridCol w:w="528"/>
        <w:gridCol w:w="426"/>
        <w:gridCol w:w="4732"/>
        <w:gridCol w:w="1091"/>
        <w:gridCol w:w="945"/>
        <w:gridCol w:w="1091"/>
      </w:tblGrid>
      <w:tr w:rsidR="00B54076" w:rsidRPr="00B54076" w:rsidTr="00B54076">
        <w:trPr>
          <w:trHeight w:val="260"/>
          <w:tblHeader/>
        </w:trPr>
        <w:tc>
          <w:tcPr>
            <w:tcW w:w="144" w:type="pct"/>
            <w:vMerge w:val="restart"/>
            <w:tcBorders>
              <w:top w:val="single" w:sz="8" w:space="0" w:color="auto"/>
              <w:left w:val="nil"/>
              <w:bottom w:val="single" w:sz="8" w:space="0" w:color="000000"/>
              <w:right w:val="nil"/>
            </w:tcBorders>
            <w:shd w:val="clear" w:color="auto" w:fill="auto"/>
            <w:textDirection w:val="btLr"/>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Раздео</w:t>
            </w:r>
          </w:p>
        </w:tc>
        <w:tc>
          <w:tcPr>
            <w:tcW w:w="227"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Глава</w:t>
            </w:r>
          </w:p>
        </w:tc>
        <w:tc>
          <w:tcPr>
            <w:tcW w:w="377" w:type="pct"/>
            <w:vMerge w:val="restart"/>
            <w:tcBorders>
              <w:top w:val="single" w:sz="8" w:space="0" w:color="auto"/>
              <w:left w:val="nil"/>
              <w:bottom w:val="single" w:sz="8" w:space="0" w:color="000000"/>
              <w:right w:val="nil"/>
            </w:tcBorders>
            <w:shd w:val="clear" w:color="auto" w:fill="auto"/>
            <w:textDirection w:val="btLr"/>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Програм / Програмска активност / Пројекат</w:t>
            </w:r>
          </w:p>
        </w:tc>
        <w:tc>
          <w:tcPr>
            <w:tcW w:w="173"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Функција</w:t>
            </w:r>
          </w:p>
        </w:tc>
        <w:tc>
          <w:tcPr>
            <w:tcW w:w="225"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Број позиције 2024</w:t>
            </w:r>
          </w:p>
        </w:tc>
        <w:tc>
          <w:tcPr>
            <w:tcW w:w="173" w:type="pct"/>
            <w:vMerge w:val="restart"/>
            <w:tcBorders>
              <w:top w:val="single" w:sz="8" w:space="0" w:color="auto"/>
              <w:left w:val="nil"/>
              <w:bottom w:val="single" w:sz="8" w:space="0" w:color="000000"/>
              <w:right w:val="nil"/>
            </w:tcBorders>
            <w:shd w:val="clear" w:color="auto" w:fill="auto"/>
            <w:textDirection w:val="btLr"/>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Економска класификација</w:t>
            </w:r>
          </w:p>
        </w:tc>
        <w:tc>
          <w:tcPr>
            <w:tcW w:w="2181" w:type="pct"/>
            <w:vMerge w:val="restart"/>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  П  И  С</w:t>
            </w:r>
          </w:p>
        </w:tc>
        <w:tc>
          <w:tcPr>
            <w:tcW w:w="514" w:type="pct"/>
            <w:vMerge w:val="restart"/>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Средства из буџета</w:t>
            </w:r>
          </w:p>
        </w:tc>
        <w:tc>
          <w:tcPr>
            <w:tcW w:w="471" w:type="pct"/>
            <w:vMerge w:val="restart"/>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Средства из осталих извора </w:t>
            </w:r>
          </w:p>
        </w:tc>
        <w:tc>
          <w:tcPr>
            <w:tcW w:w="514" w:type="pct"/>
            <w:vMerge w:val="restart"/>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Укупна јавна средства </w:t>
            </w:r>
          </w:p>
        </w:tc>
      </w:tr>
      <w:tr w:rsidR="00B54076" w:rsidRPr="00B54076" w:rsidTr="00B54076">
        <w:trPr>
          <w:trHeight w:val="253"/>
          <w:tblHeader/>
        </w:trPr>
        <w:tc>
          <w:tcPr>
            <w:tcW w:w="144"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377"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181"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404"/>
          <w:tblHeader/>
        </w:trPr>
        <w:tc>
          <w:tcPr>
            <w:tcW w:w="144"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377"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181"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vMerge/>
            <w:tcBorders>
              <w:top w:val="single" w:sz="8" w:space="0" w:color="auto"/>
              <w:left w:val="nil"/>
              <w:bottom w:val="single" w:sz="8" w:space="0" w:color="000000"/>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blHeader/>
        </w:trPr>
        <w:tc>
          <w:tcPr>
            <w:tcW w:w="144"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w:t>
            </w:r>
          </w:p>
        </w:tc>
        <w:tc>
          <w:tcPr>
            <w:tcW w:w="227"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w:t>
            </w:r>
          </w:p>
        </w:tc>
        <w:tc>
          <w:tcPr>
            <w:tcW w:w="377"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w:t>
            </w:r>
          </w:p>
        </w:tc>
        <w:tc>
          <w:tcPr>
            <w:tcW w:w="173"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w:t>
            </w:r>
          </w:p>
        </w:tc>
        <w:tc>
          <w:tcPr>
            <w:tcW w:w="225"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w:t>
            </w:r>
          </w:p>
        </w:tc>
        <w:tc>
          <w:tcPr>
            <w:tcW w:w="173"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w:t>
            </w:r>
          </w:p>
        </w:tc>
        <w:tc>
          <w:tcPr>
            <w:tcW w:w="2181" w:type="pct"/>
            <w:tcBorders>
              <w:top w:val="nil"/>
              <w:left w:val="nil"/>
              <w:bottom w:val="single" w:sz="8" w:space="0" w:color="auto"/>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w:t>
            </w:r>
          </w:p>
        </w:tc>
        <w:tc>
          <w:tcPr>
            <w:tcW w:w="514" w:type="pct"/>
            <w:tcBorders>
              <w:top w:val="nil"/>
              <w:left w:val="nil"/>
              <w:bottom w:val="single" w:sz="8" w:space="0" w:color="auto"/>
              <w:right w:val="nil"/>
            </w:tcBorders>
            <w:shd w:val="clear" w:color="auto" w:fill="auto"/>
            <w:noWrap/>
            <w:vAlign w:val="bottom"/>
            <w:hideMark/>
          </w:tcPr>
          <w:p w:rsidR="00B54076" w:rsidRPr="00A2785F" w:rsidRDefault="00B54076" w:rsidP="00B54076">
            <w:pPr>
              <w:spacing w:after="0" w:line="240" w:lineRule="auto"/>
              <w:jc w:val="center"/>
              <w:rPr>
                <w:rFonts w:ascii="Times New Roman" w:eastAsia="Times New Roman" w:hAnsi="Times New Roman" w:cs="Times New Roman"/>
                <w:sz w:val="14"/>
                <w:szCs w:val="14"/>
                <w:lang w:val="sr-Cyrl-RS"/>
              </w:rPr>
            </w:pPr>
            <w:r w:rsidRPr="00B54076">
              <w:rPr>
                <w:rFonts w:ascii="Times New Roman" w:eastAsia="Times New Roman" w:hAnsi="Times New Roman" w:cs="Times New Roman"/>
                <w:sz w:val="14"/>
                <w:szCs w:val="14"/>
              </w:rPr>
              <w:t> </w:t>
            </w:r>
            <w:r w:rsidR="00A2785F">
              <w:rPr>
                <w:rFonts w:ascii="Times New Roman" w:eastAsia="Times New Roman" w:hAnsi="Times New Roman" w:cs="Times New Roman"/>
                <w:sz w:val="14"/>
                <w:szCs w:val="14"/>
                <w:lang w:val="sr-Cyrl-RS"/>
              </w:rPr>
              <w:t>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A2785F" w:rsidP="00B54076">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lang w:val="sr-Cyrl-RS"/>
              </w:rPr>
              <w:t>9</w:t>
            </w:r>
            <w:r w:rsidR="00B54076"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A2785F" w:rsidP="00B54076">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lang w:val="sr-Cyrl-RS"/>
              </w:rPr>
              <w:t>10</w:t>
            </w:r>
            <w:r w:rsidR="00B54076"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СКУПШТИНА ГРАДА НИША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СКУПШТИНА ГРАДА НИША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16 - ПОЛИТИЧКИ СИСТЕМ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Скупштине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111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Извршни и законодавни органи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4.510.000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68.000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Награде запосленима и остали посебни расходи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114.900.000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114.900.000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21.602.000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21.602.000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финансирање изборне кампање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дотације верским заједницама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дотације осталим удружењима грађана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111: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2101-0001: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2101-0001: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1.1: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143.443.000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ГРАДОНАЧЕЛНИК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ГРАДОНАЧЕЛНИК</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16 - ПОЛИТИЧКИ СИСТЕМ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извршних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111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Извршни и законодавни органи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Плате, додаци и накнаде запослених (зараде)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6.060.000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587.500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587.500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48.860.000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48.860.000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1.212.500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1.212.500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међународним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Остале дотације и трансфери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111: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2101-0002: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2101-0002: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2.01: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2.01: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2.02</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СЛУЖБА ЗА ИНТЕРНУ РЕВИЗИЈУ ОРГАНА И СЛУЖБИ ГРАДА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 0602-0001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2.02: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2.02: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6.493.000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67.243.000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67.243.000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67.243.000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67.243.000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ГРАДСКО ВЕЋЕ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ГРАДСКО ВЕЋЕ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16 - ПОЛИТИЧКИ СИСТЕМ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извршних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111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Извршни и законодавни органи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Плате, додаци и накнаде запослених (зараде)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11.131.000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11.131.000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Накнaде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71.400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71.400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34б</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88.600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88.600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Материјал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111: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2101-0002: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2101-0002: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3.01: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3.01: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29.279.000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ОРГАНЕ ГРАДА И ГРАЂАНСКА СТАЊА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ОРГАНЕ ГРАДА И ГРАЂАНСКА СТАЊА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Плате, додаци и накнаде запослених (зараде)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27.270.000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27.270.000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Трошкови путовања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Услуге по уговору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59.000.000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59.000.000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имовинa</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4.01: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4.01: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326.790.000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ГРАДСКА УПРАВА ЗА ФИНАНСИЈЕ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ГРАДСКА УПРАВА ЗА ФИНАНСИЈЕ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120.612.400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120.612.400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Социјална давања запосленима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9.350.000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Услуге по уговору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49.750.000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25.650.000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25.650.000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66a </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289.042.400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289.042.400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289.042.400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289.042.400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180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262.000.000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236.000.000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наменске трансфере нивоу општина</w:t>
            </w:r>
          </w:p>
        </w:tc>
        <w:tc>
          <w:tcPr>
            <w:tcW w:w="514" w:type="pct"/>
            <w:tcBorders>
              <w:top w:val="nil"/>
              <w:left w:val="nil"/>
              <w:bottom w:val="nil"/>
              <w:right w:val="nil"/>
            </w:tcBorders>
            <w:shd w:val="clear" w:color="auto" w:fill="auto"/>
            <w:noWrap/>
            <w:vAlign w:val="bottom"/>
            <w:hideMark/>
          </w:tcPr>
          <w:p w:rsidR="00B54076" w:rsidRPr="00B54076" w:rsidRDefault="00D0719F" w:rsidP="00B54076">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lang w:val="sr-Cyrl-RS"/>
              </w:rPr>
              <w:t>26</w:t>
            </w:r>
            <w:r w:rsidR="00B54076" w:rsidRPr="00B54076">
              <w:rPr>
                <w:rFonts w:ascii="Times New Roman" w:eastAsia="Times New Roman" w:hAnsi="Times New Roman" w:cs="Times New Roman"/>
                <w:sz w:val="14"/>
                <w:szCs w:val="14"/>
              </w:rPr>
              <w:t>.000.000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D0719F" w:rsidP="00B54076">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lang w:val="sr-Cyrl-RS"/>
              </w:rPr>
              <w:t>26</w:t>
            </w:r>
            <w:r w:rsidR="00B54076" w:rsidRPr="00B54076">
              <w:rPr>
                <w:rFonts w:ascii="Times New Roman" w:eastAsia="Times New Roman" w:hAnsi="Times New Roman" w:cs="Times New Roman"/>
                <w:sz w:val="14"/>
                <w:szCs w:val="14"/>
              </w:rPr>
              <w:t>.000.000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Остале дотације и трансфери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20.400.000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20.400.000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180: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180: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282.400.000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282.400.000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571.442.400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571.442.400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571.442.400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571.442.400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Сервисирање јавног дуга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170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Трансакције јавног дуга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Отплата домаћих камата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25.252.000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25.252.000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Пратећи трошкова задуживања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611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Отплата главнице домаћим кредиторима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170: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163.402.000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163.402.000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Функција170: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163.402.000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163.402.000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163.402.000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163.402.000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w:t>
            </w: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Примања од домаћих задуживања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163.402.000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163.402.000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0602-0009</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Текућа буџетска резерва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јавне услуге некласификоване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499</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Средства резерве</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222.669.000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222.669.000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текућу буџетску резерву</w:t>
            </w:r>
          </w:p>
        </w:tc>
        <w:tc>
          <w:tcPr>
            <w:tcW w:w="514"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222.669.000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222.669.000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160: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222.669.000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222.669.000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0602-0009:</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222.669.000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222.669.000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0602-0009:</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222.669.000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222.669.000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0602-0010</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Стална буџетска резерва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јавне услуге некласификоване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499</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Средства резерве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сталну буџетску резерву</w:t>
            </w:r>
          </w:p>
        </w:tc>
        <w:tc>
          <w:tcPr>
            <w:tcW w:w="514"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Функција 160: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0602-0010: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977.513.400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977.513.400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977.513.400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977.513.400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5.01: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977.513.400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977.513.400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5.01: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977.513.400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977.513.400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1B10CC">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977.513.400</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977.513.400</w:t>
            </w:r>
          </w:p>
        </w:tc>
      </w:tr>
      <w:tr w:rsidR="00B54076" w:rsidRPr="00B54076" w:rsidTr="001B10CC">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5:</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977.513.400</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977.513.400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ГРАЂЕВИНАРСТВО</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ГРАЂЕВИНАРСТВО</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Плате, додаци и накнаде запослених (зараде)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100.269.000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100.269.000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15.191.000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15.191.000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Социјална давања запосленима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Услуге по уговору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83</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1B10CC">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r>
      <w:tr w:rsidR="00B54076" w:rsidRPr="00B54076" w:rsidTr="001B10CC">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1B10CC">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r>
      <w:tr w:rsidR="00B54076" w:rsidRPr="00B54076" w:rsidTr="001B10CC">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6.01: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6.01: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189.510.000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6:</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189.510.000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1 - СТАНОВАЊЕ, УРБАНИЗАМ И ПРОСТОРНО ПЛАНИРАЊЕ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1101-0003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Управљање грађевинским земљиштем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133</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Остале 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104.134.000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104.134.000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104.134.000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104.134.000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104.134.000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104.134.000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1101-0003: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104.134.000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104.134.000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1101-0003: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104.134.000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104.134.000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1101-0006</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Означавање назива улица, тргова и зграда кућним бројевима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1101-0006: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1101-0006:</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124.134.000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124.134.000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124.134.000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2 - КОМУНАЛНЕ ДЕЛАТНОСТИ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1102-0001 </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Управљање/одржавање јавним осветљењем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640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Улична расвета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Стални трошкови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120.500.000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декорацију града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640: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125.613.000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125.613.000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640: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125.613.000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125.613.000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125.613.000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125.613.000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125.613.000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125.613.000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1102-0002 </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Одржавање јавних зелених површина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368.525.000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368.525.000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78.847.000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78.847.000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447.372.000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447.372.000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447.372.000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447.372.000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447.372.000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447.372.000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447.372.000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447.372.000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1102-0003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Одржавање чистоће на површинама јавне намене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510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Управљање отпадом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739.696.000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739.696.000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739.696.000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739.696.000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510: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739.696.000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739.696.000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739.696.000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739.696.000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739.696.000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739.696.000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1102-0004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Зоохигијена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54.471.000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54.471.000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54.471.000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54.471.000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54.471.000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1102-0005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Уређивање, одржавање и коришћење пијаца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91a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621</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Набавка домаће финансијске имовине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aпропријација намењена је за учешће у капиталу ЈКП "Тржница"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1102-0006 </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Одржавање гробаља и погребне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66.106.000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66.106.000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4"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раду дежурне службе и одржавању јавних </w:t>
            </w:r>
            <w:r w:rsidRPr="00B54076">
              <w:rPr>
                <w:rFonts w:ascii="Times New Roman" w:eastAsia="Times New Roman" w:hAnsi="Times New Roman" w:cs="Times New Roman"/>
                <w:sz w:val="14"/>
                <w:szCs w:val="14"/>
              </w:rPr>
              <w:lastRenderedPageBreak/>
              <w:t>зелених површина на градским гробљима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66.106.000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66.106.000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66.106.000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66.106.000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66.106.000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66.106.000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66.106.000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66.106.000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1102-4001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52.980.000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52.980.000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52.980.000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52.980.000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52.980.000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52.980.000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1102-4001: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52.980.000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52.980.000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1102-4001: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52.980.000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52.980.000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1.506.238.000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1.506.238.000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1.506.238.000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1.506.238.000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6 - ЗАШТИТА ЖИВОТНЕ СРЕДИНЕ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0401-0004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Управљање отпадним водама и канализациона инфраструктура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Управљање отпадним водама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Стални трошкови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76.585.000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76.585.000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76.877.000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76.877.000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76.877.000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76.877.000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0401-0004: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76.877.000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76.877.000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0401-0004: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76.877.000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76.877.000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76.877.000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76.877.000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76.877.000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76.877.000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451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Друмски саобраћај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15.498.000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451: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15.498.000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451: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15.498.000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15.498.000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0701-0002: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15.498.000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0701-0002: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15.498.000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15.498.000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0701-0004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Јавни градски и приградски превоз путника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451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Друмски саобраћај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1.426.173.000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1.426.173.000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451: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1.426.173.000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1.426.173.000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451: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1.426.173.000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1.426.173.000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0701-0004: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1.426.173.000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1.426.173.000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0701-0004:</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1.426.173.000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1.426.173.000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0701-0005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Унапређење безбедности саобраћаја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451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Друмски саобраћај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22.990.000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22.990.000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22.990.000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22.990.000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34.690.000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34.690.000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34.690.000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34.690.000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23.640.000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23.640.000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23.640.000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23.640.000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451: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451: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101.000.000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0701-0005: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0701-0005:</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101.000.000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0701-4005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Ауто-такси превоз путника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451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Друмски саобраћај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451: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451: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0701-4005: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0701-4005: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0701-4006</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Плава зона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451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Друмски саобраћај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451: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451: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0701-4006: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0701-4006: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0701-4007</w:t>
            </w:r>
          </w:p>
        </w:tc>
        <w:tc>
          <w:tcPr>
            <w:tcW w:w="173"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Унапређење безбедности саобраћајне инфраструктуре са становишта безбедности пешака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451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Друмски саобраћај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106а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451: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451: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0701-4007: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0701-4007:</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1.448.271.000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1.448.271.000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1.544.271.000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1.544.271.000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Плате, додаци и накнаде запослених (зараде)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183.117.000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183.117.000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27.743.000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27.743.000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Социјална давања запосленима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Услуге по уговору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367.760.000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367.760.000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367.760.000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367.760.000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133</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Остале 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492.760.000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492.760.000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492.760.000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492.760.000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492.760.000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492.760.000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492.760.000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492.760.000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7.01: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3.648.280.000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3.648.280.000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7.01: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3.744.280.000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3.744.280.000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3.648.280.000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3.648.280.000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7:</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3.744.280.000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3.744.280.000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ДРУШТВЕНЕ ДЕЛАТНОСТИ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ДРУШТВЕНЕ ДЕЛАТНОСТИ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ПРОГРАМ 9 - ОСНОВНО ОБРАЗОВАЊЕ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2003-0001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Реализација делатности основног образовања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912</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Основно образовање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538.983.000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538.983.000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Текуће поправке и одржавање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Машине и опрема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912: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912: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579.953.000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579.953.000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2003-0001: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2003-0001: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579.953.000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579.953.000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9:</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579.953.000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9:</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579.953.000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579.953.000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ПРОГРАМ 10 - СРЕДЊЕ ОБРАЗОВАЊЕ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2004-0001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Реализација делатности средњег образовања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920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Средње образовање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273.020.000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273.020.000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Текуће поправке и одржавање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Зграде и грађевински објекти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Машине и опрема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920: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920: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282.320.000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2004-0001: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2004-0001: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282.320.000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282.320.000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282.320.000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11 - СОЦИЈАЛНА И ДЕЧЈА ЗАШТИТА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Једнократне помоћи и други облици помоћи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040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Породица и деца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77.517.289</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77.517.289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Бесплатна ужина за децу основношколског узраста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Једнократна новчана помоћ за незапослене породиље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Материјална помоћ за социјално угрожене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Помоћ избеглим и расељеним лицима (извор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3.165.000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3.165.000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Помоћ избеглим и расељеним лицима (извор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Помоћ избеглим и расељеним лицима (извор 07)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040: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75.566.000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75.566.000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1.028.000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040: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77.517.289</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77.517.289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070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Једнократна новчана помоћ</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Интервентна новчана помоћ</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Социјално становање у заштићеним условима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Трошкови бесплатног сахрањивања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Интервентна новчана помоћ (извор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123a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070: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664.100.000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664.100.000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070: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665.100.000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665.100.000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739.666.000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739.666.000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1.028.000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742.617.289</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742.617.289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070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спречавање сексуалног насиља над децом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помоћ жртвама трговине људима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r>
      <w:tr w:rsidR="00B54076" w:rsidRPr="00B54076" w:rsidTr="00B54076">
        <w:trPr>
          <w:trHeight w:val="113"/>
        </w:trPr>
        <w:tc>
          <w:tcPr>
            <w:tcW w:w="144"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070: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Укупно за функцију 070: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0902-0016</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Дневне услуге у заједници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010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Болест и инвалидност</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финансирање социјално-хуманитарних организација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010: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23.800.000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23.800.000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0902-0016: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0902-0016:</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23.800.000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23.800.000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0902-0017</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Саветодавно-терапијске и социјално-едукативне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Старост</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8.950.000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8.950.000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Центар за социјални рад, помоћ у кући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организацијама за обавезно социјално осигурање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11.400.000</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20.350.000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20.350.000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20.350.000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заштита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имплементацију акционог плана за Роме (2024-2026)  (извор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70.730.000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70.730.000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090: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82.910.000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82.910.000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090: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83.310.000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83.310.000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103.260.000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103.260.000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0902-0017:</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103.660.000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103.660.000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0902-0018</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реализацији програма Црвеног крста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070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програмске активности Црвеног крста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Пакети помоћи особама у стању социјалне потребе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070: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070: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0902-0018: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0902-0018:</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0902-0019</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деци и породицама са децом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040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Породица и деца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204.121.000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204.121.000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Једнократна новчана помоћ за прворођено дете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Право на једнократну новчану помоћ за новорођенче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Новчана помоћ за дупле близанце, тројке и четворке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Пакети за ђаке прваке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-Дечија недеља (извор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040: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040: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205.821.000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205.821.000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0902-0019:</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0902-0019:</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205.821.000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205.821.000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0902-0020</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рађању и родитељству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040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Породица и деца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помоћ за поступак вантелесне оплодње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једнократна новчана помоћ ученицима средњих школа (извор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Ускршњи пакетићи за даривање деце која припадају друштвено осетљивим категоријама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040: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040: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0902-0021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особама са инвалидитетом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010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Болест и инвалидност</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инвалидску паркирну карту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Борачко-инвалидску заштиту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010: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0902-0021: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0902-0021: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0902-7126</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Народна кухиња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за социјалну заштиту из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070: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070: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0902-7126: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0902-7126: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0902-7127</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Прихватилиште за децу и младе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заштита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090: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090: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0902-7127: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0902-7127: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1.151.196.000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1.151.196.000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923.289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1.349.000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1.154.868.289</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1.154.868.289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12 - ЗДРАВСТВЕНА ЗАШТИТА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установа примарне здравствене заштите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760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Здравство некласификовано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организацијама за обавезно социјално осигурање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216.710.519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216.710.519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760: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760: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216.810.519</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216.810.519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1801-0001: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1801-0001: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216.810.519</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216.810.519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Мртвозорство</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1801-0002: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1801-0002: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181.710.519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230.810.519</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230.810.519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13 - РАЗВОЈ КУЛТУРЕ И ИНФОРМИСАЊА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Јачање културне продукције и уметничког стваралаштва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Улуге културе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i/>
                <w:i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53.250.000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53.250.000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53.250.000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1201-0002: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53.250.000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1201-0002: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53.250.000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53.250.000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1201-0004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Услуге емитовања и штампања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Субвенције приватним предузећима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830: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85.500.000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1201-0004: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85.500.000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1201-0004:</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85.500.000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138.750.000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138.750.000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138.750.000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ПРОГРАМ 14 - РАЗВОЈ СПОРТА И ОМЛАДИНЕ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810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Услуге рекреације и спорта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293.050.000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293.050.000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810: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293.050.000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293.050.000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1301-0001: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293.050.000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293.050.000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1301-0001: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293.050.000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293.050.000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Подршка предшколском и школском спорту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810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Услуге рекреације и спорта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810: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1301-0002: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1301-0002: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1301-0005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Спровођење омладинске политике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редовне активности Канцеларије за младе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1.150.000</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950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Образовање које није дефинисано нивоом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осталим нивоима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950: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950: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34.100.000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34.100.000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1301-0005: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35.250.000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1301-0005: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35.250.000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35.250.000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340.300.000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340.300.000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14:</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340.300.000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340.300.000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127.900.000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19.380.000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19.380.000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8.600.000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Награде запосленима и остали посебни расходи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Услуге по уговору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166а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169</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169a</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169b</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185.075.000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185.075.000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185.075.000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185.075.000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185.075.000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185.075.000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185.075.000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185.075.000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185.075.000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185.075.000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185.075.000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185.075.000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2.726.694.000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2.726.694.000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182.633.808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182.633.808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1.349.000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1.349.000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2.912.076.808</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2.912.076.808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8.02</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ЈАВНА ПРЕДШКОЛСКА УСТАНОВА "ПЧЕЛИЦА"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8 - ПРЕДШКОЛСКО ВАСПИТАЊЕ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2002-0002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911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Предшколско образовање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907.305.000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907.305.000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137.457.000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137.457.000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Награде запосленима и остали посебни расходи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13.750.000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10.750.000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Текуће поправке и одржавање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134.995.000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134.995.000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Пратећи трошкови задуживања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185</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Залихе производње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Залихе робе за даљу продају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911: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911: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2002-0002: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2002-0002: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8:</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1.355.112.000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60.495.000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1.585.607.000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8.03</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11 - СОЦИЈАЛНА И ДЕЧИЈА ЗАШТИТА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0902-0005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Обављање делатности установа социјалне заштите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040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Породица и деца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23.061.000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23.061.000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3.494.000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3.494.000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Социјална давања запосленима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Трошкови путовања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Специјализоване услуге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199</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040: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040: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0902-0005: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39.703.000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42.333.000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8.04</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ЦЕНТАР ЗА ПРУЖАЊЕ УСЛУГА СОЦИЈАЛНЕ ЗАШТИТЕ "МАРА"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11 - СОЦИЈАЛНА И ДЕЧИЈА ЗАШТИТА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0902-0005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Обављање делатности установа социјалне заштите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заштита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91.012.000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91.012.000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13.789.000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13.789.000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Социјална давања запосленима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1.065.000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1.065.000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Награде запосленима и остали посебни расходи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96.788.000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96.788.000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Пратећи трошкови задуживања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Остале некретнине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090: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090: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0902-0005: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216.422.000</w:t>
            </w:r>
          </w:p>
        </w:tc>
      </w:tr>
      <w:tr w:rsidR="00B54076" w:rsidRPr="00B54076" w:rsidTr="001B10CC">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216.422.000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8.05</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ДЕЧИЈИ КУЛТУРНО ОБРАЗОВНО РЕКРЕАТИВНИ ЦЕНТАР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11 - СОЦИЈАЛНА И ДЕЧИЈА ЗАШТИТА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0902-0019</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деци и породици са децом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заштита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Плате, додаци и накнаде запослених (зараде)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Социјална давања запосленима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Трошкови путовања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Текуће поправке и одржавање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090: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090: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0902-0019:</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0902-0019:</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8.05:</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8.06</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УСТАНОВЕ КУЛТУРЕ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13 - РАЗВОЈ КУЛТУРЕ И ИНФОРМИСАЊА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локалних установа културе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Услуге културе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544.641.727</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7.107.000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551.748.727</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543.045.727</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543.045.727</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1.596.000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1.596.000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82.987.499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1.077.000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84.064.499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82.589.499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82.589.499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13.691.320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13.941.320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9.791.320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9.791.320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24.843.000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26.343.000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12.582.000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12.582.000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12.261.000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12.261.000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4.331.000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5.131.000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Награде запосленима и остали посебни расходи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14.471.775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15.971.775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14.259.775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14.259.775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73.560.652</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86.560.652</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63.225.652</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63.225.652</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10.309.000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10.309.000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3.839.241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38.400.000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42.239.241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1.923.241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1.923.241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1.916.000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1.916.000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17.494.000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63.494.000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11.187.000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11.187.000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14.900.000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Текуће поправке и одржавање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14.455.000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16.955.000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11.518.000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11.518.000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2.797.000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2.797.000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10.148.000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11.700.000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21.848.000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3.788.000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3.788.000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Отплата домаћих камата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Пратећи трошкови задуживања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4.402.000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5.502.000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3.642.000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3.642.000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37.686.070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51.686.070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29.178.000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29.178.000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5.002.500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5.002.500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3.505.570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3.505.570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Нематеријална имовина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Залихе робе за даљу продају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1.498.000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1.498.000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1.498.000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793.740.214</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793.740.214</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57.792.500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155.934.000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213.726.500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3.671.570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3.671.570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855.204.284</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155.934.000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1.011.138.284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1201-0001: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793.740.214</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793.740.214</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57.792.500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155.934.000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213.726.500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3.671.570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3.671.570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1201-0001: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855.204.284</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155.934.000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1.011.138.284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Јачање културне продукције и уметничког стваралаштва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Услуге културе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9.498.000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9.498.000</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7.375.000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7.375.000</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10.528.000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10.528.000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72.481.430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72.481.430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58.158.000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58.158.000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10.409.000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10.409.000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3.364.430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3.364.430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104.237.250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104.237.250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81.726.250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81.726.250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19.076.000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19.076.000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3.435.000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3.435.000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14.268.145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14.268.145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11.581.145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11.581.145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2.233.000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2.233.000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263</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531.000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2.441.000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2.441.000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820: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166.051.395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166.051.395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39.182.000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39.182.000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8.191.430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8.191.430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08</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Добровољни трансфери од физичких и правних лица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213.984.825</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213.984.825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1201-0002: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166.051.395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166.051.395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39.182.000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39.182.000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8.191.430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8.191.430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08</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Добровољни трансфери од физичких и правних лица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r>
      <w:tr w:rsidR="00B54076" w:rsidRPr="00B54076" w:rsidTr="002C1B9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1201-0002: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213.984.825</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213.984.825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1201-0003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Услуге културе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1.315.000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1.315.000</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1.065.000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1.065.000</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210.000</w:t>
            </w:r>
          </w:p>
        </w:tc>
      </w:tr>
      <w:tr w:rsidR="00B54076" w:rsidRPr="00B54076" w:rsidTr="00B54076">
        <w:trPr>
          <w:trHeight w:val="113"/>
        </w:trPr>
        <w:tc>
          <w:tcPr>
            <w:tcW w:w="144" w:type="pct"/>
            <w:tcBorders>
              <w:top w:val="nil"/>
              <w:left w:val="nil"/>
              <w:bottom w:val="nil"/>
              <w:right w:val="nil"/>
            </w:tcBorders>
            <w:shd w:val="clear" w:color="auto" w:fill="auto"/>
            <w:textDirection w:val="btLr"/>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2.464.570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2.464.570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544.730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544.730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504.600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504.600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210.240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210.240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9.340.252</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9.340.252</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3.167.000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3.167.000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704.279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704.279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3.260.700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3.260.700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348.273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348.273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17.843.181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18.843.181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7.963.500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7.963.500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8.794.681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8.794.681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2.169.411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2.169.411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595.000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595.000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94.011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235.400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235.400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13.450.500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14.450.500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иностраних земаља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4.345.700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4.345.700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33.282.414</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34.282.414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1201-0003: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13.450.500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14.450.500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иностраних земаља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4.345.700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4.345.700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1201-0003: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33.282.414</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34.282.414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964.251.609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964.251.609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110.425.000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156.934.000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267.359.000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иностраних земаља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16.208.700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16.208.700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c>
          <w:tcPr>
            <w:tcW w:w="471" w:type="pct"/>
            <w:tcBorders>
              <w:top w:val="nil"/>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1.102.471.523</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156.934.000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1.259.405.523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964.251.609</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964.251.609</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110.425.000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156.934.000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267.359.000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иностраних земаља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16.208.700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16.208.700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08</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Добровољни трансфери од физичких и правних лица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9.683.194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8.06:</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1.102.471.523</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156.934.000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1.259.405.523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8.07</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УСТАНОВА ЗА ФИЗИЧКУ КУЛТУРУ СЦ "ЧАИР"</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14 - РАЗВОЈ СПОРТА И ОМЛАДИНЕ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1301-0004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локалних спортских установа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810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Услуге рекреације и спорта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84.512.000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21.204.000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105.716.000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12.804.000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3.212.000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16.016.000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Накнаде у натури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Награде запосленима и остали посебни расходи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Стални трошкови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176.650.000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181.550.000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12.950.000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Спeцијализоване услуге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18.150.000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37.550.000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26.400.000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11.020.000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284а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284b</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13.450.000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49.450.000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Залихе робе за даљу продају</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810: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810: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391.366.000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116.386.000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507.752.000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1301-0004: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1301-0004: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391.366.000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116.386.000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507.752.000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391.366.000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116.386.000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507.752.000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391.366.000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116.386.000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391.366.000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116.386.000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507.752.000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8.08</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ЦЕНТАР ЗА СТРУЧНО УСАВРШАВАЊЕ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10 - СРЕДЊЕ ОБРАЗОВАЊЕ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2004-0012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установа за стручно усавршавање запослених</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980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Образовање некласификовано на другом месту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34.331.000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34.331.000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5.202.000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1.630.000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1.380.000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2.050.000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35.180.000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35.180.000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980: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980: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2004-0012: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2004-0012: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90.623.000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8.08:</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95.493.000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8.09</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УСТАНОВА ДЕЧИЈЕ ОДМАРАЛИШТЕ "ДИВЉАНА"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11 - СОЦИЈАЛНА И ДЕЧИЈА ЗАШТИТА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0902-0019</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деци и породици са децом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090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Социјална заштита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5.208.930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5.208.930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298б</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Социјални доприноси на терет послодавца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789.037</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789.037</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298в</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54.366</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54.366</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298г</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298д</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102.261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102.261</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298ђ</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441.251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441.251</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298е</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298ж</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298з</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298и</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298ј</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298к</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298л</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Новчане казне и пенали по решењу судова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298љ</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298м</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Нематеријална имовина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090: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090: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0902-0019:</w:t>
            </w: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0902-0019:</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8.09:</w:t>
            </w: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6.595.845</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8.09:</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6.595.845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5.790.767.454</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5.790.767.454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271.925.000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273.320.000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545.245.000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иностраних земаља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259.337.508</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259.337.508</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08</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Добровољни трансфери од физичких и правних лица </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2.900.000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25.532.194</w:t>
            </w:r>
          </w:p>
        </w:tc>
        <w:tc>
          <w:tcPr>
            <w:tcW w:w="471" w:type="pct"/>
            <w:tcBorders>
              <w:top w:val="nil"/>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25.532.194</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УКУПНО ЗА РАЗДЕО 8:</w:t>
            </w:r>
          </w:p>
        </w:tc>
        <w:tc>
          <w:tcPr>
            <w:tcW w:w="514" w:type="pct"/>
            <w:tcBorders>
              <w:top w:val="nil"/>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6.352.365.176</w:t>
            </w:r>
          </w:p>
        </w:tc>
        <w:tc>
          <w:tcPr>
            <w:tcW w:w="471" w:type="pct"/>
            <w:tcBorders>
              <w:top w:val="nil"/>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273.320.000</w:t>
            </w:r>
          </w:p>
        </w:tc>
        <w:tc>
          <w:tcPr>
            <w:tcW w:w="514" w:type="pct"/>
            <w:tcBorders>
              <w:top w:val="nil"/>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6.625.685.176</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ИМОВИНУ И ОДРЖИВИ РАЗВОЈ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ГРАДСКА УПРАВА ЗА ИМОВИНУ И ОДРЖИВИ РАЗВОЈ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4 - РАЗВОЈ ТУРИЗМА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Управљање развојем туризма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473</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Туризам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Набавка домаће финансијске имовине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473: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473: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1502-0001: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1502-0001: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0101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5 - ПОЉОПРИВРЕДА И РУРАЛНИ РАЗВОЈ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0101-0001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421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Пољопривреда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Субвенције јавним нефинансијским предузећима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421: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12.700.000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421: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12.700.000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0101-0001: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12.700.000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0101-0001: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12.700.000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0101-0002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Мере подршке руралном развоју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421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Пољопривреда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1.740.000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421: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24.840.000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24.840.000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421: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24.840.000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24.840.000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0101-0002: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24.840.000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24.840.000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0101-0002: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24.840.000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24.840.000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37.540.000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37.540.000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37.540.000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37.540.000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6 - ЗАШТИТА ЖИВОТНЕ СРЕДИНЕ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Управљање заштитом животне средине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i/>
                <w:iCs/>
                <w:sz w:val="14"/>
                <w:szCs w:val="14"/>
              </w:rPr>
            </w:pPr>
            <w:r w:rsidRPr="00B54076">
              <w:rPr>
                <w:rFonts w:ascii="Times New Roman" w:eastAsia="Times New Roman" w:hAnsi="Times New Roman" w:cs="Times New Roman"/>
                <w:i/>
                <w:iCs/>
                <w:sz w:val="14"/>
                <w:szCs w:val="14"/>
              </w:rPr>
              <w:t>Фонд за заштиту животне средине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Специјализоване услуге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0401-0001: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0401-0001: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0401-0002 </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Праћење квалитета елеманата животне средине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Специјализоване услуге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6.300.000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0401-0002: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0401-0002: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6.300.000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0401-0003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Заштита природе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0401-0003: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0401-0003: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6:</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13.200.000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167.670.000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167.670.000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110.560.000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110.560.000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Трошкови путовања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Услуге по уговору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9.640.000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47.025.000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47.025.000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30.970.000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30.970.000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160.080.000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160.080.000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324</w:t>
            </w: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2.120.000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Остале некретнине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Земљиште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655.000.000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514"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1.302.407.000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1.302.407.000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1.302.407.000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1.302.407.000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1.332.407.000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1.332.407.000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1.332.407.000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1.332.407.000</w:t>
            </w: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0602-0011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Робне резерве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Економски послови некласификовани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Стални трошкови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сервис робних информација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4.450.000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Робне резерве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490: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490: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4.655.000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4.655.000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4.655.000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0602-0011: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4.655.000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4.655.000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0602-0014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Управљање у ванредним ситуацијама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јавне услуге некласификоване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Остале некретнине и опрема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7.550.000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320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Услуге противпожарне заштите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339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320: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320: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421</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Пољопривреда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421: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16.700.000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421: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16.700.000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Управање отпадним водама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0602-0014: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528.250.000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528.250.000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0602-0014: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528.250.000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528.250.000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1.865.312.000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1.865.312.000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1.865.312.000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1.865.312.000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9.01: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1.917.052.000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1.917.052.000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9.01: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1.917.052.000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1.917.052.000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9.02</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ТУРИСТИЧКА ОРГАНИЗАЦИЈА НИШ</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4 - РАЗВОЈ ТУРИЗМА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Управљање развојем туризма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473</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Туризам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346a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7.360.000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7.360.000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Амортизација некретнина и опреме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444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Пратећи трошкови задуживања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356a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Остале некретнине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Нематеријална имовина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Залихе робе за даљу продају</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473: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45.812.000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45.812.000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473: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45.812.000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45.812.000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1502-0001: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45.812.000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45.812.000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1502-0001: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45.812.000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45.812.000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Промоција туристичке понуде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473</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Туризам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15.330.000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15.330.000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473: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473: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20.280.000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1502-0002: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1502-0002: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20.280.000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1502-5001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Туристички водичи дигиталне ере који мењају навике путника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473</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 xml:space="preserve">Туризам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361a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473: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473: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1502-5001: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1502-5001: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66.092.000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66.092.000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76.002.770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76.002.770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9.02: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66.092.000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66.092.000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9.02: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76.002.770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76.002.770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9:</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1.983.144.000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1.983.144.000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9.910.770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УКУПНО ЗА РАЗДЕО 9:</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1.993.054.770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1.993.054.770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w:t>
            </w: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ПРАВОБРАНИЛАШТВО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10.01</w:t>
            </w: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ПРАВОБРАНИЛАШТВО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Градско правобранилаштво</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330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Судови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34.251.000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34.251.000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5.189.000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5.189.000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580.000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365a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330: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330: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10.01: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10.01: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10: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УКУПНО ЗА РАЗДЕО 10: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43.490.000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КАНЦЕЛАРИЈА ЗА ЛОКАЛНИ ЕКОНОМСКИ РАЗВОЈ </w:t>
            </w:r>
          </w:p>
        </w:tc>
        <w:tc>
          <w:tcPr>
            <w:tcW w:w="514" w:type="pct"/>
            <w:tcBorders>
              <w:top w:val="nil"/>
              <w:left w:val="nil"/>
              <w:bottom w:val="nil"/>
              <w:right w:val="nil"/>
            </w:tcBorders>
            <w:shd w:val="clear" w:color="auto" w:fill="auto"/>
            <w:noWrap/>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КАНЦЕЛАРИЈА ЗА ЛОКАЛНИ ЕКОНОМСКИ РАЗВОЈ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1 - СТАНОВАЊЕ, УРБАНИЗАМ И ПРОСТОРНО ПЛАНИРАЊЕ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Просторно и урбанистичко планирање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94.000.000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1101-0001: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1101-0003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Управљање грађевинским земљиштем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реализацију Програма текућег одржавања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реализацију Програма управљача јавног пута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Зграде и грађевински објекти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2.597.520.000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2.597.520.000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1.541.000.000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1.350.800.000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1.350.800.000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део средстава ове апропријације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-део средстава ове апропријације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-део средстава ове апропријације из извора 13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реализацију Програмa управљача јавног пута - изградња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872.520.000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872.520.000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реализацију Програма капиталног одржавања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178.000.000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178.000.000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2.438.820.000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2.438.820.000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Нераспоређени вишак прихода и примања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2.629.020.000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2.629.020.000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1101-0003: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2.438.820.000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2.438.820.000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Нераспоређени вишак прихода и примања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1101-0003: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2.629.020.000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2.629.020.000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2.532.820.000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2.532.820.000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Нераспоређени вишак прихода и примања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2.723.020.000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2.723.020.000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2 - КОМУНАЛНЕ ДЕЛАТНОСТИ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Управљање/одржавање јавним осветлљењем</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640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Улична расвета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0A6F39">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640:</w:t>
            </w: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75.500.000</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75.500.000</w:t>
            </w:r>
          </w:p>
        </w:tc>
      </w:tr>
      <w:tr w:rsidR="00B54076" w:rsidRPr="00B54076" w:rsidTr="000A6F39">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640:</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75.500.000</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75.500.000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75.500.000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75.500.000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1102-0008 </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Водоснабдевање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Стални трошкови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630: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630: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1102-0008: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1102-0008:</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1102-5102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57.320.000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57.320.000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57.320.000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1102-5102: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57.320.000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57.320.000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1102-5102: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57.320.000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57.320.000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1102-5177</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Субвенције за препумпавање отпадних вода у селу Габровац</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2.011</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2.011</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1102-5177: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1102-5177:</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2.011</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1102-5174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Уређивање корита Суводолског потока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1102-5174: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1102-5174:</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134.823.011</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134.823.011</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134.823.011</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134.823.011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3 - ЛОКАЛНИ ЕКОНОМСКИ РАЗВОЈ</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Унапређење привредног и инвестиционог амбијента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Економски послови некласификовани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379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380a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Субвенције приватним предузећима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22.700.000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22.700.000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490: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45.970.000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45.970.000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490: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45.970.000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45.970.000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1501-0001: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45.970.000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45.970.000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1501-0001: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45.970.000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45.970.000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Мере активне политике запошљавања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412</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Општи послови по питању рада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организацијама за обавезно социјално осигурање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412: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412: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25.000.000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1501-0002: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1501-0002: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25.000.000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1501-7162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Пројекат са организацијама HELP</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462</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међународним организацијама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1501-7162: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1501-7162: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1501-4143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133.200.000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133.200.000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1501-4143: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1501-4143: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133.200.000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133.200.000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207.170.000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207.170.000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3:</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207.170.000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207.170.000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4 - РАЗВОЈ ТУРИЗМА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1502-5114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Фасаде зграда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1502-5114: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1502-5114: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1502-4182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Михољски сусрети села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387а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387б</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367.220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367.220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387в</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70.558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70.558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484.778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484.778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484.778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484.778</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1502-4182: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484.778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484.778</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1502-4182: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484.778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484.778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1502-5184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Активна заштита културног наслеђа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387г</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5.220.000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387д</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387ђ</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1502-5184: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1502-5184:</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6.600.000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6.600.000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484.778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484.778</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4:</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7.085.778</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7.085.778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6 - ЗАШТИТА ЖИВОТНЕ СРЕДИНЕ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0401-0001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Управљање заштитом животне средине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0401-0001: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0401-0001: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0401-4179</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Зелено и чисто</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388а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0401-4179:</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0401-4179:</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7.500.000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0401-4152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Смањење загађења ваздуха у Граду Нишу пореклом из индивидуалних извора у 2022. години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389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0401-4152: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0401-4152: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0401-4164</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из извора 17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0401-4164: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0401-4164: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0401-5165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Унапређење квалитета ваздуха конверзијом енергената у котларници Универзитета у Нишу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560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19.544.811</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19.544.811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5.018.953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5.018.953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из извора 17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14.525.858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14.525.858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560: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5.018.953</w:t>
            </w:r>
          </w:p>
        </w:tc>
        <w:tc>
          <w:tcPr>
            <w:tcW w:w="471"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5.018.953</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14.525.858</w:t>
            </w:r>
          </w:p>
        </w:tc>
        <w:tc>
          <w:tcPr>
            <w:tcW w:w="471"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single" w:sz="4"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14.525.858</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560:</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19.544.811</w:t>
            </w:r>
          </w:p>
        </w:tc>
        <w:tc>
          <w:tcPr>
            <w:tcW w:w="471"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4"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19.544.811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0401-5165: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5.018.953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5.018.953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14.525.858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14.525.858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0401-5165: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19.544.811</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19.544.811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0401-7178</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391б</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391в</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251.000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1.774.000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1.774.000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1.774.000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1.774.000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0401-7178:</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1.774.000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1.774.000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0401-7178:</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1.774.000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1.774.000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0401-4181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Повећање користи за животну средину кроз урбано пошумљавање у Нишу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391г</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3.075.000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1.834.000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3.075.000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0401-4181: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1.241.000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0401-4181: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3.075.000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3.075.000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20.833.953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20.833.953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7.834.000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7.834.000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29.525.858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29.525.858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6:</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58.193.811</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58.193.811</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0701-0002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839.500.000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839.500.000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815.480.000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815.480.000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1.655.980.000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1.655.980.000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1.655.980.000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1.655.980.000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0701-0002: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1.655.980.000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1.655.980.000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0701-0002:</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1.655.980.000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1.655.980.000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4"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1.655.980.000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1.655.980.000</w:t>
            </w:r>
          </w:p>
        </w:tc>
      </w:tr>
      <w:tr w:rsidR="00B54076" w:rsidRPr="00B54076" w:rsidTr="000A6F39">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4"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7:</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1.655.980.000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1.655.980.000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14 - РАЗВОЈ СПОРТА И ОМЛАДИНЕ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1301-4175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Израда и промоција стратешког оквира омладинске политике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је из извора 17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1301-4175: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1301-4175:</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14:</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14:</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Функционисање локалне самоуправе и градских општина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130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Опште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i/>
                <w:iCs/>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56.350.000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56.350.000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9.102.000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9.102.000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1.320.000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1.320.000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4.690.000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400a</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180.000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Награде запосленима и остали посебни расходи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5.587.000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5.587.000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Текуће поправке и одржавање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Порези, обавезне таксе, казне и пенали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485</w:t>
            </w:r>
          </w:p>
        </w:tc>
        <w:tc>
          <w:tcPr>
            <w:tcW w:w="2181" w:type="pct"/>
            <w:tcBorders>
              <w:top w:val="nil"/>
              <w:left w:val="nil"/>
              <w:bottom w:val="nil"/>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single" w:sz="8" w:space="0" w:color="auto"/>
              <w:right w:val="nil"/>
            </w:tcBorders>
            <w:shd w:val="clear" w:color="auto" w:fill="auto"/>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130: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84.244.000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84.244.000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130: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84.244.000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84.244.000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490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Економски послови некласификовани на другом месту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r>
      <w:tr w:rsidR="00B54076" w:rsidRPr="00B54076" w:rsidTr="00B54076">
        <w:trPr>
          <w:trHeight w:val="113"/>
        </w:trPr>
        <w:tc>
          <w:tcPr>
            <w:tcW w:w="144"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490: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32.200.000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32.200.000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490: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32.200.000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32.200.000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4.500.000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Специјализоване услуге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6.823.000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6.823.000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Новчане казне и пенали по решењу судова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11.324.000</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11.324.000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11.324.000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11.324.000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127.768.000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127.768.000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127.768.000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127.768.000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0602-5167</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736.495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736.495</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736.495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736.495</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874.290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874.290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161.078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161.078</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-део средстава ове апропријације је из извора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713.212</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713.212</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161.078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161.078</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1.449.707</w:t>
            </w:r>
          </w:p>
        </w:tc>
        <w:tc>
          <w:tcPr>
            <w:tcW w:w="47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1.449.707</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1.610.785</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1.610.785</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0602-5167: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161.078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161.078</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1.449.707</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1.449.707</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0602-5167:</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1.610.785</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1.610.785</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0602-4180</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Канцеларија за брзе одговоре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2.090.000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18230E" w:rsidRDefault="0018230E" w:rsidP="00B54076">
            <w:pPr>
              <w:spacing w:after="0" w:line="240" w:lineRule="auto"/>
              <w:rPr>
                <w:rFonts w:ascii="Times New Roman" w:eastAsia="Times New Roman" w:hAnsi="Times New Roman" w:cs="Times New Roman"/>
                <w:b/>
                <w:bCs/>
                <w:sz w:val="14"/>
                <w:szCs w:val="14"/>
                <w:lang w:val="sr-Cyrl-RS"/>
              </w:rPr>
            </w:pPr>
          </w:p>
          <w:p w:rsidR="0018230E" w:rsidRDefault="0018230E" w:rsidP="00B54076">
            <w:pPr>
              <w:spacing w:after="0" w:line="240" w:lineRule="auto"/>
              <w:rPr>
                <w:rFonts w:ascii="Times New Roman" w:eastAsia="Times New Roman" w:hAnsi="Times New Roman" w:cs="Times New Roman"/>
                <w:b/>
                <w:bCs/>
                <w:sz w:val="14"/>
                <w:szCs w:val="14"/>
                <w:lang w:val="sr-Cyrl-RS"/>
              </w:rPr>
            </w:pPr>
          </w:p>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lastRenderedPageBreak/>
              <w:t>Извори финансирања за пројекат 0602-4180: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0602-4180: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2.090.000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127.929.078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127.929.078</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2.090.000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1.449.707</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1.449.707</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131.468.785</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131.468.785</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0501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0501-4155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Енергетска санација стамбених зграда, породичних кућа и станова у 2022. години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0501-4155: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0501-4155: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4.000.000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0501-4159</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24.507.000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24.507.000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0501-4159:</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24.507.000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0501-4159:</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24.507.000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24.507.000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0501-5160</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Унапређење енергетске ефикасности зграде Позоришта лутака у Нишу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Услуге по уговору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1.407.700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1.407.700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1.407.700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1.407.700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Материјал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Зграде и грађевински објекти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13.398.393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13.398.393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9.514.000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9.514.000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06</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777.393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777.393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Машине и опрема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471"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9.514.000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9.514.000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16.206.093</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16.206.093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0501-5160: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9.514.000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9.514.000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0501-5160: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16.206.093</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16.206.093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0501-5171</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07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 део средстава ове апропријације је из извора 17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0501-5171: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0501-5171: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18230E" w:rsidRDefault="0018230E" w:rsidP="00B54076">
            <w:pPr>
              <w:spacing w:after="0" w:line="240" w:lineRule="auto"/>
              <w:jc w:val="center"/>
              <w:rPr>
                <w:rFonts w:ascii="Times New Roman" w:eastAsia="Times New Roman" w:hAnsi="Times New Roman" w:cs="Times New Roman"/>
                <w:b/>
                <w:bCs/>
                <w:sz w:val="14"/>
                <w:szCs w:val="14"/>
                <w:lang w:val="sr-Cyrl-RS"/>
              </w:rPr>
            </w:pPr>
          </w:p>
          <w:p w:rsidR="0018230E" w:rsidRDefault="0018230E" w:rsidP="00B54076">
            <w:pPr>
              <w:spacing w:after="0" w:line="240" w:lineRule="auto"/>
              <w:jc w:val="center"/>
              <w:rPr>
                <w:rFonts w:ascii="Times New Roman" w:eastAsia="Times New Roman" w:hAnsi="Times New Roman" w:cs="Times New Roman"/>
                <w:b/>
                <w:bCs/>
                <w:sz w:val="14"/>
                <w:szCs w:val="14"/>
                <w:lang w:val="sr-Cyrl-RS"/>
              </w:rPr>
            </w:pPr>
          </w:p>
          <w:p w:rsidR="0018230E" w:rsidRDefault="0018230E" w:rsidP="00B54076">
            <w:pPr>
              <w:spacing w:after="0" w:line="240" w:lineRule="auto"/>
              <w:jc w:val="center"/>
              <w:rPr>
                <w:rFonts w:ascii="Times New Roman" w:eastAsia="Times New Roman" w:hAnsi="Times New Roman" w:cs="Times New Roman"/>
                <w:b/>
                <w:bCs/>
                <w:sz w:val="14"/>
                <w:szCs w:val="14"/>
                <w:lang w:val="sr-Cyrl-RS"/>
              </w:rPr>
            </w:pPr>
          </w:p>
          <w:p w:rsidR="0018230E" w:rsidRDefault="0018230E" w:rsidP="00B54076">
            <w:pPr>
              <w:spacing w:after="0" w:line="240" w:lineRule="auto"/>
              <w:jc w:val="center"/>
              <w:rPr>
                <w:rFonts w:ascii="Times New Roman" w:eastAsia="Times New Roman" w:hAnsi="Times New Roman" w:cs="Times New Roman"/>
                <w:b/>
                <w:bCs/>
                <w:sz w:val="14"/>
                <w:szCs w:val="14"/>
                <w:lang w:val="sr-Cyrl-RS"/>
              </w:rPr>
            </w:pPr>
          </w:p>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0501-4183</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18230E" w:rsidRDefault="0018230E" w:rsidP="00B54076">
            <w:pPr>
              <w:spacing w:after="0" w:line="240" w:lineRule="auto"/>
              <w:rPr>
                <w:rFonts w:ascii="Times New Roman" w:eastAsia="Times New Roman" w:hAnsi="Times New Roman" w:cs="Times New Roman"/>
                <w:b/>
                <w:bCs/>
                <w:sz w:val="14"/>
                <w:szCs w:val="14"/>
                <w:lang w:val="sr-Cyrl-RS"/>
              </w:rPr>
            </w:pPr>
          </w:p>
          <w:p w:rsidR="0018230E" w:rsidRDefault="0018230E" w:rsidP="00B54076">
            <w:pPr>
              <w:spacing w:after="0" w:line="240" w:lineRule="auto"/>
              <w:rPr>
                <w:rFonts w:ascii="Times New Roman" w:eastAsia="Times New Roman" w:hAnsi="Times New Roman" w:cs="Times New Roman"/>
                <w:b/>
                <w:bCs/>
                <w:sz w:val="14"/>
                <w:szCs w:val="14"/>
                <w:lang w:val="sr-Cyrl-RS"/>
              </w:rPr>
            </w:pPr>
          </w:p>
          <w:p w:rsidR="0018230E" w:rsidRDefault="0018230E" w:rsidP="00B54076">
            <w:pPr>
              <w:spacing w:after="0" w:line="240" w:lineRule="auto"/>
              <w:rPr>
                <w:rFonts w:ascii="Times New Roman" w:eastAsia="Times New Roman" w:hAnsi="Times New Roman" w:cs="Times New Roman"/>
                <w:b/>
                <w:bCs/>
                <w:sz w:val="14"/>
                <w:szCs w:val="14"/>
                <w:lang w:val="sr-Cyrl-RS"/>
              </w:rPr>
            </w:pPr>
          </w:p>
          <w:p w:rsidR="0018230E" w:rsidRDefault="0018230E" w:rsidP="00B54076">
            <w:pPr>
              <w:spacing w:after="0" w:line="240" w:lineRule="auto"/>
              <w:rPr>
                <w:rFonts w:ascii="Times New Roman" w:eastAsia="Times New Roman" w:hAnsi="Times New Roman" w:cs="Times New Roman"/>
                <w:b/>
                <w:bCs/>
                <w:sz w:val="14"/>
                <w:szCs w:val="14"/>
                <w:lang w:val="sr-Cyrl-RS"/>
              </w:rPr>
            </w:pPr>
          </w:p>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Енергетска санација породичних кућа и станова, који спроводи Град Ниш у 2024. години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620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Развој заједнице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422а</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за социјалну заштиту из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620: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620: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Пројекат 0501-4183:</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Пројекат 0501-4183:</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17:</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56.021.000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56.021.000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3.107.000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30.100.000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30.100.000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17:</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94.813.093</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94.813.093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11.01: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4.735.578.042</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4.735.578.042</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40.708.778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40.708.778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Нераспоређени вишак прихода и примања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92.975.565</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92.975.565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11.01: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5.012.554.478</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5.012.554.478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11: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4.735.578.042</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4.735.578.042</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9.707.000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9.707.000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Трансфери од других нивоа власти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40.708.778</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40.708.778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Нераспоређени вишак прихода и примања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3.585.093</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92.975.565</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92.975.565</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РАЗДЕО 11:</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5.012.554.478</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5.012.554.478</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ЛОКАЛНИ ОМБУДСМАН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12.01</w:t>
            </w: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ЛОКАЛНИ ОМБУДСМАН ГРАДА НИША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ПРОГРАМ 15 - ОПШТЕ УСЛУГЕ ЛОКАЛНЕ САМОУПРАВЕ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0602-0005</w:t>
            </w: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xml:space="preserve">Омбудсман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330</w:t>
            </w: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i/>
                <w:iCs/>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i/>
                <w:iCs/>
                <w:sz w:val="14"/>
                <w:szCs w:val="14"/>
              </w:rPr>
            </w:pPr>
            <w:r w:rsidRPr="00B54076">
              <w:rPr>
                <w:rFonts w:ascii="Times New Roman" w:eastAsia="Times New Roman" w:hAnsi="Times New Roman" w:cs="Times New Roman"/>
                <w:b/>
                <w:bCs/>
                <w:i/>
                <w:iCs/>
                <w:sz w:val="14"/>
                <w:szCs w:val="14"/>
              </w:rPr>
              <w:t>Судови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b/>
                <w:bCs/>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Плате, додаци и накнаде запослених (зараде)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Социјални доприноси на терет послодавца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425</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у натури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305.000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Социјална давања запосленима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640.000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427</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Накнаде трошкова за запослене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101.000</w:t>
            </w:r>
          </w:p>
        </w:tc>
      </w:tr>
      <w:tr w:rsidR="00B54076" w:rsidRPr="00B54076" w:rsidTr="00B54076">
        <w:trPr>
          <w:trHeight w:val="113"/>
        </w:trPr>
        <w:tc>
          <w:tcPr>
            <w:tcW w:w="144"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428</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Стални трошкови</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429</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Трошкови путовања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545.000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430</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423</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Услуге по уговору</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3.450.000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431</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424</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Специјализоване услуге</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432</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426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Материјал</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433</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462</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међународним организацијама</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434</w:t>
            </w: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481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Дотације невладиним организацијама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10.000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функцију 330:</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Функција 330:</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Програмску активност 0602-0005: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Програмску активност 0602-0005: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Програм 15:</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Програм 15:</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Главу 12.01:</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Главу 12.01:</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Раздео 12: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УКУПНО ЗА РАЗДЕО 12:</w:t>
            </w:r>
          </w:p>
        </w:tc>
        <w:tc>
          <w:tcPr>
            <w:tcW w:w="514"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c>
          <w:tcPr>
            <w:tcW w:w="471" w:type="pct"/>
            <w:tcBorders>
              <w:top w:val="nil"/>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 </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20.108.000</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single" w:sz="8" w:space="0" w:color="auto"/>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УКУПНИ РАСХОДИ:</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18.899.630.824</w:t>
            </w:r>
          </w:p>
        </w:tc>
        <w:tc>
          <w:tcPr>
            <w:tcW w:w="471"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273.320.000</w:t>
            </w:r>
          </w:p>
        </w:tc>
        <w:tc>
          <w:tcPr>
            <w:tcW w:w="514" w:type="pct"/>
            <w:tcBorders>
              <w:top w:val="single" w:sz="8" w:space="0" w:color="auto"/>
              <w:left w:val="nil"/>
              <w:bottom w:val="single" w:sz="8" w:space="0" w:color="auto"/>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19.172.950.824</w:t>
            </w:r>
          </w:p>
        </w:tc>
      </w:tr>
      <w:tr w:rsidR="00B54076" w:rsidRPr="00B54076" w:rsidTr="00B54076">
        <w:trPr>
          <w:trHeight w:val="113"/>
        </w:trPr>
        <w:tc>
          <w:tcPr>
            <w:tcW w:w="144" w:type="pct"/>
            <w:tcBorders>
              <w:top w:val="nil"/>
              <w:left w:val="nil"/>
              <w:bottom w:val="nil"/>
              <w:right w:val="nil"/>
            </w:tcBorders>
            <w:shd w:val="clear" w:color="auto" w:fill="auto"/>
            <w:vAlign w:val="bottom"/>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Извори финансирања за Разделе 1, 2, 3, 4, 5, 6, 7, 8, 9, 10, 11 и 12:</w:t>
            </w: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01</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Општи приходи и примања буџета</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17.955.145.896</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17.955.145.896</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271.925.000</w:t>
            </w:r>
          </w:p>
        </w:tc>
        <w:tc>
          <w:tcPr>
            <w:tcW w:w="471" w:type="pct"/>
            <w:tcBorders>
              <w:top w:val="nil"/>
              <w:left w:val="nil"/>
              <w:bottom w:val="nil"/>
              <w:right w:val="nil"/>
            </w:tcBorders>
            <w:shd w:val="clear" w:color="auto" w:fill="auto"/>
            <w:noWrap/>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271.925.000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04</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Сопствени приходи буџетских корисника(СЦ Чаир и ЗЗСК)</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273.320.000</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273.320.000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иностраних земаља</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1.343.020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06</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Донације од међународних организација</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9.707.000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9.707.000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07</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Трансфери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396.046.286</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396.046.286</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08</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Добровољни трансфери од физичких и правних лица</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560.000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w:t>
            </w:r>
          </w:p>
        </w:tc>
        <w:tc>
          <w:tcPr>
            <w:tcW w:w="2181" w:type="pct"/>
            <w:tcBorders>
              <w:top w:val="nil"/>
              <w:left w:val="nil"/>
              <w:bottom w:val="nil"/>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Нераспоређени вишак прихода и примања из ранијих година</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130.000.000</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15</w:t>
            </w:r>
          </w:p>
        </w:tc>
        <w:tc>
          <w:tcPr>
            <w:tcW w:w="2181" w:type="pct"/>
            <w:tcBorders>
              <w:top w:val="nil"/>
              <w:left w:val="nil"/>
              <w:bottom w:val="nil"/>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4" w:type="pct"/>
            <w:tcBorders>
              <w:top w:val="nil"/>
              <w:left w:val="nil"/>
              <w:bottom w:val="nil"/>
              <w:right w:val="nil"/>
            </w:tcBorders>
            <w:shd w:val="clear" w:color="auto" w:fill="auto"/>
            <w:noWrap/>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6.485.093</w:t>
            </w:r>
          </w:p>
        </w:tc>
        <w:tc>
          <w:tcPr>
            <w:tcW w:w="471" w:type="pct"/>
            <w:tcBorders>
              <w:top w:val="nil"/>
              <w:left w:val="nil"/>
              <w:bottom w:val="nil"/>
              <w:right w:val="nil"/>
            </w:tcBorders>
            <w:shd w:val="clear" w:color="auto" w:fill="auto"/>
            <w:noWrap/>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6.485.093</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17</w:t>
            </w:r>
          </w:p>
        </w:tc>
        <w:tc>
          <w:tcPr>
            <w:tcW w:w="2181" w:type="pct"/>
            <w:tcBorders>
              <w:top w:val="nil"/>
              <w:left w:val="nil"/>
              <w:bottom w:val="single" w:sz="8" w:space="0" w:color="auto"/>
              <w:right w:val="nil"/>
            </w:tcBorders>
            <w:shd w:val="clear" w:color="auto" w:fill="auto"/>
            <w:vAlign w:val="bottom"/>
            <w:hideMark/>
          </w:tcPr>
          <w:p w:rsidR="00B54076" w:rsidRPr="00B54076" w:rsidRDefault="00B54076" w:rsidP="00B54076">
            <w:pPr>
              <w:spacing w:after="0" w:line="240" w:lineRule="auto"/>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Неутрошена средства трансфера од других нивоа власти</w:t>
            </w: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128.418.529</w:t>
            </w:r>
          </w:p>
        </w:tc>
        <w:tc>
          <w:tcPr>
            <w:tcW w:w="471"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51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sz w:val="14"/>
                <w:szCs w:val="14"/>
              </w:rPr>
            </w:pPr>
            <w:r w:rsidRPr="00B54076">
              <w:rPr>
                <w:rFonts w:ascii="Times New Roman" w:eastAsia="Times New Roman" w:hAnsi="Times New Roman" w:cs="Times New Roman"/>
                <w:sz w:val="14"/>
                <w:szCs w:val="14"/>
              </w:rPr>
              <w:t>128.418.529</w:t>
            </w:r>
          </w:p>
        </w:tc>
      </w:tr>
      <w:tr w:rsidR="00B54076" w:rsidRPr="00B54076" w:rsidTr="00B54076">
        <w:trPr>
          <w:trHeight w:val="113"/>
        </w:trPr>
        <w:tc>
          <w:tcPr>
            <w:tcW w:w="144"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377"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B54076" w:rsidRPr="00B54076" w:rsidRDefault="00B54076" w:rsidP="00B54076">
            <w:pPr>
              <w:spacing w:after="0" w:line="240" w:lineRule="auto"/>
              <w:rPr>
                <w:rFonts w:ascii="Times New Roman" w:eastAsia="Times New Roman" w:hAnsi="Times New Roman" w:cs="Times New Roman"/>
                <w:sz w:val="14"/>
                <w:szCs w:val="14"/>
              </w:rPr>
            </w:pPr>
          </w:p>
        </w:tc>
        <w:tc>
          <w:tcPr>
            <w:tcW w:w="225"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B54076" w:rsidRPr="00B54076" w:rsidRDefault="00B54076" w:rsidP="00B54076">
            <w:pPr>
              <w:spacing w:after="0" w:line="240" w:lineRule="auto"/>
              <w:jc w:val="center"/>
              <w:rPr>
                <w:rFonts w:ascii="Times New Roman" w:eastAsia="Times New Roman" w:hAnsi="Times New Roman" w:cs="Times New Roman"/>
                <w:sz w:val="14"/>
                <w:szCs w:val="14"/>
              </w:rPr>
            </w:pPr>
          </w:p>
        </w:tc>
        <w:tc>
          <w:tcPr>
            <w:tcW w:w="2181" w:type="pct"/>
            <w:tcBorders>
              <w:top w:val="nil"/>
              <w:left w:val="nil"/>
              <w:bottom w:val="single" w:sz="8" w:space="0" w:color="auto"/>
              <w:right w:val="nil"/>
            </w:tcBorders>
            <w:shd w:val="clear" w:color="auto" w:fill="auto"/>
            <w:vAlign w:val="center"/>
            <w:hideMark/>
          </w:tcPr>
          <w:p w:rsidR="00B54076" w:rsidRPr="00B54076" w:rsidRDefault="00B54076" w:rsidP="00B54076">
            <w:pPr>
              <w:spacing w:after="0" w:line="240" w:lineRule="auto"/>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Свега за Разделе 1, 2 , 3, 4, 5, 6, 7, 8, 9, 10, 11 и 12:</w:t>
            </w:r>
          </w:p>
        </w:tc>
        <w:tc>
          <w:tcPr>
            <w:tcW w:w="514" w:type="pct"/>
            <w:tcBorders>
              <w:top w:val="single" w:sz="8" w:space="0" w:color="auto"/>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18.899.630.824</w:t>
            </w:r>
          </w:p>
        </w:tc>
        <w:tc>
          <w:tcPr>
            <w:tcW w:w="471" w:type="pct"/>
            <w:tcBorders>
              <w:top w:val="single" w:sz="8" w:space="0" w:color="auto"/>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273.320.000</w:t>
            </w:r>
          </w:p>
        </w:tc>
        <w:tc>
          <w:tcPr>
            <w:tcW w:w="514" w:type="pct"/>
            <w:tcBorders>
              <w:top w:val="single" w:sz="8" w:space="0" w:color="auto"/>
              <w:left w:val="nil"/>
              <w:bottom w:val="single" w:sz="8" w:space="0" w:color="auto"/>
              <w:right w:val="nil"/>
            </w:tcBorders>
            <w:shd w:val="clear" w:color="auto" w:fill="auto"/>
            <w:noWrap/>
            <w:vAlign w:val="center"/>
            <w:hideMark/>
          </w:tcPr>
          <w:p w:rsidR="00B54076" w:rsidRPr="00B54076" w:rsidRDefault="00B54076" w:rsidP="00B54076">
            <w:pPr>
              <w:spacing w:after="0" w:line="240" w:lineRule="auto"/>
              <w:jc w:val="right"/>
              <w:rPr>
                <w:rFonts w:ascii="Times New Roman" w:eastAsia="Times New Roman" w:hAnsi="Times New Roman" w:cs="Times New Roman"/>
                <w:b/>
                <w:bCs/>
                <w:sz w:val="14"/>
                <w:szCs w:val="14"/>
              </w:rPr>
            </w:pPr>
            <w:r w:rsidRPr="00B54076">
              <w:rPr>
                <w:rFonts w:ascii="Times New Roman" w:eastAsia="Times New Roman" w:hAnsi="Times New Roman" w:cs="Times New Roman"/>
                <w:b/>
                <w:bCs/>
                <w:sz w:val="14"/>
                <w:szCs w:val="14"/>
              </w:rPr>
              <w:t>19.172.950.824</w:t>
            </w:r>
          </w:p>
        </w:tc>
      </w:tr>
    </w:tbl>
    <w:p w:rsidR="00736AB7" w:rsidRDefault="00736AB7" w:rsidP="00736AB7">
      <w:pPr>
        <w:tabs>
          <w:tab w:val="left" w:pos="9127"/>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B37FE4" w:rsidRPr="008A2AAD" w:rsidRDefault="00736AB7" w:rsidP="00736AB7">
      <w:pPr>
        <w:tabs>
          <w:tab w:val="left" w:pos="9127"/>
        </w:tabs>
        <w:spacing w:after="120" w:line="240" w:lineRule="auto"/>
        <w:jc w:val="both"/>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8"/>
          <w:szCs w:val="28"/>
        </w:rPr>
        <w:t xml:space="preserve">                                                                                                                                                  </w:t>
      </w:r>
      <w:r w:rsidR="008E0E3D"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Default="001A49F8"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Pr="00736AB7" w:rsidRDefault="00736AB7" w:rsidP="00F018E8">
      <w:pPr>
        <w:jc w:val="center"/>
        <w:rPr>
          <w:rFonts w:ascii="Times New Roman" w:eastAsia="Times New Roman" w:hAnsi="Times New Roman" w:cs="Times New Roman"/>
          <w:color w:val="FF0000"/>
          <w:sz w:val="26"/>
          <w:szCs w:val="26"/>
          <w:lang w:eastAsia="sr-Latn-CS"/>
        </w:rPr>
      </w:pP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lastRenderedPageBreak/>
        <w:t>Члан</w:t>
      </w:r>
      <w:r w:rsidR="001A1AA6" w:rsidRPr="000067D0">
        <w:rPr>
          <w:rFonts w:ascii="Times New Roman" w:eastAsia="Times New Roman" w:hAnsi="Times New Roman" w:cs="Times New Roman"/>
          <w:sz w:val="24"/>
          <w:szCs w:val="24"/>
          <w:lang w:val="sr-Cyrl-CS" w:eastAsia="sr-Latn-CS"/>
        </w:rPr>
        <w:t xml:space="preserve"> </w:t>
      </w:r>
      <w:r w:rsidR="00912A7F" w:rsidRPr="000067D0">
        <w:rPr>
          <w:rFonts w:ascii="Times New Roman" w:eastAsia="Times New Roman" w:hAnsi="Times New Roman" w:cs="Times New Roman"/>
          <w:sz w:val="24"/>
          <w:szCs w:val="24"/>
          <w:lang w:val="sr-Cyrl-RS" w:eastAsia="sr-Latn-CS"/>
        </w:rPr>
        <w:t>8</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Default="00E56653" w:rsidP="00AB1E3F">
      <w:pPr>
        <w:spacing w:after="0" w:line="240" w:lineRule="auto"/>
        <w:ind w:firstLine="720"/>
        <w:jc w:val="both"/>
        <w:rPr>
          <w:rFonts w:ascii="Times New Roman" w:eastAsia="Times New Roman" w:hAnsi="Times New Roman" w:cs="Times New Roman"/>
          <w:sz w:val="24"/>
          <w:szCs w:val="24"/>
          <w:lang w:val="sr-Cyrl-RS"/>
        </w:rPr>
      </w:pPr>
      <w:r w:rsidRPr="000067D0">
        <w:rPr>
          <w:rFonts w:ascii="Times New Roman" w:eastAsia="Times New Roman" w:hAnsi="Times New Roman" w:cs="Times New Roman"/>
          <w:sz w:val="24"/>
          <w:szCs w:val="24"/>
          <w:lang w:val="sr-Cyrl-RS"/>
        </w:rPr>
        <w:t xml:space="preserve"> </w:t>
      </w:r>
      <w:r w:rsidR="00C27BD6" w:rsidRPr="00566F5E">
        <w:rPr>
          <w:rFonts w:ascii="Times New Roman" w:eastAsia="Times New Roman" w:hAnsi="Times New Roman" w:cs="Times New Roman"/>
          <w:sz w:val="24"/>
          <w:szCs w:val="24"/>
        </w:rPr>
        <w:t>Средства буџета у износу од</w:t>
      </w:r>
      <w:r w:rsidR="00DF1817" w:rsidRPr="00566F5E">
        <w:rPr>
          <w:rFonts w:ascii="Times New Roman" w:eastAsia="Times New Roman" w:hAnsi="Times New Roman" w:cs="Times New Roman"/>
          <w:sz w:val="24"/>
          <w:szCs w:val="24"/>
          <w:lang w:val="sr-Cyrl-CS"/>
        </w:rPr>
        <w:t xml:space="preserve"> </w:t>
      </w:r>
      <w:r w:rsidR="00D10417" w:rsidRPr="00566F5E">
        <w:rPr>
          <w:rFonts w:ascii="Times New Roman" w:eastAsia="Times New Roman" w:hAnsi="Times New Roman" w:cs="Times New Roman"/>
          <w:sz w:val="24"/>
          <w:szCs w:val="24"/>
          <w:lang w:val="sr-Cyrl-RS"/>
        </w:rPr>
        <w:t>1</w:t>
      </w:r>
      <w:r w:rsidR="00566F5E" w:rsidRPr="00566F5E">
        <w:rPr>
          <w:rFonts w:ascii="Times New Roman" w:eastAsia="Times New Roman" w:hAnsi="Times New Roman" w:cs="Times New Roman"/>
          <w:sz w:val="24"/>
          <w:szCs w:val="24"/>
          <w:lang w:val="sr-Cyrl-RS"/>
        </w:rPr>
        <w:t>8.899</w:t>
      </w:r>
      <w:r w:rsidR="00CE1A36" w:rsidRPr="00566F5E">
        <w:rPr>
          <w:rFonts w:ascii="Times New Roman" w:eastAsia="Times New Roman" w:hAnsi="Times New Roman" w:cs="Times New Roman"/>
          <w:sz w:val="24"/>
          <w:szCs w:val="24"/>
          <w:lang w:val="sr-Cyrl-RS"/>
        </w:rPr>
        <w:t>.</w:t>
      </w:r>
      <w:r w:rsidR="00566F5E" w:rsidRPr="00566F5E">
        <w:rPr>
          <w:rFonts w:ascii="Times New Roman" w:eastAsia="Times New Roman" w:hAnsi="Times New Roman" w:cs="Times New Roman"/>
          <w:sz w:val="24"/>
          <w:szCs w:val="24"/>
          <w:lang w:val="sr-Cyrl-RS"/>
        </w:rPr>
        <w:t>630</w:t>
      </w:r>
      <w:r w:rsidR="00CE1A36" w:rsidRPr="00566F5E">
        <w:rPr>
          <w:rFonts w:ascii="Times New Roman" w:eastAsia="Times New Roman" w:hAnsi="Times New Roman" w:cs="Times New Roman"/>
          <w:sz w:val="24"/>
          <w:szCs w:val="24"/>
          <w:lang w:val="sr-Cyrl-RS"/>
        </w:rPr>
        <w:t>.</w:t>
      </w:r>
      <w:r w:rsidR="00566F5E" w:rsidRPr="00566F5E">
        <w:rPr>
          <w:rFonts w:ascii="Times New Roman" w:eastAsia="Times New Roman" w:hAnsi="Times New Roman" w:cs="Times New Roman"/>
          <w:sz w:val="24"/>
          <w:szCs w:val="24"/>
          <w:lang w:val="sr-Cyrl-RS"/>
        </w:rPr>
        <w:t>824</w:t>
      </w:r>
      <w:r w:rsidR="006D6E4E" w:rsidRPr="00566F5E">
        <w:rPr>
          <w:rFonts w:ascii="Times New Roman" w:eastAsia="Times New Roman" w:hAnsi="Times New Roman" w:cs="Times New Roman"/>
          <w:sz w:val="24"/>
          <w:szCs w:val="24"/>
        </w:rPr>
        <w:t xml:space="preserve"> динара </w:t>
      </w:r>
      <w:r w:rsidR="00C27BD6" w:rsidRPr="00566F5E">
        <w:rPr>
          <w:rFonts w:ascii="Times New Roman" w:eastAsia="Times New Roman" w:hAnsi="Times New Roman" w:cs="Times New Roman"/>
          <w:sz w:val="24"/>
          <w:szCs w:val="24"/>
        </w:rPr>
        <w:t xml:space="preserve">и средства </w:t>
      </w:r>
      <w:r w:rsidR="0065275C" w:rsidRPr="00566F5E">
        <w:rPr>
          <w:rFonts w:ascii="Times New Roman" w:eastAsia="Times New Roman" w:hAnsi="Times New Roman" w:cs="Times New Roman"/>
          <w:sz w:val="24"/>
          <w:szCs w:val="24"/>
        </w:rPr>
        <w:t xml:space="preserve">из осталих извора у износу од </w:t>
      </w:r>
      <w:r w:rsidR="00CE1A36" w:rsidRPr="00566F5E">
        <w:rPr>
          <w:rFonts w:ascii="Times New Roman" w:eastAsia="Times New Roman" w:hAnsi="Times New Roman" w:cs="Times New Roman"/>
          <w:sz w:val="24"/>
          <w:szCs w:val="24"/>
          <w:lang w:val="sr-Cyrl-RS"/>
        </w:rPr>
        <w:t>2</w:t>
      </w:r>
      <w:r w:rsidR="00566F5E" w:rsidRPr="00566F5E">
        <w:rPr>
          <w:rFonts w:ascii="Times New Roman" w:eastAsia="Times New Roman" w:hAnsi="Times New Roman" w:cs="Times New Roman"/>
          <w:sz w:val="24"/>
          <w:szCs w:val="24"/>
          <w:lang w:val="sr-Cyrl-RS"/>
        </w:rPr>
        <w:t>73.32</w:t>
      </w:r>
      <w:r w:rsidR="00CE1A36" w:rsidRPr="00566F5E">
        <w:rPr>
          <w:rFonts w:ascii="Times New Roman" w:eastAsia="Times New Roman" w:hAnsi="Times New Roman" w:cs="Times New Roman"/>
          <w:sz w:val="24"/>
          <w:szCs w:val="24"/>
          <w:lang w:val="sr-Cyrl-RS"/>
        </w:rPr>
        <w:t>0</w:t>
      </w:r>
      <w:r w:rsidR="00E33982" w:rsidRPr="00566F5E">
        <w:rPr>
          <w:rFonts w:ascii="Times New Roman" w:eastAsia="Times New Roman" w:hAnsi="Times New Roman" w:cs="Times New Roman"/>
          <w:sz w:val="24"/>
          <w:szCs w:val="24"/>
          <w:lang w:val="sr-Cyrl-RS"/>
        </w:rPr>
        <w:t>.000</w:t>
      </w:r>
      <w:r w:rsidR="006D6E4E" w:rsidRPr="00566F5E">
        <w:rPr>
          <w:rFonts w:ascii="Times New Roman" w:eastAsia="Times New Roman" w:hAnsi="Times New Roman" w:cs="Times New Roman"/>
          <w:sz w:val="24"/>
          <w:szCs w:val="24"/>
        </w:rPr>
        <w:t xml:space="preserve"> </w:t>
      </w:r>
      <w:r w:rsidR="00C27BD6" w:rsidRPr="00566F5E">
        <w:rPr>
          <w:rFonts w:ascii="Times New Roman" w:eastAsia="Times New Roman" w:hAnsi="Times New Roman" w:cs="Times New Roman"/>
          <w:sz w:val="24"/>
          <w:szCs w:val="24"/>
        </w:rPr>
        <w:t>динар</w:t>
      </w:r>
      <w:r w:rsidR="005C5FF9" w:rsidRPr="00566F5E">
        <w:rPr>
          <w:rFonts w:ascii="Times New Roman" w:eastAsia="Times New Roman" w:hAnsi="Times New Roman" w:cs="Times New Roman"/>
          <w:sz w:val="24"/>
          <w:szCs w:val="24"/>
        </w:rPr>
        <w:t>a</w:t>
      </w:r>
      <w:r w:rsidR="00C27BD6" w:rsidRPr="00566F5E">
        <w:rPr>
          <w:rFonts w:ascii="Times New Roman" w:eastAsia="Times New Roman" w:hAnsi="Times New Roman" w:cs="Times New Roman"/>
          <w:sz w:val="24"/>
          <w:szCs w:val="24"/>
        </w:rPr>
        <w:t>, утвр</w:t>
      </w:r>
      <w:r w:rsidR="00C27BD6" w:rsidRPr="000067D0">
        <w:rPr>
          <w:rFonts w:ascii="Times New Roman" w:eastAsia="Times New Roman" w:hAnsi="Times New Roman" w:cs="Times New Roman"/>
          <w:sz w:val="24"/>
          <w:szCs w:val="24"/>
        </w:rPr>
        <w:t>ђени су и распоређени по програмској класификацији и то:</w:t>
      </w:r>
    </w:p>
    <w:p w:rsidR="00AD06B5" w:rsidRPr="00AD06B5" w:rsidRDefault="00AD06B5" w:rsidP="00AB1E3F">
      <w:pPr>
        <w:spacing w:after="0" w:line="240" w:lineRule="auto"/>
        <w:ind w:firstLine="720"/>
        <w:jc w:val="both"/>
        <w:rPr>
          <w:rFonts w:ascii="Times New Roman" w:eastAsia="Times New Roman" w:hAnsi="Times New Roman" w:cs="Times New Roman"/>
          <w:sz w:val="24"/>
          <w:szCs w:val="24"/>
          <w:lang w:val="sr-Cyrl-RS"/>
        </w:rPr>
      </w:pPr>
    </w:p>
    <w:tbl>
      <w:tblPr>
        <w:tblW w:w="5000" w:type="pct"/>
        <w:tblLook w:val="04A0" w:firstRow="1" w:lastRow="0" w:firstColumn="1" w:lastColumn="0" w:noHBand="0" w:noVBand="1"/>
      </w:tblPr>
      <w:tblGrid>
        <w:gridCol w:w="4632"/>
        <w:gridCol w:w="1530"/>
        <w:gridCol w:w="1496"/>
        <w:gridCol w:w="1116"/>
        <w:gridCol w:w="1531"/>
        <w:gridCol w:w="711"/>
      </w:tblGrid>
      <w:tr w:rsidR="00446DBA" w:rsidRPr="00446DBA" w:rsidTr="00446DBA">
        <w:trPr>
          <w:trHeight w:val="931"/>
          <w:tblHeader/>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ПРОГРАМ / ПA / Пројекат</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Шифра 2024</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План за 2024.годину</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Сопствена средства</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Укупно</w:t>
            </w:r>
          </w:p>
        </w:tc>
        <w:tc>
          <w:tcPr>
            <w:tcW w:w="29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Структура у %</w:t>
            </w:r>
          </w:p>
        </w:tc>
      </w:tr>
      <w:tr w:rsidR="00446DBA" w:rsidRPr="00446DBA" w:rsidTr="00446DBA">
        <w:trPr>
          <w:trHeight w:val="113"/>
          <w:tblHeader/>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color w:val="000000"/>
                <w:sz w:val="18"/>
                <w:szCs w:val="18"/>
              </w:rPr>
            </w:pPr>
            <w:r w:rsidRPr="00446DBA">
              <w:rPr>
                <w:rFonts w:ascii="Times New Roman" w:eastAsia="Times New Roman" w:hAnsi="Times New Roman" w:cs="Times New Roman"/>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lang w:val="sr-Cyrl-RS"/>
              </w:rPr>
            </w:pPr>
            <w:r w:rsidRPr="00446DBA">
              <w:rPr>
                <w:rFonts w:ascii="Times New Roman" w:eastAsia="Times New Roman" w:hAnsi="Times New Roman" w:cs="Times New Roman"/>
                <w:sz w:val="18"/>
                <w:szCs w:val="18"/>
              </w:rPr>
              <w:t> </w:t>
            </w:r>
            <w:r>
              <w:rPr>
                <w:rFonts w:ascii="Times New Roman" w:eastAsia="Times New Roman" w:hAnsi="Times New Roman" w:cs="Times New Roman"/>
                <w:sz w:val="18"/>
                <w:szCs w:val="18"/>
                <w:lang w:val="sr-Cyrl-RS"/>
              </w:rPr>
              <w:t>3</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4</w:t>
            </w:r>
            <w:r w:rsidRPr="00446DBA">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5</w:t>
            </w:r>
            <w:r w:rsidRPr="00446DBA">
              <w:rPr>
                <w:rFonts w:ascii="Times New Roman" w:eastAsia="Times New Roman" w:hAnsi="Times New Roman" w:cs="Times New Roman"/>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6</w:t>
            </w:r>
            <w:r w:rsidRPr="00446DBA">
              <w:rPr>
                <w:rFonts w:ascii="Times New Roman" w:eastAsia="Times New Roman" w:hAnsi="Times New Roman" w:cs="Times New Roman"/>
                <w:sz w:val="18"/>
                <w:szCs w:val="18"/>
              </w:rPr>
              <w:t> </w:t>
            </w:r>
          </w:p>
        </w:tc>
      </w:tr>
      <w:tr w:rsidR="00446DBA" w:rsidRPr="00446DBA" w:rsidTr="00446DBA">
        <w:trPr>
          <w:trHeight w:val="113"/>
        </w:trPr>
        <w:tc>
          <w:tcPr>
            <w:tcW w:w="2112" w:type="pct"/>
            <w:tcBorders>
              <w:top w:val="nil"/>
              <w:left w:val="single" w:sz="4" w:space="0" w:color="auto"/>
              <w:bottom w:val="nil"/>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1 - Становање, урбанизам и просторно планирање</w:t>
            </w:r>
          </w:p>
        </w:tc>
        <w:tc>
          <w:tcPr>
            <w:tcW w:w="704" w:type="pct"/>
            <w:tcBorders>
              <w:top w:val="nil"/>
              <w:left w:val="nil"/>
              <w:bottom w:val="nil"/>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1101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2.847.154.000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2.847.154.000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15,06</w:t>
            </w:r>
          </w:p>
        </w:tc>
      </w:tr>
      <w:tr w:rsidR="00446DBA" w:rsidRPr="00446DBA" w:rsidTr="00446DBA">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Просторно и урбанистичко планирање</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94.000.000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94.000.000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Управљање грађевинским земљиштем</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1101-0003</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2.733.154.000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2.733.154.000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14,46</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Означавање назива улица, тргова и зграда кућним бројевима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1101-0006</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2 - Комуналне делатности</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1102</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1.641.061.011</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1.641.061.011</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8,68</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Управаљање/одржавање јавним осветљењем</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201.113.000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201.113.000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1,06</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Одржавање јавних зелених површина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447.372.000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447.372.000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2,37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Одржавање чистоће на површинама јавне намене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1102-0003</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739.696.000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739.696.000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3,91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Зоохигијена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1102-0004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54.471.000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54.471.000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0,29</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Уређивање, одржавање и коришћење пијаца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1102-0005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Одржавање гробаља и погребне услуге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1102-0006</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66.106.000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66.106.000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0,35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1102-0008</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1102-4001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52.980.000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52.980.000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0,28</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1102-5102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57.320.000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57.320.000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0,30</w:t>
            </w:r>
          </w:p>
        </w:tc>
      </w:tr>
      <w:tr w:rsidR="00446DBA" w:rsidRPr="00446DBA" w:rsidTr="00446DBA">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Уређивање корита Суводолског потока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1102-5174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Субвенције уа препумпавање отпадних вода у селу Габровац</w:t>
            </w:r>
          </w:p>
        </w:tc>
        <w:tc>
          <w:tcPr>
            <w:tcW w:w="704"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1102-5177</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2.011</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2.011</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3 - Локални економски развој</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1501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207.170.000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207.170.000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Унапређење привредног и инвестиционог амбијента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45.970.000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45.970.000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0,24</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Мере активне политике запошљавања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25.000.000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25.000.000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Пројекат са организацијама HELP</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1501-7162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0,02</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1501-4143</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133.200.000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133.200.000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4 - Развој туризма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1502</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84.088.548</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84.088.548</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0,44</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both"/>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Управљање развојем туризма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1502-0001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46.812.000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46.812.000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both"/>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Промоција туристичке понуде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1502-0002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20.280.000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20.280.000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Михољски сусрети села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1502-4182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484.778</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484.778</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Активна заштита културног наслеђа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1502-5184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6.600.000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6.600.000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Туристички водичи дигиталне ере који мењају навике путника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1502-5001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9.910.770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9.910.770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Фасаде зграда града Ниша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1502-5114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5 - Пољопривреда и рурални развој</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0101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37.540.000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37.540.000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12.700.000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12.700.000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Мере подршке руралном развоју</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24.840.000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24.840.000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6 - Заштита животне средине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0401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148.270.811</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148.270.811</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0,78</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Управљање заштитом животне средине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11.600.000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11.600.000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0,06</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Праћење квалитета елемената животне средине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6.300.000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6.300.000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Заштита природе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0401-0003</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Управљање отпадним водама и канализациона структура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0401-0004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76.877.000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76.877.000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0401-4152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Зелено и чисто</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0401-4179</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7.500.000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7.500.000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0,04</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Урбана топлотна острва, спремност и стратегија за </w:t>
            </w:r>
            <w:r w:rsidRPr="00446DBA">
              <w:rPr>
                <w:rFonts w:ascii="Times New Roman" w:eastAsia="Times New Roman" w:hAnsi="Times New Roman" w:cs="Times New Roman"/>
                <w:sz w:val="18"/>
                <w:szCs w:val="18"/>
              </w:rPr>
              <w:lastRenderedPageBreak/>
              <w:t>ублажавање - Be Ready</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lastRenderedPageBreak/>
              <w:t>0401-7178</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1.774.000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1.774.000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lastRenderedPageBreak/>
              <w:t>Смањење загађења ваздуха у Граду Нишу пореклом из индивидуалних извора у 2023. години</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0401-4164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0401-5165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19.544.811</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19.544.811</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Повећање користи за животну средину кроз урбано пошумљавање у Нишу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0401-4181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3.075.000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3.075.000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0,02</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0701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3.200.251.000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3.200.251.000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16,93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both"/>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Управљање и одржавање саобраћајне инфраструктуре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1.671.478.000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1.671.478.000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8,84</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both"/>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Јавни градски и приградски превоз путника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0701-0004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1.426.173.000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1.426.173.000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7,55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Унапређење безбедности саобраћаја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0701-0005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101.000.000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101.000.000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Ауто-такси превоз путника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0701-4005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Плава зона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0701-4006</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Унапређење безбедности саобраћајне инфраструктуре са становишта безбедности пешака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0701-4007</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 xml:space="preserve">8 – Предшколско васпитање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2002</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1.585.607.000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1.585.607.000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8,39</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2002-0002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1.585.607.000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1.585.607.000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8,39</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 xml:space="preserve">9 – Основно образовање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2003</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579.953.000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579.953.000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Реализација делатности основног образовања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2003-0001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579.953.000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579.953.000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3,07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10 – Средње образовање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2004</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377.813.000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377.813.000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Реализација делатности средњег образовања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2004-0001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282.320.000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282.320.000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1,49</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Функционисање установа за стручно усавршавање запослених</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2004-0012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95.493.000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95.493.000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11 - Социјална и дечија заштита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0902</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1.420.219.134</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1.420.219.134</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7,51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Једнократне помоћи и други облици помоћи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742.617.289</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742.617.289</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3,93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Обављање делатности установа социјалне заштите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0902-0005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258.755.000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258.755.000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Дневне услуге у заједници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0902-0016</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23.800.000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23.800.000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Саветодавно-терапијске и социјално-едукативне услуге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0902-0017</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103.660.000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103.660.000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Подршка реализацији програма Црвеног крста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0902-0018</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9.400.000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9.400.000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Подршка деци и породици са децом</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0902-0019</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212.416.845</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212.416.845</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1,12</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Подршка рађању и родитељству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0902-0020</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4.900.000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4.900.000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Подршка особама са инвалидитетом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0902-0021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1.650.000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1.650.000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Народна кухиња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0902-7126</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45.000.000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45.000.000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0,24</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Прихватилиште за децу и младе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0902-7127</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18.000.000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18.000.000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12 - Здравствена заштита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1801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230.810.519</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230.810.519</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1,22</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Функционисање установа примарне здравствене заштите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1801-0001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216.810.519</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216.810.519</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Мртвозорство</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1801-0002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13 - Развој културе и информисања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1201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1.241.221.523</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156.934.000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1.398.155.523</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6,57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Функционисање локалних установа културе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855.204.284</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155.934.000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1.011.138.284</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4,52</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Јачање културне продукције и уметничког стваралаштва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267.234.825</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267.234.825</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1201-0003</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33.282.414</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1.000.000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34.282.414</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0,18</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1201-0004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85.500.000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85.500.000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14 - Развој спорта и омладине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1301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731.666.000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116.386.000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848.052.000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3,87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Функционисање локалних спортских установа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1301-0004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391.366.000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116.386.000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507.752.000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2,07</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 xml:space="preserve">Подршка предшколском и школском спорту </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0,06</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293.050.000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293.050.000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1,55</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Спровођење омладинске политике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1301-0005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35.250.000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35.250.000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0,19</w:t>
            </w:r>
          </w:p>
        </w:tc>
      </w:tr>
      <w:tr w:rsidR="00446DBA" w:rsidRPr="00446DBA" w:rsidTr="00446DBA">
        <w:trPr>
          <w:trHeight w:val="113"/>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Израда и промоција стратешког оквира омладинске политике Града Ниша</w:t>
            </w:r>
          </w:p>
        </w:tc>
        <w:tc>
          <w:tcPr>
            <w:tcW w:w="704"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1301-4175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15 - Опште услуге локалне самоуправе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0602</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4.238.520.185</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4.238.520.185</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22,43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Функционисање локалне самоуправе и градских општина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3.232.245.400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3.232.245.400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17,10</w:t>
            </w:r>
          </w:p>
        </w:tc>
      </w:tr>
      <w:tr w:rsidR="00446DBA" w:rsidRPr="00446DBA" w:rsidTr="00446DBA">
        <w:trPr>
          <w:trHeight w:val="113"/>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lastRenderedPageBreak/>
              <w:t>Канцеларија за брзе одговоре</w:t>
            </w:r>
          </w:p>
        </w:tc>
        <w:tc>
          <w:tcPr>
            <w:tcW w:w="704"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0602-4180</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2.090.000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2.090.000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0,01</w:t>
            </w:r>
          </w:p>
        </w:tc>
      </w:tr>
      <w:tr w:rsidR="00446DBA" w:rsidRPr="00446DBA" w:rsidTr="00446DBA">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0602-5167</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1.610.785</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1.610.785</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Сервисирање јавног дуга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0602-0003</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163.402.000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163.402.000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0,86</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Општинско/градско правобранилаштво</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0602-0004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43.490.000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43.490.000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Омбудсман</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0602-0005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20.108.000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20.108.000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Текућа буџетска резерва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0602-0009</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222.669.000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222.669.000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1,18</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Стална буџетска резерва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0602-0010</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0,11</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Робне резерве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0602-0011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4.655.000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4.655.000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0,02</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Управљање у ванредним ситуацијама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0602-0014</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528.250.000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528.250.000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2,80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16 - Политички систем локалне самоуправе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2101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233.472.000</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233.472.000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1,24</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Функционисање Скупштине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2101-0001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143.443.000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143.443.000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0,76</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Функционисање извршних органа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2101-0002</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90.029.000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90.029.000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0,48</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17 - Енергетска ефикасност и обновљиви извори енергије</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0501</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94.813.093</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94.813.093</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0501-4155</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4.000.000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0,02</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Санација фасада и кровова на стамбеним зградама</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0501-4159</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24.507.000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24.507.000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0,13</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0501-5160</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16.206.093</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16.206.093</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0,09</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Енергетска санација породичних кућа и станова, који спроводи Град Ниш  у 2024.години</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0501-4183</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100.000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0,00</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0501-5171</w:t>
            </w:r>
          </w:p>
        </w:tc>
        <w:tc>
          <w:tcPr>
            <w:tcW w:w="688"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50.000.000</w:t>
            </w:r>
          </w:p>
        </w:tc>
        <w:tc>
          <w:tcPr>
            <w:tcW w:w="4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50.000.000</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sz w:val="18"/>
                <w:szCs w:val="18"/>
              </w:rPr>
            </w:pPr>
            <w:r w:rsidRPr="00446DBA">
              <w:rPr>
                <w:rFonts w:ascii="Times New Roman" w:eastAsia="Times New Roman" w:hAnsi="Times New Roman" w:cs="Times New Roman"/>
                <w:sz w:val="18"/>
                <w:szCs w:val="18"/>
              </w:rPr>
              <w:t>0,26</w:t>
            </w:r>
          </w:p>
        </w:tc>
      </w:tr>
      <w:tr w:rsidR="00446DBA" w:rsidRPr="00446DBA" w:rsidTr="00446DBA">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b/>
                <w:bCs/>
                <w:color w:val="000000"/>
                <w:sz w:val="18"/>
                <w:szCs w:val="18"/>
              </w:rPr>
            </w:pPr>
            <w:r w:rsidRPr="00446DBA">
              <w:rPr>
                <w:rFonts w:ascii="Times New Roman" w:eastAsia="Times New Roman" w:hAnsi="Times New Roman" w:cs="Times New Roman"/>
                <w:b/>
                <w:bCs/>
                <w:color w:val="000000"/>
                <w:sz w:val="18"/>
                <w:szCs w:val="18"/>
              </w:rPr>
              <w:t>УКУПНО:</w:t>
            </w:r>
          </w:p>
        </w:tc>
        <w:tc>
          <w:tcPr>
            <w:tcW w:w="704"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center"/>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 </w:t>
            </w:r>
          </w:p>
        </w:tc>
        <w:tc>
          <w:tcPr>
            <w:tcW w:w="688"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18.899.630.824</w:t>
            </w:r>
          </w:p>
        </w:tc>
        <w:tc>
          <w:tcPr>
            <w:tcW w:w="496"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273.320.000</w:t>
            </w:r>
          </w:p>
        </w:tc>
        <w:tc>
          <w:tcPr>
            <w:tcW w:w="704" w:type="pct"/>
            <w:tcBorders>
              <w:top w:val="nil"/>
              <w:left w:val="nil"/>
              <w:bottom w:val="single" w:sz="4" w:space="0" w:color="auto"/>
              <w:right w:val="single" w:sz="4" w:space="0" w:color="auto"/>
            </w:tcBorders>
            <w:shd w:val="clear" w:color="auto" w:fill="auto"/>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19.172.950.824</w:t>
            </w:r>
          </w:p>
        </w:tc>
        <w:tc>
          <w:tcPr>
            <w:tcW w:w="296" w:type="pct"/>
            <w:tcBorders>
              <w:top w:val="nil"/>
              <w:left w:val="nil"/>
              <w:bottom w:val="single" w:sz="4" w:space="0" w:color="auto"/>
              <w:right w:val="single" w:sz="4" w:space="0" w:color="auto"/>
            </w:tcBorders>
            <w:shd w:val="clear" w:color="auto" w:fill="auto"/>
            <w:vAlign w:val="center"/>
            <w:hideMark/>
          </w:tcPr>
          <w:p w:rsidR="00446DBA" w:rsidRPr="00446DBA" w:rsidRDefault="00446DBA" w:rsidP="00446DBA">
            <w:pPr>
              <w:spacing w:after="0" w:line="240" w:lineRule="auto"/>
              <w:jc w:val="right"/>
              <w:rPr>
                <w:rFonts w:ascii="Times New Roman" w:eastAsia="Times New Roman" w:hAnsi="Times New Roman" w:cs="Times New Roman"/>
                <w:b/>
                <w:bCs/>
                <w:sz w:val="18"/>
                <w:szCs w:val="18"/>
              </w:rPr>
            </w:pPr>
            <w:r w:rsidRPr="00446DBA">
              <w:rPr>
                <w:rFonts w:ascii="Times New Roman" w:eastAsia="Times New Roman" w:hAnsi="Times New Roman" w:cs="Times New Roman"/>
                <w:b/>
                <w:bCs/>
                <w:sz w:val="18"/>
                <w:szCs w:val="18"/>
              </w:rPr>
              <w:t>100,00</w:t>
            </w:r>
          </w:p>
        </w:tc>
      </w:tr>
    </w:tbl>
    <w:p w:rsidR="00182CD0" w:rsidRDefault="00182CD0" w:rsidP="00D766C5">
      <w:pPr>
        <w:spacing w:after="0" w:line="240" w:lineRule="auto"/>
        <w:jc w:val="both"/>
        <w:rPr>
          <w:rFonts w:ascii="Times New Roman" w:eastAsia="Times New Roman" w:hAnsi="Times New Roman" w:cs="Times New Roman"/>
          <w:sz w:val="28"/>
          <w:szCs w:val="28"/>
        </w:rPr>
      </w:pPr>
    </w:p>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4618F3" w:rsidRDefault="004618F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lang w:val="sr-Cyrl-RS"/>
        </w:rPr>
      </w:pPr>
    </w:p>
    <w:p w:rsidR="0089416D" w:rsidRDefault="0089416D" w:rsidP="00D766C5">
      <w:pPr>
        <w:spacing w:after="0" w:line="240" w:lineRule="auto"/>
        <w:jc w:val="both"/>
        <w:rPr>
          <w:rFonts w:ascii="Times New Roman" w:eastAsia="Times New Roman" w:hAnsi="Times New Roman" w:cs="Times New Roman"/>
          <w:color w:val="FF0000"/>
          <w:sz w:val="26"/>
          <w:szCs w:val="26"/>
          <w:lang w:val="sr-Cyrl-RS"/>
        </w:rPr>
      </w:pPr>
    </w:p>
    <w:p w:rsidR="0089416D" w:rsidRDefault="0089416D" w:rsidP="00D766C5">
      <w:pPr>
        <w:spacing w:after="0" w:line="240" w:lineRule="auto"/>
        <w:jc w:val="both"/>
        <w:rPr>
          <w:rFonts w:ascii="Times New Roman" w:eastAsia="Times New Roman" w:hAnsi="Times New Roman" w:cs="Times New Roman"/>
          <w:color w:val="FF0000"/>
          <w:sz w:val="26"/>
          <w:szCs w:val="26"/>
          <w:lang w:val="sr-Cyrl-RS"/>
        </w:rPr>
      </w:pPr>
    </w:p>
    <w:p w:rsidR="0089416D" w:rsidRDefault="0089416D" w:rsidP="00D766C5">
      <w:pPr>
        <w:spacing w:after="0" w:line="240" w:lineRule="auto"/>
        <w:jc w:val="both"/>
        <w:rPr>
          <w:rFonts w:ascii="Times New Roman" w:eastAsia="Times New Roman" w:hAnsi="Times New Roman" w:cs="Times New Roman"/>
          <w:color w:val="FF0000"/>
          <w:sz w:val="26"/>
          <w:szCs w:val="26"/>
          <w:lang w:val="sr-Cyrl-RS"/>
        </w:rPr>
      </w:pPr>
    </w:p>
    <w:p w:rsidR="0089416D" w:rsidRDefault="0089416D" w:rsidP="00D766C5">
      <w:pPr>
        <w:spacing w:after="0" w:line="240" w:lineRule="auto"/>
        <w:jc w:val="both"/>
        <w:rPr>
          <w:rFonts w:ascii="Times New Roman" w:eastAsia="Times New Roman" w:hAnsi="Times New Roman" w:cs="Times New Roman"/>
          <w:color w:val="FF0000"/>
          <w:sz w:val="26"/>
          <w:szCs w:val="26"/>
          <w:lang w:val="sr-Cyrl-RS"/>
        </w:rPr>
      </w:pPr>
    </w:p>
    <w:p w:rsidR="0089416D" w:rsidRDefault="0089416D" w:rsidP="00D766C5">
      <w:pPr>
        <w:spacing w:after="0" w:line="240" w:lineRule="auto"/>
        <w:jc w:val="both"/>
        <w:rPr>
          <w:rFonts w:ascii="Times New Roman" w:eastAsia="Times New Roman" w:hAnsi="Times New Roman" w:cs="Times New Roman"/>
          <w:color w:val="FF0000"/>
          <w:sz w:val="26"/>
          <w:szCs w:val="26"/>
          <w:lang w:val="sr-Cyrl-RS"/>
        </w:rPr>
      </w:pPr>
    </w:p>
    <w:p w:rsidR="0089416D" w:rsidRPr="0089416D" w:rsidRDefault="0089416D" w:rsidP="00D766C5">
      <w:pPr>
        <w:spacing w:after="0" w:line="240" w:lineRule="auto"/>
        <w:jc w:val="both"/>
        <w:rPr>
          <w:rFonts w:ascii="Times New Roman" w:eastAsia="Times New Roman" w:hAnsi="Times New Roman" w:cs="Times New Roman"/>
          <w:color w:val="FF0000"/>
          <w:sz w:val="26"/>
          <w:szCs w:val="26"/>
          <w:lang w:val="sr-Cyrl-RS"/>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F826EF" w:rsidRPr="00E33FA1"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E33FA1">
        <w:rPr>
          <w:rFonts w:ascii="Times New Roman" w:eastAsia="Times New Roman" w:hAnsi="Times New Roman" w:cs="Times New Roman"/>
          <w:sz w:val="24"/>
          <w:szCs w:val="24"/>
          <w:lang w:val="sr-Cyrl-CS" w:eastAsia="sr-Latn-CS"/>
        </w:rPr>
        <w:lastRenderedPageBreak/>
        <w:t>Члан</w:t>
      </w:r>
      <w:r w:rsidRPr="00E33FA1">
        <w:rPr>
          <w:rFonts w:ascii="Times New Roman" w:eastAsia="Times New Roman" w:hAnsi="Times New Roman" w:cs="Times New Roman"/>
          <w:sz w:val="24"/>
          <w:szCs w:val="24"/>
          <w:lang w:val="sr-Latn-CS" w:eastAsia="sr-Latn-CS"/>
        </w:rPr>
        <w:t xml:space="preserve"> </w:t>
      </w:r>
      <w:r w:rsidR="00912A7F" w:rsidRPr="00E33FA1">
        <w:rPr>
          <w:rFonts w:ascii="Times New Roman" w:eastAsia="Times New Roman" w:hAnsi="Times New Roman" w:cs="Times New Roman"/>
          <w:sz w:val="24"/>
          <w:szCs w:val="24"/>
          <w:lang w:val="sr-Cyrl-RS" w:eastAsia="sr-Latn-CS"/>
        </w:rPr>
        <w:t>9</w:t>
      </w:r>
      <w:r w:rsidRPr="00E33FA1">
        <w:rPr>
          <w:rFonts w:ascii="Times New Roman" w:eastAsia="Times New Roman" w:hAnsi="Times New Roman" w:cs="Times New Roman"/>
          <w:sz w:val="24"/>
          <w:szCs w:val="24"/>
          <w:lang w:val="sr-Latn-CS" w:eastAsia="sr-Latn-CS"/>
        </w:rPr>
        <w:t xml:space="preserve">. </w:t>
      </w:r>
    </w:p>
    <w:p w:rsidR="00870FCB" w:rsidRPr="00EB747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EB7470">
        <w:rPr>
          <w:rFonts w:ascii="Times New Roman" w:eastAsia="Times New Roman" w:hAnsi="Times New Roman" w:cs="Times New Roman"/>
          <w:sz w:val="24"/>
          <w:szCs w:val="24"/>
          <w:lang w:val="sr-Cyrl-RS" w:eastAsia="sr-Latn-CS"/>
        </w:rPr>
        <w:tab/>
        <w:t>Члан 11. мења се и гласи:</w:t>
      </w:r>
    </w:p>
    <w:p w:rsidR="00870FCB" w:rsidRPr="000067D0" w:rsidRDefault="00870FCB" w:rsidP="009A5A47">
      <w:pPr>
        <w:tabs>
          <w:tab w:val="left" w:pos="1005"/>
          <w:tab w:val="center" w:pos="5103"/>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r>
      <w:r w:rsidRPr="000067D0">
        <w:rPr>
          <w:rFonts w:ascii="Times New Roman" w:eastAsia="Times New Roman" w:hAnsi="Times New Roman" w:cs="Times New Roman"/>
          <w:sz w:val="24"/>
          <w:szCs w:val="24"/>
          <w:lang w:val="sr-Cyrl-RS" w:eastAsia="sr-Latn-CS"/>
        </w:rPr>
        <w:tab/>
        <w:t>„Члан 11</w:t>
      </w:r>
    </w:p>
    <w:tbl>
      <w:tblPr>
        <w:tblW w:w="0" w:type="auto"/>
        <w:tblInd w:w="93" w:type="dxa"/>
        <w:tblLook w:val="04A0" w:firstRow="1" w:lastRow="0" w:firstColumn="1" w:lastColumn="0" w:noHBand="0" w:noVBand="1"/>
      </w:tblPr>
      <w:tblGrid>
        <w:gridCol w:w="933"/>
        <w:gridCol w:w="4459"/>
        <w:gridCol w:w="1967"/>
        <w:gridCol w:w="1855"/>
        <w:gridCol w:w="1709"/>
      </w:tblGrid>
      <w:tr w:rsidR="00026DFA" w:rsidRPr="00026DFA" w:rsidTr="00026DFA">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Редни број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Директни и индиректни корисници буџетских средстава локалне власти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 xml:space="preserve">неодређено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одређено</w:t>
            </w:r>
            <w:r w:rsidRPr="00026DFA">
              <w:rPr>
                <w:rFonts w:ascii="Times New Roman" w:eastAsia="Times New Roman" w:hAnsi="Times New Roman" w:cs="Times New Roman"/>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 xml:space="preserve">Укупан број </w:t>
            </w:r>
            <w:r w:rsidRPr="00026DFA">
              <w:rPr>
                <w:rFonts w:ascii="Times New Roman" w:eastAsia="Times New Roman" w:hAnsi="Times New Roman" w:cs="Times New Roman"/>
              </w:rPr>
              <w:t>запослених</w:t>
            </w:r>
          </w:p>
        </w:tc>
      </w:tr>
      <w:tr w:rsidR="00026DFA" w:rsidRPr="00026DFA" w:rsidTr="00026DFA">
        <w:trPr>
          <w:trHeight w:val="253"/>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5(3+4)</w:t>
            </w:r>
          </w:p>
        </w:tc>
      </w:tr>
      <w:tr w:rsidR="00026DFA" w:rsidRPr="00026DFA" w:rsidTr="00026DFA">
        <w:trPr>
          <w:trHeight w:val="253"/>
          <w:tblHeader/>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Органи и службе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3645F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8</w:t>
            </w:r>
            <w:r w:rsidR="00CC3D4C">
              <w:rPr>
                <w:rFonts w:ascii="Times New Roman" w:eastAsia="Times New Roman" w:hAnsi="Times New Roman" w:cs="Times New Roman"/>
                <w:b/>
                <w:bCs/>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C3D4C"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152</w:t>
            </w:r>
          </w:p>
        </w:tc>
        <w:tc>
          <w:tcPr>
            <w:tcW w:w="0" w:type="auto"/>
            <w:tcBorders>
              <w:top w:val="nil"/>
              <w:left w:val="nil"/>
              <w:bottom w:val="single" w:sz="4" w:space="0" w:color="auto"/>
              <w:right w:val="single" w:sz="4" w:space="0" w:color="auto"/>
            </w:tcBorders>
            <w:shd w:val="clear" w:color="auto" w:fill="auto"/>
            <w:vAlign w:val="bottom"/>
            <w:hideMark/>
          </w:tcPr>
          <w:p w:rsidR="00C011CB" w:rsidRPr="00C1071C" w:rsidRDefault="00CC3D4C" w:rsidP="00C011CB">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993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676</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92</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7</w:t>
            </w:r>
            <w:r w:rsidR="00C011CB" w:rsidRPr="00771B02">
              <w:rPr>
                <w:rFonts w:ascii="Times New Roman" w:eastAsia="Times New Roman" w:hAnsi="Times New Roman" w:cs="Times New Roman"/>
                <w:b/>
                <w:bCs/>
              </w:rPr>
              <w:t>6</w:t>
            </w:r>
            <w:r w:rsidRPr="00771B02">
              <w:rPr>
                <w:rFonts w:ascii="Times New Roman" w:eastAsia="Times New Roman" w:hAnsi="Times New Roman" w:cs="Times New Roman"/>
                <w:b/>
                <w:bCs/>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rPr>
            </w:pPr>
            <w:r w:rsidRPr="00771B02">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993FA1">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rPr>
            </w:pPr>
            <w:r w:rsidRPr="00771B02">
              <w:rPr>
                <w:rFonts w:ascii="Times New Roman" w:eastAsia="Times New Roman" w:hAnsi="Times New Roman" w:cs="Times New Roman"/>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F71677">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31</w:t>
            </w:r>
          </w:p>
        </w:tc>
      </w:tr>
      <w:tr w:rsidR="00026DFA" w:rsidRPr="00026DFA" w:rsidTr="00771B0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993FA1" w:rsidRPr="00771B02" w:rsidRDefault="00262B2B" w:rsidP="00993FA1">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676</w:t>
            </w:r>
          </w:p>
        </w:tc>
        <w:tc>
          <w:tcPr>
            <w:tcW w:w="0" w:type="auto"/>
            <w:tcBorders>
              <w:top w:val="nil"/>
              <w:left w:val="nil"/>
              <w:bottom w:val="single" w:sz="4" w:space="0" w:color="auto"/>
              <w:right w:val="single" w:sz="4" w:space="0" w:color="auto"/>
            </w:tcBorders>
            <w:shd w:val="clear" w:color="auto" w:fill="auto"/>
            <w:vAlign w:val="bottom"/>
            <w:hideMark/>
          </w:tcPr>
          <w:p w:rsidR="00026DFA" w:rsidRPr="00C76B34" w:rsidRDefault="00262B2B" w:rsidP="00026DFA">
            <w:pPr>
              <w:spacing w:after="0" w:line="240" w:lineRule="auto"/>
              <w:jc w:val="right"/>
              <w:rPr>
                <w:rFonts w:ascii="Times New Roman" w:eastAsia="Times New Roman" w:hAnsi="Times New Roman" w:cs="Times New Roman"/>
                <w:b/>
              </w:rPr>
            </w:pPr>
            <w:r w:rsidRPr="00C76B34">
              <w:rPr>
                <w:rFonts w:ascii="Times New Roman" w:eastAsia="Times New Roman" w:hAnsi="Times New Roman" w:cs="Times New Roman"/>
                <w:b/>
              </w:rPr>
              <w:t>55</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C011CB">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73</w:t>
            </w:r>
            <w:r w:rsidR="00262B2B" w:rsidRPr="00771B02">
              <w:rPr>
                <w:rFonts w:ascii="Times New Roman" w:eastAsia="Times New Roman" w:hAnsi="Times New Roman" w:cs="Times New Roman"/>
                <w:b/>
                <w:bCs/>
              </w:rPr>
              <w:t>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2. ГО ПАЛИЛУЛА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3645F3">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46</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r>
      <w:tr w:rsidR="00026DFA" w:rsidRPr="00026DFA" w:rsidTr="00FC3AF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FC3AF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771B0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w:t>
            </w:r>
          </w:p>
        </w:tc>
      </w:tr>
      <w:tr w:rsidR="00026DFA" w:rsidRPr="00026DFA" w:rsidTr="00FC3AF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3. ГО МЕДИЈАНА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53</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44</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026DFA">
            <w:pPr>
              <w:spacing w:after="0" w:line="240" w:lineRule="auto"/>
              <w:jc w:val="righ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44</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4. ГО ПАНТЕЛЕЈ</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6733D9">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50</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ГО ЦРВЕНИ КРСТ</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806623">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222A4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44</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w:t>
            </w:r>
            <w:r w:rsidR="003645F3" w:rsidRPr="00C1071C">
              <w:rPr>
                <w:rFonts w:ascii="Times New Roman" w:eastAsia="Times New Roman" w:hAnsi="Times New Roman" w:cs="Times New Roman"/>
              </w:rPr>
              <w:t>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ГО НИШКА БАЊА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9E5BFD">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9E5BFD">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9E5BFD">
              <w:rPr>
                <w:rFonts w:ascii="Times New Roman" w:eastAsia="Times New Roman" w:hAnsi="Times New Roman" w:cs="Times New Roman"/>
                <w:b/>
                <w:bCs/>
              </w:rPr>
              <w:t>2</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9E5BF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9E5BF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9E5BFD">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9E5BFD">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9E5BFD">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 xml:space="preserve">    </w:t>
            </w:r>
            <w:r w:rsidR="009E5BFD">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806623" w:rsidRPr="00C1071C">
              <w:rPr>
                <w:rFonts w:ascii="Times New Roman" w:eastAsia="Times New Roman" w:hAnsi="Times New Roman" w:cs="Times New Roman"/>
              </w:rPr>
              <w:t>4</w:t>
            </w:r>
          </w:p>
        </w:tc>
      </w:tr>
      <w:tr w:rsidR="00026DFA" w:rsidRPr="00026DFA" w:rsidTr="00B122D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424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w:t>
            </w:r>
            <w:r w:rsidR="000C487B"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C487B">
            <w:pPr>
              <w:spacing w:after="0" w:line="240" w:lineRule="auto"/>
              <w:jc w:val="right"/>
              <w:rPr>
                <w:rFonts w:ascii="Times New Roman" w:eastAsia="Times New Roman" w:hAnsi="Times New Roman" w:cs="Times New Roman"/>
                <w:b/>
                <w:bCs/>
                <w:lang w:val="sr-Cyrl-RS"/>
              </w:rPr>
            </w:pPr>
            <w:r>
              <w:rPr>
                <w:rFonts w:ascii="Times New Roman" w:eastAsia="Times New Roman" w:hAnsi="Times New Roman" w:cs="Times New Roman"/>
                <w:b/>
                <w:bCs/>
              </w:rPr>
              <w:t>4</w:t>
            </w:r>
            <w:r>
              <w:rPr>
                <w:rFonts w:ascii="Times New Roman" w:eastAsia="Times New Roman" w:hAnsi="Times New Roman" w:cs="Times New Roman"/>
                <w:b/>
                <w:bCs/>
                <w:lang w:val="sr-Cyrl-RS"/>
              </w:rPr>
              <w:t>68</w:t>
            </w:r>
          </w:p>
        </w:tc>
      </w:tr>
      <w:tr w:rsidR="00026DFA" w:rsidRPr="00026DFA" w:rsidTr="00B122D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w:t>
            </w:r>
          </w:p>
        </w:tc>
      </w:tr>
      <w:tr w:rsidR="00026DFA" w:rsidRPr="00026DFA" w:rsidTr="00B122D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424</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rPr>
              <w:t>3</w:t>
            </w:r>
            <w:r>
              <w:rPr>
                <w:rFonts w:ascii="Times New Roman" w:eastAsia="Times New Roman" w:hAnsi="Times New Roman" w:cs="Times New Roman"/>
                <w:lang w:val="sr-Cyrl-RS"/>
              </w:rPr>
              <w:t>5</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0C487B" w:rsidP="00B01E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4</w:t>
            </w:r>
            <w:r w:rsidR="00B01EFA">
              <w:rPr>
                <w:rFonts w:ascii="Times New Roman" w:eastAsia="Times New Roman" w:hAnsi="Times New Roman" w:cs="Times New Roman"/>
                <w:lang w:val="sr-Cyrl-RS"/>
              </w:rPr>
              <w:t>59</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Остале установе из области јавних служби које се финансирају из буџета </w:t>
            </w:r>
            <w:r w:rsidRPr="00026DFA">
              <w:rPr>
                <w:rFonts w:ascii="Times New Roman" w:eastAsia="Times New Roman" w:hAnsi="Times New Roman" w:cs="Times New Roman"/>
              </w:rPr>
              <w:t>(навести назив установе)</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213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w:t>
            </w:r>
            <w:r w:rsidRPr="00C1071C">
              <w:rPr>
                <w:rFonts w:ascii="Times New Roman" w:eastAsia="Times New Roman" w:hAnsi="Times New Roman" w:cs="Times New Roman"/>
                <w:b/>
                <w:bCs/>
                <w:lang w:val="sr-Cyrl-R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B4E11"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23</w:t>
            </w:r>
            <w:r w:rsidRPr="00C1071C">
              <w:rPr>
                <w:rFonts w:ascii="Times New Roman" w:eastAsia="Times New Roman" w:hAnsi="Times New Roman" w:cs="Times New Roman"/>
                <w:b/>
                <w:bCs/>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BE593E">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00BE593E"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Pr="00C1071C">
              <w:rPr>
                <w:rFonts w:ascii="Times New Roman" w:eastAsia="Times New Roman" w:hAnsi="Times New Roman" w:cs="Times New Roman"/>
                <w:lang w:val="sr-Cyrl-RS"/>
              </w:rPr>
              <w:t>0</w:t>
            </w:r>
          </w:p>
        </w:tc>
      </w:tr>
      <w:tr w:rsidR="00026DFA" w:rsidRPr="00026DFA" w:rsidTr="00E52779">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2. Туристичка организација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3. Центар за стручно усавршавање"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29</w:t>
            </w:r>
          </w:p>
        </w:tc>
      </w:tr>
      <w:tr w:rsidR="00026DFA" w:rsidRPr="00026DFA" w:rsidTr="00444276">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4</w:t>
            </w:r>
            <w:r w:rsidR="00026DFA" w:rsidRPr="00026DFA">
              <w:rPr>
                <w:rFonts w:ascii="Times New Roman" w:eastAsia="Times New Roman" w:hAnsi="Times New Roman" w:cs="Times New Roman"/>
                <w:b/>
                <w:bCs/>
              </w:rPr>
              <w:t>. Центар за пружање социјалне заштите "Мара"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64</w:t>
            </w:r>
          </w:p>
        </w:tc>
      </w:tr>
      <w:tr w:rsidR="00026DFA" w:rsidRPr="00026DFA" w:rsidTr="00444276">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63</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5</w:t>
            </w:r>
            <w:r w:rsidR="00026DFA" w:rsidRPr="00026DFA">
              <w:rPr>
                <w:rFonts w:ascii="Times New Roman" w:eastAsia="Times New Roman" w:hAnsi="Times New Roman" w:cs="Times New Roman"/>
                <w:b/>
                <w:bCs/>
              </w:rPr>
              <w:t>. Установа "Сигурна кућа за жене и децу жртве породичног насиља"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3124">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23124" w:rsidRPr="00C1071C">
              <w:rPr>
                <w:rFonts w:ascii="Times New Roman" w:eastAsia="Times New Roman" w:hAnsi="Times New Roman" w:cs="Times New Roman"/>
                <w:lang w:val="sr-Cyrl-RS"/>
              </w:rPr>
              <w:t>8</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7</w:t>
            </w:r>
          </w:p>
        </w:tc>
      </w:tr>
      <w:tr w:rsidR="00026DFA" w:rsidRPr="00026DFA" w:rsidTr="00026DF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Дирекције основане од стране локалне власти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Месне заједнице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7</w:t>
            </w:r>
            <w:r w:rsidRPr="00C1071C">
              <w:rPr>
                <w:rFonts w:ascii="Times New Roman" w:eastAsia="Times New Roman" w:hAnsi="Times New Roman" w:cs="Times New Roman"/>
                <w:b/>
                <w:bCs/>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87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918</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7</w:t>
            </w:r>
            <w:r w:rsidRPr="00C1071C">
              <w:rPr>
                <w:rFonts w:ascii="Times New Roman" w:eastAsia="Times New Roman" w:hAnsi="Times New Roman" w:cs="Times New Roman"/>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26778D">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26778D" w:rsidRPr="00C1071C">
              <w:rPr>
                <w:rFonts w:ascii="Times New Roman" w:eastAsia="Times New Roman" w:hAnsi="Times New Roman" w:cs="Times New Roman"/>
                <w:lang w:val="sr-Cyrl-RS"/>
              </w:rPr>
              <w:t>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917</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Нове установе и органи </w:t>
            </w:r>
            <w:r w:rsidRPr="00026DFA">
              <w:rPr>
                <w:rFonts w:ascii="Times New Roman" w:eastAsia="Times New Roman" w:hAnsi="Times New Roman" w:cs="Times New Roman"/>
              </w:rPr>
              <w:t>(навести назив установа и органа)</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D715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"Дивљана"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D715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3E62DD" w:rsidRDefault="003E62DD" w:rsidP="000D715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026DFA" w:rsidRPr="00026DFA" w:rsidTr="00026DF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i/>
                <w:iCs/>
              </w:rPr>
            </w:pPr>
            <w:r w:rsidRPr="00026DFA">
              <w:rPr>
                <w:rFonts w:ascii="Times New Roman" w:eastAsia="Times New Roman" w:hAnsi="Times New Roman" w:cs="Times New Roman"/>
                <w:b/>
                <w:bCs/>
                <w:i/>
                <w:iCs/>
              </w:rPr>
              <w:t>Укупно за све кориснике буџетa који се финансирају  са економских класификација 411 и 412</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B77662">
              <w:rPr>
                <w:rFonts w:ascii="Times New Roman" w:eastAsia="Times New Roman" w:hAnsi="Times New Roman" w:cs="Times New Roman"/>
                <w:b/>
                <w:bCs/>
              </w:rPr>
              <w:t>209</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C2743C" w:rsidP="006A18B3">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406</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B77662" w:rsidP="00AB2408">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2.6</w:t>
            </w:r>
            <w:r w:rsidR="00851409">
              <w:rPr>
                <w:rFonts w:ascii="Times New Roman" w:eastAsia="Times New Roman" w:hAnsi="Times New Roman" w:cs="Times New Roman"/>
                <w:b/>
                <w:bCs/>
              </w:rPr>
              <w:t>15</w:t>
            </w:r>
          </w:p>
        </w:tc>
      </w:tr>
      <w:tr w:rsidR="00026DFA" w:rsidRPr="00026DFA" w:rsidTr="00026DF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color w:val="FF0000"/>
              </w:rPr>
            </w:pPr>
            <w:r w:rsidRPr="00026DFA">
              <w:rPr>
                <w:rFonts w:ascii="Times New Roman" w:eastAsia="Times New Roman" w:hAnsi="Times New Roman" w:cs="Times New Roman"/>
                <w:b/>
                <w:bCs/>
                <w:color w:val="FF0000"/>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B77662">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77662" w:rsidP="00AB240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47</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2743C"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2743C"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55</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3357F"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AB2408" w:rsidRPr="00C1071C">
              <w:rPr>
                <w:rFonts w:ascii="Times New Roman" w:eastAsia="Times New Roman" w:hAnsi="Times New Roman" w:cs="Times New Roman"/>
              </w:rPr>
              <w:t>.</w:t>
            </w:r>
            <w:r w:rsidR="00B77662">
              <w:rPr>
                <w:rFonts w:ascii="Times New Roman" w:eastAsia="Times New Roman" w:hAnsi="Times New Roman" w:cs="Times New Roman"/>
              </w:rPr>
              <w:t>209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77662" w:rsidP="006A18B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77662" w:rsidP="00AB240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r w:rsidR="002F0F86">
              <w:rPr>
                <w:rFonts w:ascii="Times New Roman" w:eastAsia="Times New Roman" w:hAnsi="Times New Roman" w:cs="Times New Roman"/>
              </w:rPr>
              <w:t>13</w:t>
            </w:r>
          </w:p>
        </w:tc>
      </w:tr>
    </w:tbl>
    <w:p w:rsidR="00EC16C9" w:rsidRPr="000E18A3" w:rsidRDefault="005913A9" w:rsidP="00870FCB">
      <w:pPr>
        <w:tabs>
          <w:tab w:val="left" w:pos="1005"/>
        </w:tabs>
        <w:spacing w:after="0" w:line="240" w:lineRule="auto"/>
        <w:outlineLvl w:val="0"/>
        <w:rPr>
          <w:rFonts w:ascii="Times New Roman" w:eastAsia="Times New Roman" w:hAnsi="Times New Roman" w:cs="Times New Roman"/>
          <w:color w:val="FF0000"/>
          <w:sz w:val="26"/>
          <w:szCs w:val="26"/>
          <w:lang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26DFA">
        <w:rPr>
          <w:rFonts w:ascii="Times New Roman" w:eastAsia="Times New Roman" w:hAnsi="Times New Roman" w:cs="Times New Roman"/>
          <w:sz w:val="26"/>
          <w:szCs w:val="26"/>
          <w:lang w:val="sr-Cyrl-RS" w:eastAsia="sr-Latn-CS"/>
        </w:rPr>
        <w:t>''</w:t>
      </w:r>
    </w:p>
    <w:p w:rsidR="00870FCB" w:rsidRPr="000067D0" w:rsidRDefault="00A410C5" w:rsidP="00870FCB">
      <w:pPr>
        <w:tabs>
          <w:tab w:val="left" w:pos="1005"/>
          <w:tab w:val="center" w:pos="5103"/>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color w:val="FF0000"/>
          <w:sz w:val="24"/>
          <w:szCs w:val="24"/>
          <w:lang w:val="sr-Cyrl-RS" w:eastAsia="sr-Latn-CS"/>
        </w:rPr>
        <w:tab/>
      </w:r>
      <w:r w:rsidRPr="000067D0">
        <w:rPr>
          <w:rFonts w:ascii="Times New Roman" w:eastAsia="Times New Roman" w:hAnsi="Times New Roman" w:cs="Times New Roman"/>
          <w:color w:val="FF0000"/>
          <w:sz w:val="24"/>
          <w:szCs w:val="24"/>
          <w:lang w:val="sr-Cyrl-RS" w:eastAsia="sr-Latn-CS"/>
        </w:rPr>
        <w:tab/>
      </w:r>
      <w:r w:rsidR="00870FCB" w:rsidRPr="000067D0">
        <w:rPr>
          <w:rFonts w:ascii="Times New Roman" w:eastAsia="Times New Roman" w:hAnsi="Times New Roman" w:cs="Times New Roman"/>
          <w:sz w:val="24"/>
          <w:szCs w:val="24"/>
          <w:lang w:val="sr-Cyrl-RS" w:eastAsia="sr-Latn-CS"/>
        </w:rPr>
        <w:t xml:space="preserve">Члан </w:t>
      </w:r>
      <w:r w:rsidR="00912A7F" w:rsidRPr="000067D0">
        <w:rPr>
          <w:rFonts w:ascii="Times New Roman" w:eastAsia="Times New Roman" w:hAnsi="Times New Roman" w:cs="Times New Roman"/>
          <w:sz w:val="24"/>
          <w:szCs w:val="24"/>
          <w:lang w:val="sr-Cyrl-RS" w:eastAsia="sr-Latn-CS"/>
        </w:rPr>
        <w:t>10</w:t>
      </w:r>
      <w:r w:rsidR="00870FCB" w:rsidRPr="000067D0">
        <w:rPr>
          <w:rFonts w:ascii="Times New Roman" w:eastAsia="Times New Roman" w:hAnsi="Times New Roman" w:cs="Times New Roman"/>
          <w:sz w:val="24"/>
          <w:szCs w:val="24"/>
          <w:lang w:val="sr-Cyrl-RS" w:eastAsia="sr-Latn-CS"/>
        </w:rPr>
        <w:t>.</w:t>
      </w:r>
    </w:p>
    <w:p w:rsidR="00F826EF" w:rsidRPr="000067D0" w:rsidRDefault="00F826EF" w:rsidP="00070024">
      <w:pPr>
        <w:tabs>
          <w:tab w:val="left" w:pos="0"/>
        </w:tabs>
        <w:spacing w:after="0" w:line="240" w:lineRule="auto"/>
        <w:jc w:val="center"/>
        <w:outlineLvl w:val="0"/>
        <w:rPr>
          <w:rFonts w:ascii="Times New Roman" w:eastAsia="Times New Roman" w:hAnsi="Times New Roman" w:cs="Times New Roman"/>
          <w:sz w:val="24"/>
          <w:szCs w:val="24"/>
          <w:lang w:val="sr-Cyrl-RS" w:eastAsia="sr-Latn-CS"/>
        </w:rPr>
      </w:pP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912A7F" w:rsidRPr="000067D0">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Pr="000067D0" w:rsidRDefault="00D11646" w:rsidP="00331EE5">
      <w:pPr>
        <w:spacing w:line="240" w:lineRule="auto"/>
        <w:ind w:firstLine="709"/>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Ова одлука ступа на снагу </w:t>
      </w:r>
      <w:r w:rsidR="006E0729" w:rsidRPr="000067D0">
        <w:rPr>
          <w:rFonts w:ascii="Times New Roman" w:hAnsi="Times New Roman" w:cs="Times New Roman"/>
          <w:sz w:val="24"/>
          <w:szCs w:val="24"/>
          <w:lang w:val="sr-Cyrl-CS"/>
        </w:rPr>
        <w:t>наредног</w:t>
      </w:r>
      <w:r w:rsidRPr="000067D0">
        <w:rPr>
          <w:rFonts w:ascii="Times New Roman" w:hAnsi="Times New Roman" w:cs="Times New Roman"/>
          <w:sz w:val="24"/>
          <w:szCs w:val="24"/>
          <w:lang w:val="sr-Cyrl-CS"/>
        </w:rPr>
        <w:t xml:space="preserve"> дана од дана објављивања у „Службеном листу Града Ниша“.</w:t>
      </w:r>
    </w:p>
    <w:p w:rsidR="003A6620" w:rsidRPr="00200ECB"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r w:rsidR="00200ECB">
        <w:rPr>
          <w:rFonts w:ascii="Times New Roman" w:hAnsi="Times New Roman" w:cs="Times New Roman"/>
          <w:sz w:val="24"/>
          <w:szCs w:val="24"/>
        </w:rPr>
        <w:t>06-837/2024-2-02</w:t>
      </w:r>
    </w:p>
    <w:p w:rsidR="009A5A47" w:rsidRPr="00200ECB" w:rsidRDefault="00D11646" w:rsidP="00572B71">
      <w:pPr>
        <w:spacing w:after="0" w:line="240" w:lineRule="auto"/>
        <w:jc w:val="both"/>
        <w:rPr>
          <w:rFonts w:ascii="Times New Roman" w:hAnsi="Times New Roman" w:cs="Times New Roman"/>
          <w:sz w:val="24"/>
          <w:szCs w:val="24"/>
          <w:lang w:val="sr-Cyrl-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r w:rsidR="00200ECB">
        <w:rPr>
          <w:rFonts w:ascii="Times New Roman" w:hAnsi="Times New Roman" w:cs="Times New Roman"/>
          <w:sz w:val="24"/>
          <w:szCs w:val="24"/>
        </w:rPr>
        <w:t>10.10.2024.</w:t>
      </w:r>
      <w:r w:rsidR="00200ECB">
        <w:rPr>
          <w:rFonts w:ascii="Times New Roman" w:hAnsi="Times New Roman" w:cs="Times New Roman"/>
          <w:sz w:val="24"/>
          <w:szCs w:val="24"/>
          <w:lang w:val="sr-Cyrl-RS"/>
        </w:rPr>
        <w:t xml:space="preserve"> године</w:t>
      </w:r>
      <w:bookmarkStart w:id="0" w:name="_GoBack"/>
      <w:bookmarkEnd w:id="0"/>
    </w:p>
    <w:p w:rsidR="005913A9" w:rsidRPr="000067D0" w:rsidRDefault="005913A9"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Pr="000067D0" w:rsidRDefault="00F018E8" w:rsidP="00946249">
      <w:pPr>
        <w:spacing w:line="240" w:lineRule="auto"/>
        <w:jc w:val="center"/>
        <w:rPr>
          <w:rFonts w:ascii="Times New Roman" w:hAnsi="Times New Roman" w:cs="Times New Roman"/>
          <w:sz w:val="24"/>
          <w:szCs w:val="24"/>
        </w:rPr>
      </w:pPr>
      <w:r w:rsidRPr="000067D0">
        <w:rPr>
          <w:rFonts w:ascii="Times New Roman" w:hAnsi="Times New Roman" w:cs="Times New Roman"/>
          <w:sz w:val="24"/>
          <w:szCs w:val="24"/>
          <w:lang w:val="sr-Cyrl-CS"/>
        </w:rPr>
        <w:t>СКУПШТИНА ГРАДА НИША</w:t>
      </w:r>
    </w:p>
    <w:p w:rsidR="00F018E8" w:rsidRPr="000067D0" w:rsidRDefault="00F018E8" w:rsidP="00572B71">
      <w:pPr>
        <w:spacing w:after="0" w:line="240" w:lineRule="auto"/>
        <w:jc w:val="both"/>
        <w:rPr>
          <w:rFonts w:ascii="Times New Roman" w:hAnsi="Times New Roman" w:cs="Times New Roman"/>
          <w:sz w:val="24"/>
          <w:szCs w:val="24"/>
          <w:lang w:val="sr-Cyrl-RS"/>
        </w:rPr>
      </w:pPr>
    </w:p>
    <w:p w:rsidR="004252D5" w:rsidRPr="004252D5" w:rsidRDefault="00D11646" w:rsidP="004252D5">
      <w:pPr>
        <w:spacing w:line="240" w:lineRule="auto"/>
        <w:rPr>
          <w:rFonts w:ascii="Times New Roman" w:hAnsi="Times New Roman" w:cs="Times New Roman"/>
          <w:sz w:val="24"/>
          <w:szCs w:val="24"/>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 xml:space="preserve">   </w:t>
      </w:r>
      <w:r w:rsidR="00244514" w:rsidRPr="004252D5">
        <w:rPr>
          <w:rFonts w:ascii="Times New Roman" w:hAnsi="Times New Roman" w:cs="Times New Roman"/>
          <w:sz w:val="24"/>
          <w:szCs w:val="24"/>
          <w:lang w:val="sr-Latn-RS"/>
        </w:rPr>
        <w:t xml:space="preserve"> </w:t>
      </w:r>
      <w:r w:rsidR="0088400A" w:rsidRPr="004252D5">
        <w:rPr>
          <w:rFonts w:ascii="Times New Roman" w:hAnsi="Times New Roman" w:cs="Times New Roman"/>
          <w:sz w:val="24"/>
          <w:szCs w:val="24"/>
          <w:lang w:val="sr-Cyrl-RS"/>
        </w:rPr>
        <w:t xml:space="preserve"> </w:t>
      </w:r>
      <w:r w:rsidR="00244514" w:rsidRPr="004252D5">
        <w:rPr>
          <w:rFonts w:ascii="Times New Roman" w:hAnsi="Times New Roman" w:cs="Times New Roman"/>
          <w:sz w:val="24"/>
          <w:szCs w:val="24"/>
          <w:lang w:val="sr-Latn-RS"/>
        </w:rPr>
        <w:t xml:space="preserve"> </w:t>
      </w:r>
      <w:r w:rsidR="008128CB" w:rsidRPr="004252D5">
        <w:rPr>
          <w:rFonts w:ascii="Times New Roman" w:hAnsi="Times New Roman" w:cs="Times New Roman"/>
          <w:sz w:val="24"/>
          <w:szCs w:val="24"/>
          <w:lang w:val="sr-Cyrl-RS"/>
        </w:rPr>
        <w:t xml:space="preserve"> </w:t>
      </w:r>
      <w:r w:rsidR="00921016" w:rsidRPr="004252D5">
        <w:rPr>
          <w:rFonts w:ascii="Times New Roman" w:hAnsi="Times New Roman" w:cs="Times New Roman"/>
          <w:sz w:val="24"/>
          <w:szCs w:val="24"/>
          <w:lang w:val="sr-Cyrl-RS"/>
        </w:rPr>
        <w:t xml:space="preserve">  </w:t>
      </w:r>
      <w:r w:rsidR="002A416B" w:rsidRPr="004252D5">
        <w:rPr>
          <w:rFonts w:ascii="Times New Roman" w:hAnsi="Times New Roman" w:cs="Times New Roman"/>
          <w:sz w:val="24"/>
          <w:szCs w:val="24"/>
          <w:lang w:val="sr-Cyrl-RS"/>
        </w:rPr>
        <w:t xml:space="preserve">  </w:t>
      </w:r>
      <w:r w:rsidR="004252D5">
        <w:rPr>
          <w:rFonts w:ascii="Times New Roman" w:hAnsi="Times New Roman" w:cs="Times New Roman"/>
          <w:sz w:val="24"/>
          <w:szCs w:val="24"/>
          <w:lang w:val="sr-Cyrl-CS"/>
        </w:rPr>
        <w:t>ПРЕДСЕДНИК</w:t>
      </w:r>
    </w:p>
    <w:p w:rsidR="00084CAE" w:rsidRPr="004252D5" w:rsidRDefault="00BF657A" w:rsidP="001A29CF">
      <w:pPr>
        <w:ind w:left="2880" w:firstLine="720"/>
        <w:rPr>
          <w:rFonts w:ascii="Times New Roman" w:hAnsi="Times New Roman" w:cs="Times New Roman"/>
          <w:sz w:val="24"/>
          <w:szCs w:val="24"/>
          <w:lang w:val="sr-Latn-RS"/>
        </w:rPr>
      </w:pPr>
      <w:r w:rsidRPr="004252D5">
        <w:rPr>
          <w:rFonts w:ascii="Times New Roman" w:hAnsi="Times New Roman" w:cs="Times New Roman"/>
          <w:sz w:val="24"/>
          <w:szCs w:val="24"/>
          <w:lang w:val="sr-Cyrl-CS"/>
        </w:rPr>
        <w:t xml:space="preserve"> </w:t>
      </w:r>
      <w:r w:rsidR="00DE1292" w:rsidRPr="004252D5">
        <w:rPr>
          <w:rFonts w:ascii="Times New Roman" w:hAnsi="Times New Roman" w:cs="Times New Roman"/>
          <w:sz w:val="24"/>
          <w:szCs w:val="24"/>
          <w:lang w:val="sr-Cyrl-CS"/>
        </w:rPr>
        <w:tab/>
      </w:r>
      <w:r w:rsidR="00DE1292" w:rsidRPr="004252D5">
        <w:rPr>
          <w:rFonts w:ascii="Times New Roman" w:hAnsi="Times New Roman" w:cs="Times New Roman"/>
          <w:sz w:val="24"/>
          <w:szCs w:val="24"/>
          <w:lang w:val="sr-Cyrl-CS"/>
        </w:rPr>
        <w:tab/>
      </w:r>
      <w:r w:rsidR="009A15C2" w:rsidRPr="004252D5">
        <w:rPr>
          <w:rFonts w:ascii="Times New Roman" w:hAnsi="Times New Roman" w:cs="Times New Roman"/>
          <w:sz w:val="24"/>
          <w:szCs w:val="24"/>
          <w:lang w:val="sr-Cyrl-CS"/>
        </w:rPr>
        <w:t xml:space="preserve"> </w:t>
      </w:r>
      <w:r w:rsidR="001A29CF" w:rsidRPr="004252D5">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ab/>
        <w:t xml:space="preserve">    </w:t>
      </w:r>
      <w:r w:rsidR="0037461C">
        <w:rPr>
          <w:rFonts w:ascii="Times New Roman" w:hAnsi="Times New Roman" w:cs="Times New Roman"/>
          <w:sz w:val="24"/>
          <w:szCs w:val="24"/>
          <w:lang w:val="sr-Cyrl-RS"/>
        </w:rPr>
        <w:t>Проф.</w:t>
      </w:r>
      <w:r w:rsidR="007E32BC" w:rsidRPr="004252D5">
        <w:rPr>
          <w:rFonts w:ascii="Times New Roman" w:hAnsi="Times New Roman" w:cs="Times New Roman"/>
          <w:sz w:val="24"/>
          <w:szCs w:val="24"/>
          <w:lang w:val="sr-Cyrl-CS"/>
        </w:rPr>
        <w:t xml:space="preserve"> </w:t>
      </w:r>
      <w:r w:rsidR="002A416B" w:rsidRPr="004252D5">
        <w:rPr>
          <w:rFonts w:ascii="Times New Roman" w:hAnsi="Times New Roman" w:cs="Times New Roman"/>
          <w:sz w:val="24"/>
          <w:szCs w:val="24"/>
          <w:lang w:val="sr-Cyrl-RS"/>
        </w:rPr>
        <w:t>др</w:t>
      </w:r>
      <w:r w:rsidR="008756D6" w:rsidRPr="004252D5">
        <w:rPr>
          <w:rFonts w:ascii="Times New Roman" w:hAnsi="Times New Roman" w:cs="Times New Roman"/>
          <w:sz w:val="24"/>
          <w:szCs w:val="24"/>
          <w:lang w:val="sr-Cyrl-CS"/>
        </w:rPr>
        <w:t xml:space="preserve"> </w:t>
      </w:r>
      <w:r w:rsidR="0037461C">
        <w:rPr>
          <w:rFonts w:ascii="Times New Roman" w:hAnsi="Times New Roman" w:cs="Times New Roman"/>
          <w:sz w:val="24"/>
          <w:szCs w:val="24"/>
          <w:lang w:val="sr-Cyrl-CS"/>
        </w:rPr>
        <w:t>Игор Новаковић</w:t>
      </w:r>
    </w:p>
    <w:p w:rsidR="004252D5" w:rsidRDefault="004252D5" w:rsidP="001D6794">
      <w:pPr>
        <w:spacing w:after="0" w:line="240" w:lineRule="auto"/>
        <w:jc w:val="center"/>
        <w:rPr>
          <w:rFonts w:ascii="Times New Roman" w:hAnsi="Times New Roman" w:cs="Times New Roman"/>
          <w:b/>
          <w:sz w:val="24"/>
          <w:szCs w:val="24"/>
        </w:rPr>
      </w:pPr>
    </w:p>
    <w:p w:rsidR="009B343D" w:rsidRDefault="009B343D" w:rsidP="001D6794">
      <w:pPr>
        <w:spacing w:after="0" w:line="240" w:lineRule="auto"/>
        <w:jc w:val="center"/>
        <w:rPr>
          <w:rFonts w:ascii="Times New Roman" w:hAnsi="Times New Roman" w:cs="Times New Roman"/>
          <w:b/>
          <w:sz w:val="24"/>
          <w:szCs w:val="24"/>
        </w:rPr>
      </w:pPr>
    </w:p>
    <w:p w:rsidR="001D6794" w:rsidRPr="00F63CDD" w:rsidRDefault="001D6794" w:rsidP="001D6794">
      <w:pPr>
        <w:spacing w:after="0" w:line="240" w:lineRule="auto"/>
        <w:jc w:val="center"/>
        <w:rPr>
          <w:rFonts w:ascii="Times New Roman" w:hAnsi="Times New Roman" w:cs="Times New Roman"/>
          <w:b/>
          <w:sz w:val="24"/>
          <w:szCs w:val="24"/>
          <w:lang w:val="sr-Latn-RS"/>
        </w:rPr>
      </w:pPr>
      <w:r w:rsidRPr="00F63CDD">
        <w:rPr>
          <w:rFonts w:ascii="Times New Roman" w:hAnsi="Times New Roman" w:cs="Times New Roman"/>
          <w:b/>
          <w:sz w:val="24"/>
          <w:szCs w:val="24"/>
          <w:lang w:val="sr-Cyrl-CS"/>
        </w:rPr>
        <w:lastRenderedPageBreak/>
        <w:t xml:space="preserve">СПИСАК ДИРЕКТНИХ КОРИСНИКА </w:t>
      </w:r>
    </w:p>
    <w:p w:rsidR="001D6794" w:rsidRPr="00F63CDD" w:rsidRDefault="001D6794" w:rsidP="001D6794">
      <w:pPr>
        <w:spacing w:after="0" w:line="240" w:lineRule="auto"/>
        <w:jc w:val="center"/>
        <w:rPr>
          <w:rFonts w:ascii="Times New Roman" w:hAnsi="Times New Roman" w:cs="Times New Roman"/>
          <w:b/>
          <w:sz w:val="24"/>
          <w:szCs w:val="24"/>
          <w:lang w:val="sr-Cyrl-CS"/>
        </w:rPr>
      </w:pPr>
      <w:r w:rsidRPr="00F63CDD">
        <w:rPr>
          <w:rFonts w:ascii="Times New Roman" w:hAnsi="Times New Roman" w:cs="Times New Roman"/>
          <w:b/>
          <w:sz w:val="24"/>
          <w:szCs w:val="24"/>
          <w:lang w:val="sr-Cyrl-CS"/>
        </w:rPr>
        <w:t>БУЏЕТА</w:t>
      </w:r>
      <w:r w:rsidRPr="00F63CDD">
        <w:rPr>
          <w:rFonts w:ascii="Times New Roman" w:hAnsi="Times New Roman" w:cs="Times New Roman"/>
          <w:b/>
          <w:sz w:val="24"/>
          <w:szCs w:val="24"/>
          <w:lang w:val="sr-Latn-RS"/>
        </w:rPr>
        <w:t xml:space="preserve"> </w:t>
      </w:r>
      <w:r w:rsidRPr="00F63CDD">
        <w:rPr>
          <w:rFonts w:ascii="Times New Roman" w:hAnsi="Times New Roman" w:cs="Times New Roman"/>
          <w:b/>
          <w:sz w:val="24"/>
          <w:szCs w:val="24"/>
          <w:lang w:val="sr-Cyrl-CS"/>
        </w:rPr>
        <w:t>ГРАДА НИША</w:t>
      </w:r>
      <w:r w:rsidRPr="00F63CDD">
        <w:rPr>
          <w:rFonts w:ascii="Times New Roman" w:hAnsi="Times New Roman" w:cs="Times New Roman"/>
          <w:b/>
          <w:sz w:val="24"/>
          <w:szCs w:val="24"/>
          <w:lang w:val="sr-Latn-RS"/>
        </w:rPr>
        <w:t xml:space="preserve"> </w:t>
      </w:r>
      <w:r w:rsidR="008C6330">
        <w:rPr>
          <w:rFonts w:ascii="Times New Roman" w:hAnsi="Times New Roman" w:cs="Times New Roman"/>
          <w:b/>
          <w:sz w:val="24"/>
          <w:szCs w:val="24"/>
          <w:lang w:val="sr-Cyrl-CS"/>
        </w:rPr>
        <w:t>У 2024</w:t>
      </w:r>
      <w:r w:rsidRPr="00F63CDD">
        <w:rPr>
          <w:rFonts w:ascii="Times New Roman" w:hAnsi="Times New Roman" w:cs="Times New Roman"/>
          <w:b/>
          <w:sz w:val="24"/>
          <w:szCs w:val="24"/>
          <w:lang w:val="sr-Cyrl-CS"/>
        </w:rPr>
        <w:t>. ГОДИНИ</w:t>
      </w:r>
    </w:p>
    <w:p w:rsidR="001D6794" w:rsidRPr="00F63CDD" w:rsidRDefault="001D6794" w:rsidP="001D6794">
      <w:pPr>
        <w:spacing w:after="0" w:line="240" w:lineRule="auto"/>
        <w:jc w:val="center"/>
        <w:rPr>
          <w:rFonts w:ascii="Times New Roman" w:hAnsi="Times New Roman" w:cs="Times New Roman"/>
          <w:b/>
          <w:sz w:val="24"/>
          <w:szCs w:val="24"/>
          <w:lang w:val="sr-Cyrl-CS"/>
        </w:rPr>
      </w:pPr>
    </w:p>
    <w:p w:rsidR="001D6794" w:rsidRPr="00F63CDD" w:rsidRDefault="001D6794" w:rsidP="001D6794">
      <w:pPr>
        <w:spacing w:after="0" w:line="240" w:lineRule="auto"/>
        <w:jc w:val="center"/>
        <w:rPr>
          <w:rFonts w:ascii="Times New Roman" w:hAnsi="Times New Roman" w:cs="Times New Roman"/>
          <w:sz w:val="24"/>
          <w:szCs w:val="24"/>
          <w:lang w:val="sr-Cyrl-CS"/>
        </w:rPr>
      </w:pPr>
    </w:p>
    <w:p w:rsidR="001D6794" w:rsidRPr="00A715D3" w:rsidRDefault="001D6794" w:rsidP="00F63CDD">
      <w:pPr>
        <w:spacing w:after="0" w:line="240" w:lineRule="auto"/>
        <w:jc w:val="both"/>
        <w:rPr>
          <w:rFonts w:ascii="Times New Roman" w:hAnsi="Times New Roman"/>
          <w:sz w:val="24"/>
          <w:szCs w:val="24"/>
          <w:lang w:val="sr-Cyrl-CS"/>
        </w:rPr>
      </w:pPr>
      <w:r w:rsidRPr="00A715D3">
        <w:rPr>
          <w:rFonts w:ascii="Times New Roman" w:hAnsi="Times New Roman"/>
          <w:sz w:val="24"/>
          <w:szCs w:val="24"/>
          <w:lang w:val="sr-Cyrl-CS"/>
        </w:rPr>
        <w:t>1. Скупштина града</w:t>
      </w:r>
    </w:p>
    <w:p w:rsidR="001D6794" w:rsidRPr="00A715D3" w:rsidRDefault="001D6794" w:rsidP="00F63CDD">
      <w:pPr>
        <w:spacing w:after="0" w:line="240" w:lineRule="auto"/>
        <w:jc w:val="both"/>
        <w:rPr>
          <w:rFonts w:ascii="Times New Roman" w:hAnsi="Times New Roman"/>
          <w:sz w:val="24"/>
          <w:szCs w:val="24"/>
          <w:lang w:val="sr-Cyrl-CS"/>
        </w:rPr>
      </w:pPr>
      <w:r w:rsidRPr="00A715D3">
        <w:rPr>
          <w:rFonts w:ascii="Times New Roman" w:hAnsi="Times New Roman"/>
          <w:sz w:val="24"/>
          <w:szCs w:val="24"/>
          <w:lang w:val="sr-Cyrl-CS"/>
        </w:rPr>
        <w:t>2. Градоначелник</w:t>
      </w:r>
    </w:p>
    <w:p w:rsidR="001D6794" w:rsidRPr="00A715D3" w:rsidRDefault="00946249" w:rsidP="00F63CDD">
      <w:pPr>
        <w:spacing w:after="0" w:line="240" w:lineRule="auto"/>
        <w:jc w:val="both"/>
        <w:rPr>
          <w:rFonts w:ascii="Times New Roman" w:hAnsi="Times New Roman"/>
          <w:sz w:val="24"/>
          <w:szCs w:val="24"/>
        </w:rPr>
      </w:pPr>
      <w:r w:rsidRPr="00A715D3">
        <w:rPr>
          <w:rFonts w:ascii="Times New Roman" w:hAnsi="Times New Roman"/>
          <w:sz w:val="24"/>
          <w:szCs w:val="24"/>
        </w:rPr>
        <w:t>3</w:t>
      </w:r>
      <w:r w:rsidR="001D6794" w:rsidRPr="00A715D3">
        <w:rPr>
          <w:rFonts w:ascii="Times New Roman" w:hAnsi="Times New Roman"/>
          <w:sz w:val="24"/>
          <w:szCs w:val="24"/>
          <w:lang w:val="sr-Cyrl-CS"/>
        </w:rPr>
        <w:t>. Градско веће</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rPr>
        <w:t xml:space="preserve">4. </w:t>
      </w:r>
      <w:r w:rsidRPr="00A715D3">
        <w:rPr>
          <w:rFonts w:ascii="Times New Roman" w:hAnsi="Times New Roman"/>
          <w:sz w:val="24"/>
          <w:szCs w:val="24"/>
          <w:lang w:val="sr-Cyrl-RS"/>
        </w:rPr>
        <w:t>Градска управа за органе града и грађанска стања</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5. Градска управа за финансије</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6. Градска управа за грађевинарство</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7. Градска управа за комуналне делатности и инспекцијске послове</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8. Градска управа за друштвене делатности</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9. Градска управа за имовину и одрживи развој</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10. Правобранилаштво Града Ниша</w:t>
      </w:r>
    </w:p>
    <w:p w:rsidR="001D6794" w:rsidRPr="00A715D3" w:rsidRDefault="001D6794" w:rsidP="00F63CDD">
      <w:pPr>
        <w:spacing w:after="0" w:line="240" w:lineRule="auto"/>
        <w:jc w:val="both"/>
        <w:outlineLvl w:val="0"/>
        <w:rPr>
          <w:rFonts w:ascii="Times New Roman" w:hAnsi="Times New Roman"/>
          <w:sz w:val="24"/>
          <w:szCs w:val="24"/>
          <w:lang w:val="sr-Cyrl-CS"/>
        </w:rPr>
      </w:pPr>
      <w:r w:rsidRPr="00A715D3">
        <w:rPr>
          <w:rFonts w:ascii="Times New Roman" w:hAnsi="Times New Roman"/>
          <w:sz w:val="24"/>
          <w:szCs w:val="24"/>
          <w:lang w:val="sr-Cyrl-CS"/>
        </w:rPr>
        <w:t>11. Канцеларија за локални економски развој</w:t>
      </w:r>
    </w:p>
    <w:p w:rsidR="001D6794" w:rsidRPr="0037461C" w:rsidRDefault="001D6794" w:rsidP="00F63CDD">
      <w:pPr>
        <w:spacing w:after="0" w:line="240" w:lineRule="auto"/>
        <w:jc w:val="both"/>
        <w:outlineLvl w:val="0"/>
        <w:rPr>
          <w:rFonts w:ascii="Times New Roman" w:hAnsi="Times New Roman"/>
          <w:color w:val="FF0000"/>
          <w:sz w:val="24"/>
          <w:szCs w:val="24"/>
          <w:lang w:val="sr-Latn-CS"/>
        </w:rPr>
      </w:pPr>
      <w:r w:rsidRPr="00A715D3">
        <w:rPr>
          <w:rFonts w:ascii="Times New Roman" w:hAnsi="Times New Roman"/>
          <w:sz w:val="24"/>
          <w:szCs w:val="24"/>
          <w:lang w:val="sr-Cyrl-CS"/>
        </w:rPr>
        <w:t>12. Локални омбудсман Града Ниша</w:t>
      </w:r>
    </w:p>
    <w:p w:rsidR="001D6794" w:rsidRPr="0037461C" w:rsidRDefault="001D6794" w:rsidP="001D6794">
      <w:pPr>
        <w:spacing w:after="0" w:line="240" w:lineRule="auto"/>
        <w:ind w:left="360"/>
        <w:jc w:val="both"/>
        <w:rPr>
          <w:rFonts w:ascii="Times New Roman" w:hAnsi="Times New Roman"/>
          <w:color w:val="FF0000"/>
          <w:sz w:val="24"/>
          <w:szCs w:val="24"/>
          <w:lang w:val="sr-Cyrl-RS"/>
        </w:rPr>
      </w:pPr>
    </w:p>
    <w:p w:rsidR="001D6794" w:rsidRPr="0037461C" w:rsidRDefault="001D6794" w:rsidP="001D6794">
      <w:pPr>
        <w:spacing w:after="0" w:line="240" w:lineRule="auto"/>
        <w:jc w:val="both"/>
        <w:rPr>
          <w:rFonts w:ascii="Times New Roman" w:hAnsi="Times New Roman"/>
          <w:color w:val="FF0000"/>
          <w:sz w:val="24"/>
          <w:szCs w:val="24"/>
          <w:lang w:val="sr-Cyrl-CS"/>
        </w:rPr>
      </w:pPr>
    </w:p>
    <w:p w:rsidR="001D6794" w:rsidRPr="00A715D3" w:rsidRDefault="001D6794" w:rsidP="001D6794">
      <w:pPr>
        <w:spacing w:after="0" w:line="240" w:lineRule="auto"/>
        <w:jc w:val="center"/>
        <w:outlineLvl w:val="0"/>
        <w:rPr>
          <w:rFonts w:ascii="Times New Roman" w:hAnsi="Times New Roman"/>
          <w:b/>
          <w:sz w:val="24"/>
          <w:szCs w:val="24"/>
        </w:rPr>
      </w:pPr>
      <w:r w:rsidRPr="00A715D3">
        <w:rPr>
          <w:rFonts w:ascii="Times New Roman" w:hAnsi="Times New Roman"/>
          <w:b/>
          <w:sz w:val="24"/>
          <w:szCs w:val="24"/>
          <w:lang w:val="sr-Cyrl-CS"/>
        </w:rPr>
        <w:t xml:space="preserve">СПИСАК ИНДИРЕКТНИХ КОРИСНИКА </w:t>
      </w:r>
    </w:p>
    <w:p w:rsidR="001D6794" w:rsidRPr="00A715D3" w:rsidRDefault="001D6794" w:rsidP="001D6794">
      <w:pPr>
        <w:spacing w:after="0" w:line="240" w:lineRule="auto"/>
        <w:jc w:val="center"/>
        <w:outlineLvl w:val="0"/>
        <w:rPr>
          <w:rFonts w:ascii="Times New Roman" w:hAnsi="Times New Roman"/>
          <w:b/>
          <w:sz w:val="24"/>
          <w:szCs w:val="24"/>
          <w:lang w:val="sr-Cyrl-CS"/>
        </w:rPr>
      </w:pPr>
      <w:r w:rsidRPr="00A715D3">
        <w:rPr>
          <w:rFonts w:ascii="Times New Roman" w:hAnsi="Times New Roman"/>
          <w:b/>
          <w:sz w:val="24"/>
          <w:szCs w:val="24"/>
          <w:lang w:val="sr-Cyrl-CS"/>
        </w:rPr>
        <w:t>БУЏЕТА ГРАДА НИША У 202</w:t>
      </w:r>
      <w:r w:rsidR="008C6330" w:rsidRPr="00A715D3">
        <w:rPr>
          <w:rFonts w:ascii="Times New Roman" w:hAnsi="Times New Roman"/>
          <w:b/>
          <w:sz w:val="24"/>
          <w:szCs w:val="24"/>
          <w:lang w:val="sr-Cyrl-RS"/>
        </w:rPr>
        <w:t>4</w:t>
      </w:r>
      <w:r w:rsidRPr="00A715D3">
        <w:rPr>
          <w:rFonts w:ascii="Times New Roman" w:hAnsi="Times New Roman"/>
          <w:b/>
          <w:sz w:val="24"/>
          <w:szCs w:val="24"/>
          <w:lang w:val="sr-Cyrl-CS"/>
        </w:rPr>
        <w:t>. ГОДИНИ</w:t>
      </w:r>
    </w:p>
    <w:p w:rsidR="001D6794" w:rsidRPr="00A715D3" w:rsidRDefault="001D6794" w:rsidP="001D6794">
      <w:pPr>
        <w:spacing w:after="0" w:line="240" w:lineRule="auto"/>
        <w:jc w:val="center"/>
        <w:outlineLvl w:val="0"/>
        <w:rPr>
          <w:rFonts w:ascii="Times New Roman" w:hAnsi="Times New Roman"/>
          <w:b/>
          <w:sz w:val="24"/>
          <w:szCs w:val="24"/>
          <w:lang w:val="sr-Cyrl-CS"/>
        </w:rPr>
      </w:pPr>
    </w:p>
    <w:p w:rsidR="001D6794" w:rsidRPr="0037461C" w:rsidRDefault="001D6794" w:rsidP="001D6794">
      <w:pPr>
        <w:spacing w:after="0" w:line="240" w:lineRule="auto"/>
        <w:jc w:val="center"/>
        <w:rPr>
          <w:rFonts w:ascii="Times New Roman" w:hAnsi="Times New Roman"/>
          <w:color w:val="FF0000"/>
          <w:sz w:val="24"/>
          <w:szCs w:val="24"/>
          <w:lang w:val="sr-Cyrl-CS"/>
        </w:rPr>
      </w:pPr>
    </w:p>
    <w:p w:rsidR="001D6794" w:rsidRPr="00A715D3" w:rsidRDefault="001D6794" w:rsidP="00946249">
      <w:pPr>
        <w:tabs>
          <w:tab w:val="left" w:pos="142"/>
        </w:tabs>
        <w:spacing w:after="0" w:line="240" w:lineRule="auto"/>
        <w:jc w:val="both"/>
        <w:rPr>
          <w:rFonts w:ascii="Times New Roman" w:eastAsia="Times New Roman" w:hAnsi="Times New Roman"/>
          <w:bCs/>
          <w:sz w:val="24"/>
          <w:szCs w:val="24"/>
          <w:lang w:val="sr-Cyrl-RS"/>
        </w:rPr>
      </w:pPr>
      <w:r w:rsidRPr="00A715D3">
        <w:rPr>
          <w:rFonts w:ascii="Times New Roman" w:hAnsi="Times New Roman"/>
          <w:sz w:val="24"/>
          <w:szCs w:val="24"/>
        </w:rPr>
        <w:t xml:space="preserve">      1. </w:t>
      </w:r>
      <w:r w:rsidRPr="00A715D3">
        <w:rPr>
          <w:rFonts w:ascii="Times New Roman" w:hAnsi="Times New Roman"/>
          <w:sz w:val="24"/>
          <w:szCs w:val="24"/>
          <w:lang w:val="sr-Cyrl-RS"/>
        </w:rPr>
        <w:t xml:space="preserve">Центар за пружање услуга социјалне заштите </w:t>
      </w:r>
      <w:r w:rsidRPr="00A715D3">
        <w:rPr>
          <w:rFonts w:ascii="Times New Roman" w:eastAsia="Times New Roman" w:hAnsi="Times New Roman"/>
          <w:bCs/>
          <w:sz w:val="24"/>
          <w:szCs w:val="24"/>
        </w:rPr>
        <w:t>“</w:t>
      </w:r>
      <w:r w:rsidRPr="00A715D3">
        <w:rPr>
          <w:rFonts w:ascii="Times New Roman" w:eastAsia="Times New Roman" w:hAnsi="Times New Roman"/>
          <w:bCs/>
          <w:sz w:val="24"/>
          <w:szCs w:val="24"/>
          <w:lang w:val="sr-Cyrl-RS"/>
        </w:rPr>
        <w:t>Мара</w:t>
      </w:r>
      <w:r w:rsidRPr="00A715D3">
        <w:rPr>
          <w:rFonts w:ascii="Times New Roman" w:eastAsia="Times New Roman" w:hAnsi="Times New Roman"/>
          <w:bCs/>
          <w:sz w:val="24"/>
          <w:szCs w:val="24"/>
        </w:rPr>
        <w:t>”</w:t>
      </w:r>
      <w:r w:rsidRPr="00A715D3">
        <w:rPr>
          <w:rFonts w:ascii="Times New Roman" w:eastAsia="Times New Roman" w:hAnsi="Times New Roman"/>
          <w:bCs/>
          <w:sz w:val="24"/>
          <w:szCs w:val="24"/>
          <w:lang w:val="sr-Cyrl-RS"/>
        </w:rPr>
        <w:t xml:space="preserve"> Ниш</w:t>
      </w:r>
    </w:p>
    <w:p w:rsidR="001D6794" w:rsidRPr="00A715D3" w:rsidRDefault="001D6794" w:rsidP="001D6794">
      <w:pPr>
        <w:spacing w:after="0" w:line="240" w:lineRule="auto"/>
        <w:jc w:val="both"/>
        <w:rPr>
          <w:rFonts w:ascii="Times New Roman" w:hAnsi="Times New Roman"/>
          <w:sz w:val="24"/>
          <w:szCs w:val="24"/>
          <w:lang w:val="sr-Cyrl-CS"/>
        </w:rPr>
      </w:pPr>
      <w:r w:rsidRPr="00A715D3">
        <w:rPr>
          <w:rFonts w:ascii="Times New Roman" w:hAnsi="Times New Roman"/>
          <w:sz w:val="24"/>
          <w:szCs w:val="24"/>
        </w:rPr>
        <w:t xml:space="preserve">      2. </w:t>
      </w:r>
      <w:r w:rsidRPr="00A715D3">
        <w:rPr>
          <w:rFonts w:ascii="Times New Roman" w:hAnsi="Times New Roman"/>
          <w:sz w:val="24"/>
          <w:szCs w:val="24"/>
          <w:lang w:val="sr-Cyrl-RS"/>
        </w:rPr>
        <w:t>Јавна п</w:t>
      </w:r>
      <w:r w:rsidRPr="00A715D3">
        <w:rPr>
          <w:rFonts w:ascii="Times New Roman" w:hAnsi="Times New Roman"/>
          <w:sz w:val="24"/>
          <w:szCs w:val="24"/>
          <w:lang w:val="sr-Cyrl-CS"/>
        </w:rPr>
        <w:t>редшколска установа „Пчелица</w:t>
      </w:r>
      <w:proofErr w:type="gramStart"/>
      <w:r w:rsidRPr="00A715D3">
        <w:rPr>
          <w:rFonts w:ascii="Times New Roman" w:hAnsi="Times New Roman"/>
          <w:sz w:val="24"/>
          <w:szCs w:val="24"/>
          <w:lang w:val="sr-Cyrl-CS"/>
        </w:rPr>
        <w:t>“ Ниш</w:t>
      </w:r>
      <w:proofErr w:type="gramEnd"/>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3</w:t>
      </w:r>
      <w:r w:rsidRPr="00A715D3">
        <w:rPr>
          <w:rFonts w:ascii="Times New Roman" w:hAnsi="Times New Roman"/>
          <w:sz w:val="24"/>
          <w:szCs w:val="24"/>
          <w:lang w:val="sr-Cyrl-CS"/>
        </w:rPr>
        <w:t>. Устано</w:t>
      </w:r>
      <w:r w:rsidR="00A715D3" w:rsidRPr="00A715D3">
        <w:rPr>
          <w:rFonts w:ascii="Times New Roman" w:hAnsi="Times New Roman"/>
          <w:sz w:val="24"/>
          <w:szCs w:val="24"/>
          <w:lang w:val="sr-Cyrl-CS"/>
        </w:rPr>
        <w:t>ва „Дечији културно рекреативни центар</w:t>
      </w:r>
      <w:proofErr w:type="gramStart"/>
      <w:r w:rsidRPr="00A715D3">
        <w:rPr>
          <w:rFonts w:ascii="Times New Roman" w:hAnsi="Times New Roman"/>
          <w:sz w:val="24"/>
          <w:szCs w:val="24"/>
          <w:lang w:val="sr-Cyrl-CS"/>
        </w:rPr>
        <w:t>“ Ниш</w:t>
      </w:r>
      <w:proofErr w:type="gramEnd"/>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4</w:t>
      </w:r>
      <w:r w:rsidRPr="00A715D3">
        <w:rPr>
          <w:rFonts w:ascii="Times New Roman" w:hAnsi="Times New Roman"/>
          <w:sz w:val="24"/>
          <w:szCs w:val="24"/>
          <w:lang w:val="sr-Cyrl-CS"/>
        </w:rPr>
        <w:t>. Установа „Народни музеј“</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5. </w:t>
      </w:r>
      <w:r w:rsidRPr="00A715D3">
        <w:rPr>
          <w:rFonts w:ascii="Times New Roman" w:hAnsi="Times New Roman"/>
          <w:sz w:val="24"/>
          <w:szCs w:val="24"/>
          <w:lang w:val="sr-Cyrl-CS"/>
        </w:rPr>
        <w:t>Установа „Народна библиотека“</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6. </w:t>
      </w:r>
      <w:r w:rsidRPr="00A715D3">
        <w:rPr>
          <w:rFonts w:ascii="Times New Roman" w:hAnsi="Times New Roman"/>
          <w:sz w:val="24"/>
          <w:szCs w:val="24"/>
          <w:lang w:val="sr-Cyrl-CS"/>
        </w:rPr>
        <w:t>Установа „Народно позориште“</w:t>
      </w:r>
    </w:p>
    <w:p w:rsidR="001D6794" w:rsidRPr="00A715D3" w:rsidRDefault="001D6794" w:rsidP="001D6794">
      <w:pPr>
        <w:spacing w:after="0" w:line="240" w:lineRule="auto"/>
        <w:jc w:val="both"/>
        <w:rPr>
          <w:rFonts w:ascii="Times New Roman" w:hAnsi="Times New Roman"/>
          <w:sz w:val="24"/>
          <w:szCs w:val="24"/>
          <w:lang w:val="sr-Cyrl-RS"/>
        </w:rPr>
      </w:pPr>
      <w:r w:rsidRPr="00A715D3">
        <w:rPr>
          <w:rFonts w:ascii="Times New Roman" w:hAnsi="Times New Roman"/>
          <w:sz w:val="24"/>
          <w:szCs w:val="24"/>
        </w:rPr>
        <w:t xml:space="preserve">      7. </w:t>
      </w:r>
      <w:r w:rsidRPr="00A715D3">
        <w:rPr>
          <w:rFonts w:ascii="Times New Roman" w:hAnsi="Times New Roman"/>
          <w:sz w:val="24"/>
          <w:szCs w:val="24"/>
          <w:lang w:val="sr-Cyrl-CS"/>
        </w:rPr>
        <w:t>Установа „Позориште лутака“</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8. </w:t>
      </w:r>
      <w:r w:rsidRPr="00A715D3">
        <w:rPr>
          <w:rFonts w:ascii="Times New Roman" w:hAnsi="Times New Roman"/>
          <w:sz w:val="24"/>
          <w:szCs w:val="24"/>
          <w:lang w:val="sr-Cyrl-CS"/>
        </w:rPr>
        <w:t>Установа „Нишки симфонијски оркестар“</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9. </w:t>
      </w:r>
      <w:r w:rsidRPr="00A715D3">
        <w:rPr>
          <w:rFonts w:ascii="Times New Roman" w:hAnsi="Times New Roman"/>
          <w:sz w:val="24"/>
          <w:szCs w:val="24"/>
          <w:lang w:val="sr-Cyrl-CS"/>
        </w:rPr>
        <w:t>Установа „Галерија савремене ликовне уметности“</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10. </w:t>
      </w:r>
      <w:r w:rsidRPr="00A715D3">
        <w:rPr>
          <w:rFonts w:ascii="Times New Roman" w:hAnsi="Times New Roman"/>
          <w:sz w:val="24"/>
          <w:szCs w:val="24"/>
          <w:lang w:val="sr-Cyrl-CS"/>
        </w:rPr>
        <w:t>Установа „Нишки културни центар“</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11. </w:t>
      </w:r>
      <w:r w:rsidRPr="00A715D3">
        <w:rPr>
          <w:rFonts w:ascii="Times New Roman" w:hAnsi="Times New Roman"/>
          <w:sz w:val="24"/>
          <w:szCs w:val="24"/>
          <w:lang w:val="sr-Cyrl-CS"/>
        </w:rPr>
        <w:t>Установа „Историјски архив“</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12. </w:t>
      </w:r>
      <w:r w:rsidRPr="00A715D3">
        <w:rPr>
          <w:rFonts w:ascii="Times New Roman" w:hAnsi="Times New Roman"/>
          <w:sz w:val="24"/>
          <w:szCs w:val="24"/>
          <w:lang w:val="sr-Cyrl-CS"/>
        </w:rPr>
        <w:t>Установа „Завод за заштиту споменика културе</w:t>
      </w:r>
      <w:proofErr w:type="gramStart"/>
      <w:r w:rsidRPr="00A715D3">
        <w:rPr>
          <w:rFonts w:ascii="Times New Roman" w:hAnsi="Times New Roman"/>
          <w:sz w:val="24"/>
          <w:szCs w:val="24"/>
          <w:lang w:val="sr-Cyrl-CS"/>
        </w:rPr>
        <w:t>“ Ниш</w:t>
      </w:r>
      <w:proofErr w:type="gramEnd"/>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13. </w:t>
      </w:r>
      <w:r w:rsidRPr="00A715D3">
        <w:rPr>
          <w:rFonts w:ascii="Times New Roman" w:hAnsi="Times New Roman"/>
          <w:sz w:val="24"/>
          <w:szCs w:val="24"/>
          <w:lang w:val="sr-Cyrl-CS"/>
        </w:rPr>
        <w:t>Установа за физичку културу СЦ „Чаир“</w:t>
      </w:r>
    </w:p>
    <w:p w:rsidR="001D6794" w:rsidRPr="00A715D3" w:rsidRDefault="001D6794" w:rsidP="001D6794">
      <w:pPr>
        <w:spacing w:after="0" w:line="240" w:lineRule="auto"/>
        <w:rPr>
          <w:rFonts w:ascii="Times New Roman" w:hAnsi="Times New Roman"/>
          <w:sz w:val="24"/>
          <w:szCs w:val="24"/>
        </w:rPr>
      </w:pPr>
      <w:r w:rsidRPr="00A715D3">
        <w:rPr>
          <w:rFonts w:ascii="Times New Roman" w:hAnsi="Times New Roman"/>
          <w:sz w:val="24"/>
          <w:szCs w:val="24"/>
        </w:rPr>
        <w:t xml:space="preserve">    14. </w:t>
      </w:r>
      <w:r w:rsidR="003964CC" w:rsidRPr="00A715D3">
        <w:rPr>
          <w:rFonts w:ascii="Times New Roman" w:hAnsi="Times New Roman"/>
          <w:sz w:val="24"/>
          <w:szCs w:val="24"/>
          <w:lang w:val="sr-Cyrl-RS"/>
        </w:rPr>
        <w:t>Центар за стручно усавршавање</w:t>
      </w:r>
    </w:p>
    <w:p w:rsidR="001D6794" w:rsidRPr="00A715D3" w:rsidRDefault="001D6794" w:rsidP="001D6794">
      <w:pPr>
        <w:spacing w:after="0" w:line="240" w:lineRule="auto"/>
        <w:rPr>
          <w:rFonts w:ascii="Times New Roman" w:hAnsi="Times New Roman"/>
          <w:sz w:val="24"/>
          <w:szCs w:val="24"/>
        </w:rPr>
      </w:pPr>
      <w:r w:rsidRPr="00A715D3">
        <w:rPr>
          <w:rFonts w:ascii="Times New Roman" w:hAnsi="Times New Roman"/>
          <w:sz w:val="24"/>
          <w:szCs w:val="24"/>
        </w:rPr>
        <w:t xml:space="preserve">    15.</w:t>
      </w:r>
      <w:r w:rsidRPr="00A715D3">
        <w:rPr>
          <w:rFonts w:ascii="Times New Roman" w:hAnsi="Times New Roman"/>
          <w:sz w:val="24"/>
          <w:szCs w:val="24"/>
          <w:lang w:val="sr-Cyrl-CS"/>
        </w:rPr>
        <w:t xml:space="preserve"> Туристичка организација Ниш</w:t>
      </w:r>
      <w:r w:rsidRPr="00A715D3">
        <w:rPr>
          <w:rFonts w:ascii="Times New Roman" w:hAnsi="Times New Roman"/>
          <w:sz w:val="24"/>
          <w:szCs w:val="24"/>
        </w:rPr>
        <w:t xml:space="preserve">    </w:t>
      </w:r>
    </w:p>
    <w:p w:rsidR="001D6794" w:rsidRPr="00A715D3" w:rsidRDefault="001D6794" w:rsidP="001D6794">
      <w:pPr>
        <w:spacing w:after="0" w:line="240" w:lineRule="auto"/>
        <w:rPr>
          <w:rFonts w:ascii="Times New Roman" w:hAnsi="Times New Roman"/>
          <w:sz w:val="24"/>
          <w:szCs w:val="24"/>
        </w:rPr>
      </w:pPr>
      <w:r w:rsidRPr="00A715D3">
        <w:rPr>
          <w:rFonts w:ascii="Times New Roman" w:hAnsi="Times New Roman"/>
          <w:sz w:val="24"/>
          <w:szCs w:val="24"/>
        </w:rPr>
        <w:t xml:space="preserve">    </w:t>
      </w:r>
      <w:r w:rsidRPr="00A715D3">
        <w:rPr>
          <w:rFonts w:ascii="Times New Roman" w:hAnsi="Times New Roman"/>
          <w:sz w:val="24"/>
          <w:szCs w:val="24"/>
          <w:lang w:val="sr-Cyrl-CS"/>
        </w:rPr>
        <w:t>1</w:t>
      </w:r>
      <w:r w:rsidRPr="00A715D3">
        <w:rPr>
          <w:rFonts w:ascii="Times New Roman" w:hAnsi="Times New Roman"/>
          <w:sz w:val="24"/>
          <w:szCs w:val="24"/>
        </w:rPr>
        <w:t>6.</w:t>
      </w:r>
      <w:r w:rsidRPr="00A715D3">
        <w:rPr>
          <w:rFonts w:ascii="Times New Roman" w:hAnsi="Times New Roman"/>
          <w:sz w:val="24"/>
          <w:szCs w:val="24"/>
          <w:lang w:val="sr-Cyrl-CS"/>
        </w:rPr>
        <w:t xml:space="preserve"> Установа „Сигурна кућа</w:t>
      </w:r>
      <w:r w:rsidRPr="00A715D3">
        <w:rPr>
          <w:rFonts w:ascii="Times New Roman" w:hAnsi="Times New Roman"/>
          <w:sz w:val="24"/>
          <w:szCs w:val="24"/>
          <w:lang w:val="sr-Latn-CS"/>
        </w:rPr>
        <w:t xml:space="preserve"> </w:t>
      </w:r>
      <w:r w:rsidRPr="00A715D3">
        <w:rPr>
          <w:rFonts w:ascii="Times New Roman" w:hAnsi="Times New Roman"/>
          <w:sz w:val="24"/>
          <w:szCs w:val="24"/>
          <w:lang w:val="sr-Cyrl-CS"/>
        </w:rPr>
        <w:t>за жене и децу жртве породичног насиља“</w:t>
      </w:r>
    </w:p>
    <w:p w:rsidR="001D6794" w:rsidRPr="00A715D3" w:rsidRDefault="001D6794" w:rsidP="001D6794">
      <w:pPr>
        <w:spacing w:after="0" w:line="240" w:lineRule="auto"/>
        <w:rPr>
          <w:rFonts w:ascii="Times New Roman" w:hAnsi="Times New Roman"/>
          <w:sz w:val="24"/>
          <w:szCs w:val="24"/>
          <w:lang w:val="sr-Cyrl-RS"/>
        </w:rPr>
      </w:pPr>
    </w:p>
    <w:p w:rsidR="001D6794" w:rsidRPr="00A715D3" w:rsidRDefault="001D6794">
      <w:pPr>
        <w:rPr>
          <w:rFonts w:ascii="Times New Roman" w:hAnsi="Times New Roman" w:cs="Times New Roman"/>
          <w:b/>
          <w:sz w:val="28"/>
          <w:szCs w:val="28"/>
          <w:lang w:val="sr-Cyrl-CS"/>
        </w:rPr>
      </w:pPr>
      <w:r w:rsidRPr="00A715D3">
        <w:rPr>
          <w:rFonts w:ascii="Times New Roman" w:hAnsi="Times New Roman" w:cs="Times New Roman"/>
          <w:b/>
          <w:sz w:val="28"/>
          <w:szCs w:val="28"/>
          <w:lang w:val="sr-Cyrl-CS"/>
        </w:rPr>
        <w:br w:type="page"/>
      </w:r>
    </w:p>
    <w:p w:rsidR="00AA7BC0" w:rsidRPr="006C750B" w:rsidRDefault="00AA7BC0" w:rsidP="00AA7BC0">
      <w:pPr>
        <w:spacing w:after="0" w:line="240" w:lineRule="auto"/>
        <w:jc w:val="center"/>
        <w:rPr>
          <w:rFonts w:ascii="Times New Roman" w:hAnsi="Times New Roman" w:cs="Times New Roman"/>
          <w:b/>
          <w:sz w:val="24"/>
          <w:szCs w:val="24"/>
        </w:rPr>
      </w:pPr>
      <w:r w:rsidRPr="006C750B">
        <w:rPr>
          <w:rFonts w:ascii="Times New Roman" w:hAnsi="Times New Roman" w:cs="Times New Roman"/>
          <w:sz w:val="24"/>
          <w:szCs w:val="24"/>
          <w:lang w:val="sr-Cyrl-RS"/>
        </w:rPr>
        <w:lastRenderedPageBreak/>
        <w:t>ОБРАЗЛОЖЕЊЕ</w:t>
      </w:r>
      <w:r w:rsidRPr="006C750B">
        <w:rPr>
          <w:rFonts w:ascii="Times New Roman" w:hAnsi="Times New Roman" w:cs="Times New Roman"/>
          <w:b/>
          <w:sz w:val="24"/>
          <w:szCs w:val="24"/>
          <w:lang w:val="sr-Cyrl-RS"/>
        </w:rPr>
        <w:t xml:space="preserve"> </w:t>
      </w:r>
    </w:p>
    <w:p w:rsidR="00AA7BC0" w:rsidRPr="006C750B" w:rsidRDefault="00AA7BC0" w:rsidP="00AA7BC0">
      <w:pPr>
        <w:spacing w:after="0" w:line="240" w:lineRule="auto"/>
        <w:ind w:firstLine="720"/>
        <w:jc w:val="center"/>
        <w:rPr>
          <w:rFonts w:ascii="Times New Roman" w:hAnsi="Times New Roman" w:cs="Times New Roman"/>
          <w:b/>
          <w:sz w:val="24"/>
          <w:szCs w:val="24"/>
        </w:rPr>
      </w:pPr>
    </w:p>
    <w:p w:rsidR="00AA7BC0" w:rsidRPr="006C750B" w:rsidRDefault="00AA7BC0" w:rsidP="00AA7BC0">
      <w:pPr>
        <w:pStyle w:val="ListParagraph"/>
        <w:spacing w:after="0" w:line="240" w:lineRule="auto"/>
        <w:ind w:left="0"/>
        <w:jc w:val="center"/>
        <w:rPr>
          <w:rFonts w:ascii="Times New Roman" w:hAnsi="Times New Roman" w:cs="Times New Roman"/>
          <w:sz w:val="24"/>
          <w:szCs w:val="24"/>
        </w:rPr>
      </w:pPr>
      <w:r w:rsidRPr="006C750B">
        <w:rPr>
          <w:rFonts w:ascii="Times New Roman" w:hAnsi="Times New Roman" w:cs="Times New Roman"/>
          <w:sz w:val="24"/>
          <w:szCs w:val="24"/>
        </w:rPr>
        <w:t xml:space="preserve">I </w:t>
      </w:r>
      <w:r w:rsidRPr="006C750B">
        <w:rPr>
          <w:rFonts w:ascii="Times New Roman" w:hAnsi="Times New Roman" w:cs="Times New Roman"/>
          <w:sz w:val="24"/>
          <w:szCs w:val="24"/>
          <w:lang w:val="sr-Cyrl-RS"/>
        </w:rPr>
        <w:t>ПРАВНИ ОСНОВ</w:t>
      </w:r>
    </w:p>
    <w:p w:rsidR="00AA7BC0" w:rsidRPr="006C750B" w:rsidRDefault="00AA7BC0" w:rsidP="00AA7BC0">
      <w:pPr>
        <w:spacing w:after="0" w:line="240" w:lineRule="auto"/>
        <w:ind w:firstLine="720"/>
        <w:jc w:val="center"/>
        <w:rPr>
          <w:rFonts w:ascii="Times New Roman" w:hAnsi="Times New Roman" w:cs="Times New Roman"/>
          <w:sz w:val="24"/>
          <w:szCs w:val="24"/>
          <w:lang w:val="sr-Cyrl-RS"/>
        </w:rPr>
      </w:pPr>
    </w:p>
    <w:p w:rsidR="00AA7BC0" w:rsidRPr="006C750B" w:rsidRDefault="00AA7BC0" w:rsidP="00AA7BC0">
      <w:pPr>
        <w:spacing w:after="0" w:line="240" w:lineRule="auto"/>
        <w:jc w:val="both"/>
        <w:rPr>
          <w:rFonts w:ascii="Times New Roman" w:hAnsi="Times New Roman" w:cs="Times New Roman"/>
          <w:sz w:val="24"/>
          <w:szCs w:val="24"/>
        </w:rPr>
      </w:pPr>
      <w:r w:rsidRPr="006C750B">
        <w:rPr>
          <w:rFonts w:ascii="Times New Roman" w:hAnsi="Times New Roman" w:cs="Times New Roman"/>
          <w:sz w:val="24"/>
          <w:szCs w:val="24"/>
          <w:lang w:val="sr-Cyrl-RS"/>
        </w:rPr>
        <w:t xml:space="preserve">          </w:t>
      </w:r>
      <w:proofErr w:type="gramStart"/>
      <w:r w:rsidRPr="006C750B">
        <w:rPr>
          <w:rFonts w:ascii="Times New Roman" w:hAnsi="Times New Roman" w:cs="Times New Roman"/>
          <w:sz w:val="24"/>
          <w:szCs w:val="24"/>
        </w:rPr>
        <w:t xml:space="preserve">Правни основ за </w:t>
      </w:r>
      <w:r w:rsidRPr="006C750B">
        <w:rPr>
          <w:rFonts w:ascii="Times New Roman" w:hAnsi="Times New Roman" w:cs="Times New Roman"/>
          <w:sz w:val="24"/>
          <w:szCs w:val="24"/>
          <w:lang w:val="sr-Cyrl-RS"/>
        </w:rPr>
        <w:t>другу</w:t>
      </w:r>
      <w:r w:rsidRPr="006C750B">
        <w:rPr>
          <w:rFonts w:ascii="Times New Roman" w:hAnsi="Times New Roman" w:cs="Times New Roman"/>
          <w:sz w:val="24"/>
          <w:szCs w:val="24"/>
        </w:rPr>
        <w:t xml:space="preserve"> измену Одлуке о </w:t>
      </w:r>
      <w:r w:rsidRPr="006C750B">
        <w:rPr>
          <w:rFonts w:ascii="Times New Roman" w:hAnsi="Times New Roman" w:cs="Times New Roman"/>
          <w:sz w:val="24"/>
          <w:szCs w:val="24"/>
          <w:lang w:val="sr-Cyrl-RS"/>
        </w:rPr>
        <w:t>изменама Одлуке о</w:t>
      </w:r>
      <w:r w:rsidRPr="006C750B">
        <w:rPr>
          <w:rFonts w:ascii="Times New Roman" w:hAnsi="Times New Roman" w:cs="Times New Roman"/>
          <w:sz w:val="24"/>
          <w:szCs w:val="24"/>
        </w:rPr>
        <w:t xml:space="preserve"> буџету Града Ниша за 20</w:t>
      </w:r>
      <w:r w:rsidRPr="006C750B">
        <w:rPr>
          <w:rFonts w:ascii="Times New Roman" w:hAnsi="Times New Roman" w:cs="Times New Roman"/>
          <w:sz w:val="24"/>
          <w:szCs w:val="24"/>
          <w:lang w:val="sr-Cyrl-RS"/>
        </w:rPr>
        <w:t>24</w:t>
      </w:r>
      <w:r w:rsidRPr="006C750B">
        <w:rPr>
          <w:rFonts w:ascii="Times New Roman" w:hAnsi="Times New Roman" w:cs="Times New Roman"/>
          <w:sz w:val="24"/>
          <w:szCs w:val="24"/>
        </w:rPr>
        <w:t>.</w:t>
      </w:r>
      <w:proofErr w:type="gramEnd"/>
      <w:r w:rsidRPr="006C750B">
        <w:rPr>
          <w:rFonts w:ascii="Times New Roman" w:hAnsi="Times New Roman" w:cs="Times New Roman"/>
          <w:sz w:val="24"/>
          <w:szCs w:val="24"/>
        </w:rPr>
        <w:t xml:space="preserve"> </w:t>
      </w:r>
      <w:proofErr w:type="gramStart"/>
      <w:r w:rsidRPr="006C750B">
        <w:rPr>
          <w:rFonts w:ascii="Times New Roman" w:hAnsi="Times New Roman" w:cs="Times New Roman"/>
          <w:sz w:val="24"/>
          <w:szCs w:val="24"/>
        </w:rPr>
        <w:t>годину</w:t>
      </w:r>
      <w:proofErr w:type="gramEnd"/>
      <w:r w:rsidRPr="006C750B">
        <w:rPr>
          <w:rFonts w:ascii="Times New Roman" w:hAnsi="Times New Roman" w:cs="Times New Roman"/>
          <w:sz w:val="24"/>
          <w:szCs w:val="24"/>
        </w:rPr>
        <w:t xml:space="preserve"> налази се у одредбама члана 47. </w:t>
      </w:r>
      <w:proofErr w:type="gramStart"/>
      <w:r w:rsidRPr="006C750B">
        <w:rPr>
          <w:rFonts w:ascii="Times New Roman" w:hAnsi="Times New Roman" w:cs="Times New Roman"/>
          <w:sz w:val="24"/>
          <w:szCs w:val="24"/>
        </w:rPr>
        <w:t>Закона о буџетском систему („Службени гласник РС“, број 54/09, 73/10, 101/10, 101/11, 93/12, 62/13, 63/13, 108/13, 142/14, 68/15 – др. закон, 103/15, 99/16</w:t>
      </w:r>
      <w:r w:rsidRPr="006C750B">
        <w:rPr>
          <w:rFonts w:ascii="Times New Roman" w:hAnsi="Times New Roman" w:cs="Times New Roman"/>
          <w:sz w:val="24"/>
          <w:szCs w:val="24"/>
          <w:lang w:val="sr-Cyrl-RS"/>
        </w:rPr>
        <w:t>,</w:t>
      </w:r>
      <w:r w:rsidRPr="006C750B">
        <w:rPr>
          <w:rFonts w:ascii="Times New Roman" w:hAnsi="Times New Roman" w:cs="Times New Roman"/>
          <w:sz w:val="24"/>
          <w:szCs w:val="24"/>
        </w:rPr>
        <w:t xml:space="preserve"> 113/17</w:t>
      </w:r>
      <w:r w:rsidRPr="006C750B">
        <w:rPr>
          <w:rFonts w:ascii="Times New Roman" w:hAnsi="Times New Roman" w:cs="Times New Roman"/>
          <w:sz w:val="24"/>
          <w:szCs w:val="24"/>
          <w:lang w:val="sr-Cyrl-RS"/>
        </w:rPr>
        <w:t>, 95/18, 3</w:t>
      </w:r>
      <w:r w:rsidRPr="006C750B">
        <w:rPr>
          <w:rFonts w:ascii="Times New Roman" w:hAnsi="Times New Roman" w:cs="Times New Roman"/>
          <w:sz w:val="24"/>
          <w:szCs w:val="24"/>
        </w:rPr>
        <w:t>1</w:t>
      </w:r>
      <w:r w:rsidRPr="006C750B">
        <w:rPr>
          <w:rFonts w:ascii="Times New Roman" w:hAnsi="Times New Roman" w:cs="Times New Roman"/>
          <w:sz w:val="24"/>
          <w:szCs w:val="24"/>
          <w:lang w:val="sr-Cyrl-RS"/>
        </w:rPr>
        <w:t>/19, 72/19, 149/2020, 118/2021, 138/2022 и 92/2023</w:t>
      </w:r>
      <w:r w:rsidRPr="006C750B">
        <w:rPr>
          <w:rFonts w:ascii="Times New Roman" w:hAnsi="Times New Roman" w:cs="Times New Roman"/>
          <w:sz w:val="24"/>
          <w:szCs w:val="24"/>
        </w:rPr>
        <w:t>).</w:t>
      </w:r>
      <w:proofErr w:type="gramEnd"/>
      <w:r w:rsidRPr="006C750B">
        <w:rPr>
          <w:rFonts w:ascii="Times New Roman" w:hAnsi="Times New Roman" w:cs="Times New Roman"/>
          <w:sz w:val="24"/>
          <w:szCs w:val="24"/>
        </w:rPr>
        <w:t xml:space="preserve"> </w:t>
      </w:r>
    </w:p>
    <w:p w:rsidR="00AA7BC0" w:rsidRPr="006C750B" w:rsidRDefault="00AA7BC0" w:rsidP="00AA7BC0">
      <w:pPr>
        <w:spacing w:after="0" w:line="240" w:lineRule="auto"/>
        <w:jc w:val="both"/>
        <w:rPr>
          <w:rFonts w:ascii="Times New Roman" w:hAnsi="Times New Roman" w:cs="Times New Roman"/>
          <w:sz w:val="24"/>
          <w:szCs w:val="24"/>
        </w:rPr>
      </w:pPr>
      <w:r w:rsidRPr="006C750B">
        <w:rPr>
          <w:rFonts w:ascii="Times New Roman" w:hAnsi="Times New Roman" w:cs="Times New Roman"/>
          <w:sz w:val="24"/>
          <w:szCs w:val="24"/>
          <w:lang w:val="sr-Cyrl-RS"/>
        </w:rPr>
        <w:t xml:space="preserve">          </w:t>
      </w:r>
      <w:proofErr w:type="gramStart"/>
      <w:r w:rsidRPr="006C750B">
        <w:rPr>
          <w:rFonts w:ascii="Times New Roman" w:hAnsi="Times New Roman" w:cs="Times New Roman"/>
          <w:sz w:val="24"/>
          <w:szCs w:val="24"/>
        </w:rPr>
        <w:t xml:space="preserve">Предложеном </w:t>
      </w:r>
      <w:r w:rsidRPr="006C750B">
        <w:rPr>
          <w:rFonts w:ascii="Times New Roman" w:hAnsi="Times New Roman" w:cs="Times New Roman"/>
          <w:sz w:val="24"/>
          <w:szCs w:val="24"/>
          <w:lang w:val="sr-Cyrl-RS"/>
        </w:rPr>
        <w:t>другом</w:t>
      </w:r>
      <w:r w:rsidRPr="006C750B">
        <w:rPr>
          <w:rFonts w:ascii="Times New Roman" w:hAnsi="Times New Roman" w:cs="Times New Roman"/>
          <w:sz w:val="24"/>
          <w:szCs w:val="24"/>
        </w:rPr>
        <w:t xml:space="preserve"> изменом Одлуке о </w:t>
      </w:r>
      <w:r w:rsidRPr="006C750B">
        <w:rPr>
          <w:rFonts w:ascii="Times New Roman" w:hAnsi="Times New Roman" w:cs="Times New Roman"/>
          <w:sz w:val="24"/>
          <w:szCs w:val="24"/>
          <w:lang w:val="sr-Cyrl-RS"/>
        </w:rPr>
        <w:t xml:space="preserve">изменама Одлуке о </w:t>
      </w:r>
      <w:r w:rsidRPr="006C750B">
        <w:rPr>
          <w:rFonts w:ascii="Times New Roman" w:hAnsi="Times New Roman" w:cs="Times New Roman"/>
          <w:sz w:val="24"/>
          <w:szCs w:val="24"/>
        </w:rPr>
        <w:t>буџету Града Ниша за 20</w:t>
      </w:r>
      <w:r w:rsidRPr="006C750B">
        <w:rPr>
          <w:rFonts w:ascii="Times New Roman" w:hAnsi="Times New Roman" w:cs="Times New Roman"/>
          <w:sz w:val="24"/>
          <w:szCs w:val="24"/>
          <w:lang w:val="sr-Cyrl-RS"/>
        </w:rPr>
        <w:t>24</w:t>
      </w:r>
      <w:r w:rsidRPr="006C750B">
        <w:rPr>
          <w:rFonts w:ascii="Times New Roman" w:hAnsi="Times New Roman" w:cs="Times New Roman"/>
          <w:sz w:val="24"/>
          <w:szCs w:val="24"/>
        </w:rPr>
        <w:t>.</w:t>
      </w:r>
      <w:proofErr w:type="gramEnd"/>
      <w:r w:rsidRPr="006C750B">
        <w:rPr>
          <w:rFonts w:ascii="Times New Roman" w:hAnsi="Times New Roman" w:cs="Times New Roman"/>
          <w:sz w:val="24"/>
          <w:szCs w:val="24"/>
        </w:rPr>
        <w:t xml:space="preserve"> </w:t>
      </w:r>
      <w:proofErr w:type="gramStart"/>
      <w:r w:rsidRPr="006C750B">
        <w:rPr>
          <w:rFonts w:ascii="Times New Roman" w:hAnsi="Times New Roman" w:cs="Times New Roman"/>
          <w:sz w:val="24"/>
          <w:szCs w:val="24"/>
        </w:rPr>
        <w:t>годину</w:t>
      </w:r>
      <w:proofErr w:type="gramEnd"/>
      <w:r w:rsidRPr="006C750B">
        <w:rPr>
          <w:rFonts w:ascii="Times New Roman" w:hAnsi="Times New Roman" w:cs="Times New Roman"/>
          <w:sz w:val="24"/>
          <w:szCs w:val="24"/>
        </w:rPr>
        <w:t xml:space="preserve"> мења се обим буџета </w:t>
      </w:r>
      <w:r w:rsidRPr="006C750B">
        <w:rPr>
          <w:rFonts w:ascii="Times New Roman" w:hAnsi="Times New Roman" w:cs="Times New Roman"/>
          <w:sz w:val="24"/>
          <w:szCs w:val="24"/>
          <w:lang w:val="sr-Cyrl-RS"/>
        </w:rPr>
        <w:t xml:space="preserve">и </w:t>
      </w:r>
      <w:r w:rsidRPr="006C750B">
        <w:rPr>
          <w:rFonts w:ascii="Times New Roman" w:hAnsi="Times New Roman" w:cs="Times New Roman"/>
          <w:sz w:val="24"/>
          <w:szCs w:val="24"/>
        </w:rPr>
        <w:t>износ</w:t>
      </w:r>
      <w:r w:rsidRPr="006C750B">
        <w:rPr>
          <w:rFonts w:ascii="Times New Roman" w:hAnsi="Times New Roman" w:cs="Times New Roman"/>
          <w:sz w:val="24"/>
          <w:szCs w:val="24"/>
          <w:lang w:val="sr-Cyrl-RS"/>
        </w:rPr>
        <w:t>и</w:t>
      </w:r>
      <w:r w:rsidRPr="006C750B">
        <w:rPr>
          <w:rFonts w:ascii="Times New Roman" w:hAnsi="Times New Roman" w:cs="Times New Roman"/>
          <w:sz w:val="24"/>
          <w:szCs w:val="24"/>
        </w:rPr>
        <w:t xml:space="preserve"> 18.899.630.824</w:t>
      </w:r>
      <w:r w:rsidRPr="006C750B">
        <w:rPr>
          <w:rFonts w:ascii="Times New Roman" w:hAnsi="Times New Roman" w:cs="Times New Roman"/>
          <w:sz w:val="24"/>
          <w:szCs w:val="24"/>
          <w:lang w:val="sr-Cyrl-RS"/>
        </w:rPr>
        <w:t xml:space="preserve"> </w:t>
      </w:r>
      <w:r w:rsidRPr="006C750B">
        <w:rPr>
          <w:rFonts w:ascii="Times New Roman" w:hAnsi="Times New Roman" w:cs="Times New Roman"/>
          <w:sz w:val="24"/>
          <w:szCs w:val="24"/>
        </w:rPr>
        <w:t>динара</w:t>
      </w:r>
      <w:r w:rsidRPr="006C750B">
        <w:rPr>
          <w:rFonts w:ascii="Times New Roman" w:hAnsi="Times New Roman" w:cs="Times New Roman"/>
          <w:sz w:val="24"/>
          <w:szCs w:val="24"/>
          <w:lang w:val="sr-Cyrl-RS"/>
        </w:rPr>
        <w:t>. Смањење у односу на текући буџет је 92.617.426</w:t>
      </w:r>
      <w:r w:rsidRPr="006C750B">
        <w:rPr>
          <w:rFonts w:ascii="Times New Roman" w:hAnsi="Times New Roman" w:cs="Times New Roman"/>
          <w:color w:val="FF0000"/>
          <w:sz w:val="24"/>
          <w:szCs w:val="24"/>
          <w:lang w:val="sr-Cyrl-RS"/>
        </w:rPr>
        <w:t xml:space="preserve"> </w:t>
      </w:r>
      <w:r w:rsidRPr="006C750B">
        <w:rPr>
          <w:rFonts w:ascii="Times New Roman" w:hAnsi="Times New Roman" w:cs="Times New Roman"/>
          <w:sz w:val="24"/>
          <w:szCs w:val="24"/>
          <w:lang w:val="sr-Cyrl-RS"/>
        </w:rPr>
        <w:t>динара, односно 0,49% .</w:t>
      </w:r>
    </w:p>
    <w:p w:rsidR="00AA7BC0" w:rsidRPr="006C750B" w:rsidRDefault="00AA7BC0" w:rsidP="00AA7BC0">
      <w:pPr>
        <w:spacing w:after="0" w:line="240" w:lineRule="auto"/>
        <w:jc w:val="both"/>
        <w:rPr>
          <w:rFonts w:ascii="Times New Roman" w:hAnsi="Times New Roman" w:cs="Times New Roman"/>
          <w:sz w:val="24"/>
          <w:szCs w:val="24"/>
        </w:rPr>
      </w:pPr>
    </w:p>
    <w:p w:rsidR="00AA7BC0" w:rsidRPr="006C750B" w:rsidRDefault="00AA7BC0" w:rsidP="00AA7BC0">
      <w:pPr>
        <w:spacing w:after="0" w:line="240" w:lineRule="auto"/>
        <w:jc w:val="center"/>
        <w:rPr>
          <w:rFonts w:ascii="Times New Roman" w:hAnsi="Times New Roman" w:cs="Times New Roman"/>
          <w:sz w:val="24"/>
          <w:szCs w:val="24"/>
          <w:lang w:val="sr-Cyrl-RS"/>
        </w:rPr>
      </w:pPr>
      <w:r w:rsidRPr="006C750B">
        <w:rPr>
          <w:rFonts w:ascii="Times New Roman" w:hAnsi="Times New Roman" w:cs="Times New Roman"/>
          <w:sz w:val="24"/>
          <w:szCs w:val="24"/>
        </w:rPr>
        <w:t xml:space="preserve">II </w:t>
      </w:r>
      <w:r w:rsidRPr="006C750B">
        <w:rPr>
          <w:rFonts w:ascii="Times New Roman" w:hAnsi="Times New Roman" w:cs="Times New Roman"/>
          <w:sz w:val="24"/>
          <w:szCs w:val="24"/>
          <w:lang w:val="sr-Cyrl-RS"/>
        </w:rPr>
        <w:t>ПРОМЕНЕ КОЈЕ СЕ ПРЕДЛАЖУ</w:t>
      </w:r>
    </w:p>
    <w:p w:rsidR="00AA7BC0" w:rsidRPr="006C750B" w:rsidRDefault="00AA7BC0" w:rsidP="00AA7BC0">
      <w:pPr>
        <w:spacing w:after="0" w:line="240" w:lineRule="auto"/>
        <w:jc w:val="center"/>
        <w:rPr>
          <w:rFonts w:ascii="Times New Roman" w:hAnsi="Times New Roman" w:cs="Times New Roman"/>
          <w:sz w:val="24"/>
          <w:szCs w:val="24"/>
          <w:lang w:val="sr-Cyrl-RS"/>
        </w:rPr>
      </w:pP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Извршена је промена плана прихода узимајући у обзир остварење у првих девет месеци 2024. године и процена остварења до краја године, као и промена плана расхода и издатака.</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Чланом 11.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ииздатака.</w:t>
      </w:r>
    </w:p>
    <w:p w:rsidR="00AA7BC0" w:rsidRPr="006C750B" w:rsidRDefault="00AA7BC0" w:rsidP="00AA7BC0">
      <w:pPr>
        <w:spacing w:after="0" w:line="240" w:lineRule="auto"/>
        <w:ind w:firstLine="720"/>
        <w:jc w:val="both"/>
        <w:rPr>
          <w:rFonts w:ascii="Times New Roman" w:hAnsi="Times New Roman" w:cs="Times New Roman"/>
          <w:sz w:val="24"/>
          <w:szCs w:val="24"/>
          <w:lang w:val="sr-Cyrl-RS"/>
        </w:rPr>
      </w:pPr>
    </w:p>
    <w:p w:rsidR="00AA7BC0" w:rsidRPr="006C750B" w:rsidRDefault="00AA7BC0" w:rsidP="00AA7BC0">
      <w:pPr>
        <w:jc w:val="center"/>
        <w:rPr>
          <w:rFonts w:ascii="Times New Roman" w:hAnsi="Times New Roman" w:cs="Times New Roman"/>
          <w:sz w:val="24"/>
          <w:szCs w:val="24"/>
          <w:lang w:val="sr-Cyrl-RS"/>
        </w:rPr>
      </w:pPr>
      <w:r w:rsidRPr="006C750B">
        <w:rPr>
          <w:rFonts w:ascii="Times New Roman" w:hAnsi="Times New Roman" w:cs="Times New Roman"/>
          <w:sz w:val="24"/>
          <w:szCs w:val="24"/>
        </w:rPr>
        <w:t xml:space="preserve">III </w:t>
      </w:r>
      <w:r w:rsidRPr="006C750B">
        <w:rPr>
          <w:rFonts w:ascii="Times New Roman" w:hAnsi="Times New Roman" w:cs="Times New Roman"/>
          <w:sz w:val="24"/>
          <w:szCs w:val="24"/>
          <w:lang w:val="sr-Cyrl-RS"/>
        </w:rPr>
        <w:t>ПРИХОДИ И ПРИМАЊА</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Економска класификација 713000- Порез на имовину</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CS"/>
        </w:rPr>
        <w:t xml:space="preserve">          </w:t>
      </w:r>
      <w:r w:rsidRPr="006C750B">
        <w:rPr>
          <w:rFonts w:ascii="Times New Roman" w:hAnsi="Times New Roman" w:cs="Times New Roman"/>
          <w:sz w:val="24"/>
          <w:szCs w:val="24"/>
          <w:lang w:val="sr-Cyrl-RS"/>
        </w:rPr>
        <w:t>У оквиру пореза на имовину, п</w:t>
      </w:r>
      <w:r w:rsidRPr="006C750B">
        <w:rPr>
          <w:rFonts w:ascii="Times New Roman" w:hAnsi="Times New Roman" w:cs="Times New Roman"/>
          <w:sz w:val="24"/>
          <w:szCs w:val="24"/>
          <w:lang w:val="sr-Cyrl-CS"/>
        </w:rPr>
        <w:t>ланиран је приход на економској класификацији 713611- Порез на акције на име и уделе у износу од 1.000 динара на основу остварења.</w:t>
      </w:r>
      <w:r w:rsidRPr="006C750B">
        <w:rPr>
          <w:rFonts w:ascii="Times New Roman" w:hAnsi="Times New Roman" w:cs="Times New Roman"/>
          <w:sz w:val="24"/>
          <w:szCs w:val="24"/>
          <w:lang w:val="sr-Cyrl-RS"/>
        </w:rPr>
        <w:t xml:space="preserve"> </w:t>
      </w:r>
    </w:p>
    <w:p w:rsidR="00AA7BC0" w:rsidRPr="006C750B" w:rsidRDefault="00AA7BC0" w:rsidP="00AA7BC0">
      <w:pPr>
        <w:spacing w:after="0" w:line="240" w:lineRule="auto"/>
        <w:jc w:val="both"/>
        <w:rPr>
          <w:rFonts w:ascii="Times New Roman" w:hAnsi="Times New Roman" w:cs="Times New Roman"/>
          <w:sz w:val="24"/>
          <w:szCs w:val="24"/>
          <w:lang w:val="sr-Cyrl-RS"/>
        </w:rPr>
      </w:pP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Економска класификација 733000 – трансфери од других нивоа власти</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Планиран је нови приход на економској класификацији 7331210 - Текући трансфери од других нивоа власти у износу од 270.000 динара на основу остварења. Повећан је Текући наменски трансфер, у ужем смислу</w:t>
      </w:r>
      <w:r w:rsidRPr="006C750B">
        <w:rPr>
          <w:rFonts w:ascii="Times New Roman" w:hAnsi="Times New Roman" w:cs="Times New Roman"/>
          <w:sz w:val="24"/>
          <w:szCs w:val="24"/>
        </w:rPr>
        <w:t xml:space="preserve"> </w:t>
      </w:r>
      <w:r w:rsidRPr="006C750B">
        <w:rPr>
          <w:rFonts w:ascii="Times New Roman" w:hAnsi="Times New Roman" w:cs="Times New Roman"/>
          <w:sz w:val="24"/>
          <w:szCs w:val="24"/>
          <w:lang w:val="sr-Cyrl-RS"/>
        </w:rPr>
        <w:t>са износом од 74.669.700 динара.</w:t>
      </w:r>
    </w:p>
    <w:p w:rsidR="00AA7BC0" w:rsidRPr="006C750B" w:rsidRDefault="00AA7BC0" w:rsidP="00AA7BC0">
      <w:pPr>
        <w:spacing w:after="0" w:line="240" w:lineRule="auto"/>
        <w:jc w:val="both"/>
        <w:rPr>
          <w:rFonts w:ascii="Times New Roman" w:hAnsi="Times New Roman" w:cs="Times New Roman"/>
          <w:sz w:val="24"/>
          <w:szCs w:val="24"/>
          <w:lang w:val="sr-Cyrl-RS"/>
        </w:rPr>
      </w:pP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Економска класификација 741000 – Приходи од имовине</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Повећана је</w:t>
      </w:r>
      <w:r w:rsidRPr="006C750B">
        <w:rPr>
          <w:rFonts w:ascii="Times New Roman" w:hAnsi="Times New Roman" w:cs="Times New Roman"/>
          <w:sz w:val="24"/>
          <w:szCs w:val="24"/>
        </w:rPr>
        <w:t xml:space="preserve"> </w:t>
      </w:r>
      <w:r w:rsidRPr="006C750B">
        <w:rPr>
          <w:rFonts w:ascii="Times New Roman" w:hAnsi="Times New Roman" w:cs="Times New Roman"/>
          <w:sz w:val="24"/>
          <w:szCs w:val="24"/>
          <w:lang w:val="sr-Cyrl-RS"/>
        </w:rPr>
        <w:t xml:space="preserve"> економска класификација 741538 – Допринос на уређивање грађевинског земљишта са износом од 100.000.000 динара.</w:t>
      </w:r>
    </w:p>
    <w:p w:rsidR="00AA7BC0" w:rsidRPr="006C750B" w:rsidRDefault="00AA7BC0" w:rsidP="00AA7BC0">
      <w:pPr>
        <w:spacing w:after="0" w:line="240" w:lineRule="auto"/>
        <w:jc w:val="both"/>
        <w:rPr>
          <w:rFonts w:ascii="Times New Roman" w:hAnsi="Times New Roman" w:cs="Times New Roman"/>
          <w:sz w:val="24"/>
          <w:szCs w:val="24"/>
          <w:lang w:val="sr-Cyrl-RS"/>
        </w:rPr>
      </w:pP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Економска класификација 742000 – Приходи од продаје добара и услуга</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Повећава се економска класификација 742342 – Приходи који својом делатношћу остваре установе културе на нивоу Града са износом од 16.475.000 динара на основу процене установа културе.</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Повећава се економска класификација 742343 – Приходи који својом делатношћу остваре индиректни корисници буџета локалне самоуправе са износом од 43.400.000 динара.</w:t>
      </w:r>
    </w:p>
    <w:p w:rsidR="00AA7BC0" w:rsidRPr="006C750B" w:rsidRDefault="00AA7BC0" w:rsidP="00AA7BC0">
      <w:pPr>
        <w:spacing w:after="0" w:line="240" w:lineRule="auto"/>
        <w:jc w:val="both"/>
        <w:rPr>
          <w:rFonts w:ascii="Times New Roman" w:hAnsi="Times New Roman" w:cs="Times New Roman"/>
          <w:sz w:val="24"/>
          <w:szCs w:val="24"/>
          <w:lang w:val="sr-Cyrl-RS"/>
        </w:rPr>
      </w:pP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Економска класификација 743000 – Новчане казне и одузета имовинска корист</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Повећава се економска класификација 743341 – Приходи од новчаних казни изречених у прекршајном поступку за прекршаје прописане актом скупштине града, као и одузета имовинска корист у том поступку са износом од 200.000 динара и износи 300.000 динара.</w:t>
      </w:r>
    </w:p>
    <w:p w:rsidR="003E1431" w:rsidRPr="006C750B" w:rsidRDefault="003E1431" w:rsidP="00AA7BC0">
      <w:pPr>
        <w:spacing w:after="0" w:line="240" w:lineRule="auto"/>
        <w:rPr>
          <w:rFonts w:ascii="Times New Roman" w:hAnsi="Times New Roman" w:cs="Times New Roman"/>
          <w:sz w:val="24"/>
          <w:szCs w:val="24"/>
        </w:rPr>
      </w:pPr>
    </w:p>
    <w:p w:rsidR="003E1431" w:rsidRPr="006C750B" w:rsidRDefault="003E1431" w:rsidP="00AA7BC0">
      <w:pPr>
        <w:spacing w:after="0" w:line="240" w:lineRule="auto"/>
        <w:rPr>
          <w:rFonts w:ascii="Times New Roman" w:hAnsi="Times New Roman" w:cs="Times New Roman"/>
          <w:sz w:val="24"/>
          <w:szCs w:val="24"/>
        </w:rPr>
      </w:pPr>
    </w:p>
    <w:p w:rsidR="003E1431" w:rsidRDefault="003E1431" w:rsidP="00AA7BC0">
      <w:pPr>
        <w:spacing w:after="0" w:line="240" w:lineRule="auto"/>
        <w:rPr>
          <w:rFonts w:ascii="Times New Roman" w:hAnsi="Times New Roman" w:cs="Times New Roman"/>
          <w:sz w:val="24"/>
          <w:szCs w:val="24"/>
          <w:lang w:val="sr-Cyrl-RS"/>
        </w:rPr>
      </w:pPr>
    </w:p>
    <w:p w:rsidR="006C750B" w:rsidRDefault="006C750B" w:rsidP="00AA7BC0">
      <w:pPr>
        <w:spacing w:after="0" w:line="240" w:lineRule="auto"/>
        <w:rPr>
          <w:rFonts w:ascii="Times New Roman" w:hAnsi="Times New Roman" w:cs="Times New Roman"/>
          <w:sz w:val="24"/>
          <w:szCs w:val="24"/>
          <w:lang w:val="sr-Cyrl-RS"/>
        </w:rPr>
      </w:pPr>
    </w:p>
    <w:p w:rsidR="006C750B" w:rsidRPr="006C750B" w:rsidRDefault="006C750B" w:rsidP="00AA7BC0">
      <w:pPr>
        <w:spacing w:after="0" w:line="240" w:lineRule="auto"/>
        <w:rPr>
          <w:rFonts w:ascii="Times New Roman" w:hAnsi="Times New Roman" w:cs="Times New Roman"/>
          <w:sz w:val="24"/>
          <w:szCs w:val="24"/>
          <w:lang w:val="sr-Cyrl-RS"/>
        </w:rPr>
      </w:pPr>
    </w:p>
    <w:p w:rsidR="00AA7BC0" w:rsidRPr="006C750B" w:rsidRDefault="00AA7BC0" w:rsidP="00AA7BC0">
      <w:pPr>
        <w:spacing w:after="0" w:line="240" w:lineRule="auto"/>
        <w:rPr>
          <w:rFonts w:ascii="Times New Roman" w:hAnsi="Times New Roman" w:cs="Times New Roman"/>
          <w:sz w:val="24"/>
          <w:szCs w:val="24"/>
          <w:lang w:val="sr-Cyrl-RS"/>
        </w:rPr>
      </w:pPr>
      <w:r w:rsidRPr="006C750B">
        <w:rPr>
          <w:rFonts w:ascii="Times New Roman" w:hAnsi="Times New Roman" w:cs="Times New Roman"/>
          <w:sz w:val="24"/>
          <w:szCs w:val="24"/>
          <w:lang w:val="sr-Cyrl-RS"/>
        </w:rPr>
        <w:lastRenderedPageBreak/>
        <w:t xml:space="preserve">Економска класификација 772000 – Меморандумске ставке за рефундацију расхода из претходне године </w:t>
      </w:r>
    </w:p>
    <w:p w:rsidR="00AA7BC0" w:rsidRPr="006C750B" w:rsidRDefault="00AA7BC0" w:rsidP="00AA7BC0">
      <w:pPr>
        <w:spacing w:after="0" w:line="240" w:lineRule="auto"/>
        <w:jc w:val="both"/>
        <w:rPr>
          <w:rFonts w:ascii="Times New Roman" w:hAnsi="Times New Roman" w:cs="Times New Roman"/>
          <w:sz w:val="24"/>
          <w:szCs w:val="24"/>
          <w:lang w:val="sr-Cyrl-RS"/>
        </w:rPr>
      </w:pPr>
      <w:r w:rsidRPr="006C750B">
        <w:rPr>
          <w:rFonts w:ascii="Times New Roman" w:hAnsi="Times New Roman" w:cs="Times New Roman"/>
          <w:sz w:val="24"/>
          <w:szCs w:val="24"/>
          <w:lang w:val="sr-Cyrl-RS"/>
        </w:rPr>
        <w:t xml:space="preserve">           Повећан је планирани износ са 110.000.000 динара на основу извршених књижења и процене до краја године.</w:t>
      </w:r>
    </w:p>
    <w:p w:rsidR="00AA7BC0" w:rsidRPr="006C750B" w:rsidRDefault="00AA7BC0" w:rsidP="00AA7BC0">
      <w:pPr>
        <w:spacing w:after="0" w:line="240" w:lineRule="auto"/>
        <w:jc w:val="both"/>
        <w:rPr>
          <w:rFonts w:ascii="Times New Roman" w:hAnsi="Times New Roman" w:cs="Times New Roman"/>
          <w:sz w:val="24"/>
          <w:szCs w:val="24"/>
          <w:lang w:val="sr-Cyrl-RS"/>
        </w:rPr>
      </w:pPr>
    </w:p>
    <w:p w:rsidR="00AA7BC0" w:rsidRPr="006C750B" w:rsidRDefault="00AA7BC0" w:rsidP="00AA7BC0">
      <w:pPr>
        <w:spacing w:after="0"/>
        <w:jc w:val="both"/>
        <w:rPr>
          <w:rFonts w:ascii="Times New Roman" w:eastAsia="Times New Roman" w:hAnsi="Times New Roman" w:cs="Times New Roman"/>
          <w:sz w:val="24"/>
          <w:szCs w:val="24"/>
          <w:lang w:val="sr-Cyrl-RS"/>
        </w:rPr>
      </w:pPr>
      <w:r w:rsidRPr="006C750B">
        <w:rPr>
          <w:rFonts w:ascii="Times New Roman" w:eastAsia="Times New Roman" w:hAnsi="Times New Roman" w:cs="Times New Roman"/>
          <w:sz w:val="24"/>
          <w:szCs w:val="24"/>
          <w:lang w:val="sr-Cyrl-RS"/>
        </w:rPr>
        <w:t>Економска класификација 821000 – Примања од продаје робних резерви</w:t>
      </w:r>
    </w:p>
    <w:p w:rsidR="00AA7BC0" w:rsidRPr="006C750B" w:rsidRDefault="00AA7BC0" w:rsidP="00AA7BC0">
      <w:pPr>
        <w:spacing w:after="0"/>
        <w:jc w:val="both"/>
        <w:rPr>
          <w:rFonts w:ascii="Times New Roman" w:eastAsia="Times New Roman" w:hAnsi="Times New Roman" w:cs="Times New Roman"/>
          <w:sz w:val="24"/>
          <w:szCs w:val="24"/>
          <w:lang w:val="sr-Cyrl-RS"/>
        </w:rPr>
      </w:pPr>
      <w:r w:rsidRPr="006C750B">
        <w:rPr>
          <w:rFonts w:ascii="Times New Roman" w:eastAsia="Times New Roman" w:hAnsi="Times New Roman" w:cs="Times New Roman"/>
          <w:sz w:val="24"/>
          <w:szCs w:val="24"/>
          <w:lang w:val="sr-Cyrl-RS"/>
        </w:rPr>
        <w:t xml:space="preserve">          Повећана је економска класификација 821141 – Примања од продаје робних резерви у корист нивоа градова са износом од 10.000.000 динара на основу остварења прихода и износи 20.000.000 динара.</w:t>
      </w:r>
    </w:p>
    <w:p w:rsidR="00AA7BC0" w:rsidRPr="006C750B" w:rsidRDefault="00AA7BC0" w:rsidP="00AA7BC0">
      <w:pPr>
        <w:spacing w:after="0"/>
        <w:jc w:val="both"/>
        <w:rPr>
          <w:rFonts w:ascii="Times New Roman" w:eastAsia="Times New Roman" w:hAnsi="Times New Roman" w:cs="Times New Roman"/>
          <w:sz w:val="24"/>
          <w:szCs w:val="24"/>
          <w:lang w:val="sr-Cyrl-RS"/>
        </w:rPr>
      </w:pPr>
    </w:p>
    <w:p w:rsidR="00AA7BC0" w:rsidRPr="006C750B" w:rsidRDefault="00AA7BC0" w:rsidP="00AA7BC0">
      <w:pPr>
        <w:spacing w:after="0"/>
        <w:jc w:val="both"/>
        <w:rPr>
          <w:rFonts w:ascii="Times New Roman" w:eastAsia="Times New Roman" w:hAnsi="Times New Roman" w:cs="Times New Roman"/>
          <w:sz w:val="24"/>
          <w:szCs w:val="24"/>
          <w:lang w:val="sr-Cyrl-RS" w:eastAsia="sr-Latn-CS"/>
        </w:rPr>
      </w:pPr>
      <w:r w:rsidRPr="006C750B">
        <w:rPr>
          <w:rFonts w:ascii="Times New Roman" w:eastAsia="Times New Roman" w:hAnsi="Times New Roman" w:cs="Times New Roman"/>
          <w:sz w:val="24"/>
          <w:szCs w:val="24"/>
          <w:lang w:val="sr-Cyrl-RS"/>
        </w:rPr>
        <w:t xml:space="preserve">Економска класификација </w:t>
      </w:r>
      <w:r w:rsidRPr="006C750B">
        <w:rPr>
          <w:rFonts w:ascii="Times New Roman" w:hAnsi="Times New Roman" w:cs="Times New Roman"/>
          <w:sz w:val="24"/>
          <w:szCs w:val="24"/>
          <w:lang w:val="sr-Cyrl-RS"/>
        </w:rPr>
        <w:t>841000 – Примања од продаје земљишта</w:t>
      </w:r>
      <w:r w:rsidRPr="006C750B">
        <w:rPr>
          <w:rFonts w:ascii="Times New Roman" w:eastAsia="Times New Roman" w:hAnsi="Times New Roman" w:cs="Times New Roman"/>
          <w:sz w:val="24"/>
          <w:szCs w:val="24"/>
          <w:lang w:val="sr-Cyrl-RS" w:eastAsia="sr-Latn-CS"/>
        </w:rPr>
        <w:t xml:space="preserve"> </w:t>
      </w:r>
    </w:p>
    <w:p w:rsidR="00AA7BC0" w:rsidRPr="006C750B" w:rsidRDefault="00AA7BC0" w:rsidP="00AA7BC0">
      <w:pPr>
        <w:spacing w:after="0" w:line="240" w:lineRule="auto"/>
        <w:jc w:val="both"/>
        <w:rPr>
          <w:rFonts w:ascii="Times New Roman" w:eastAsia="Times New Roman" w:hAnsi="Times New Roman" w:cs="Times New Roman"/>
          <w:sz w:val="24"/>
          <w:szCs w:val="24"/>
          <w:lang w:val="sr-Cyrl-RS" w:eastAsia="sr-Latn-CS"/>
        </w:rPr>
      </w:pPr>
      <w:r w:rsidRPr="006C750B">
        <w:rPr>
          <w:rFonts w:ascii="Times New Roman" w:eastAsia="Times New Roman" w:hAnsi="Times New Roman" w:cs="Times New Roman"/>
          <w:sz w:val="24"/>
          <w:szCs w:val="24"/>
          <w:lang w:val="sr-Cyrl-RS" w:eastAsia="sr-Latn-CS"/>
        </w:rPr>
        <w:t xml:space="preserve">           Економска класификација 841141 - </w:t>
      </w:r>
      <w:r w:rsidRPr="006C750B">
        <w:rPr>
          <w:rFonts w:ascii="Times New Roman" w:eastAsia="Times New Roman" w:hAnsi="Times New Roman" w:cs="Times New Roman"/>
          <w:sz w:val="24"/>
          <w:szCs w:val="24"/>
        </w:rPr>
        <w:t>Примања од продаје  земљишта у корист нивоа градова</w:t>
      </w:r>
      <w:r w:rsidRPr="006C750B">
        <w:rPr>
          <w:rFonts w:ascii="Times New Roman" w:eastAsia="Times New Roman" w:hAnsi="Times New Roman" w:cs="Times New Roman"/>
          <w:sz w:val="24"/>
          <w:szCs w:val="24"/>
          <w:lang w:val="sr-Cyrl-RS"/>
        </w:rPr>
        <w:t xml:space="preserve"> </w:t>
      </w:r>
      <w:r w:rsidRPr="006C750B">
        <w:rPr>
          <w:rFonts w:ascii="Times New Roman" w:eastAsia="Times New Roman" w:hAnsi="Times New Roman" w:cs="Times New Roman"/>
          <w:sz w:val="24"/>
          <w:szCs w:val="24"/>
          <w:lang w:val="sr-Cyrl-RS" w:eastAsia="sr-Latn-CS"/>
        </w:rPr>
        <w:t>планирани износ се смањује за 598.644.743 динара и износи  1.551.355.217 динара.</w:t>
      </w:r>
    </w:p>
    <w:p w:rsidR="00AA7BC0" w:rsidRPr="006C750B" w:rsidRDefault="00AA7BC0" w:rsidP="00BE0F84">
      <w:pPr>
        <w:jc w:val="center"/>
        <w:rPr>
          <w:rFonts w:ascii="Times New Roman" w:hAnsi="Times New Roman" w:cs="Times New Roman"/>
          <w:b/>
          <w:sz w:val="24"/>
          <w:szCs w:val="24"/>
        </w:rPr>
      </w:pPr>
    </w:p>
    <w:p w:rsidR="00437A6D" w:rsidRPr="006C750B" w:rsidRDefault="00437A6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Pr="006C750B"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Pr="006C750B"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Pr="006C750B"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Pr="006C750B"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Pr="006C750B"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lang w:val="sr-Cyrl-RS"/>
        </w:rPr>
      </w:pPr>
    </w:p>
    <w:p w:rsidR="006C750B" w:rsidRPr="006C750B" w:rsidRDefault="006C750B" w:rsidP="004016D7">
      <w:pPr>
        <w:tabs>
          <w:tab w:val="left" w:pos="7230"/>
        </w:tabs>
        <w:spacing w:after="0" w:line="240" w:lineRule="auto"/>
        <w:jc w:val="both"/>
        <w:rPr>
          <w:rFonts w:ascii="Times New Roman" w:eastAsia="Times New Roman" w:hAnsi="Times New Roman" w:cs="Times New Roman"/>
          <w:color w:val="FF0000"/>
          <w:sz w:val="24"/>
          <w:szCs w:val="24"/>
          <w:lang w:val="sr-Cyrl-RS"/>
        </w:rPr>
      </w:pPr>
    </w:p>
    <w:p w:rsidR="00B20F7E" w:rsidRPr="0037461C" w:rsidRDefault="005E17D2" w:rsidP="00E17C00">
      <w:pPr>
        <w:tabs>
          <w:tab w:val="left" w:pos="7230"/>
        </w:tabs>
        <w:spacing w:after="0" w:line="240" w:lineRule="auto"/>
        <w:jc w:val="both"/>
        <w:rPr>
          <w:rFonts w:ascii="Times New Roman" w:eastAsia="Times New Roman" w:hAnsi="Times New Roman" w:cs="Times New Roman"/>
          <w:color w:val="FF0000"/>
          <w:sz w:val="24"/>
          <w:szCs w:val="24"/>
          <w:lang w:val="sr-Latn-RS"/>
        </w:rPr>
      </w:pPr>
      <w:r w:rsidRPr="0037461C">
        <w:rPr>
          <w:rFonts w:ascii="Times New Roman" w:eastAsia="Times New Roman" w:hAnsi="Times New Roman" w:cs="Times New Roman"/>
          <w:color w:val="FF0000"/>
          <w:sz w:val="24"/>
          <w:szCs w:val="24"/>
          <w:lang w:val="sr-Cyrl-RS"/>
        </w:rPr>
        <w:tab/>
      </w:r>
    </w:p>
    <w:p w:rsidR="007843B4" w:rsidRPr="007843B4" w:rsidRDefault="007843B4" w:rsidP="00E17C00">
      <w:pPr>
        <w:tabs>
          <w:tab w:val="left" w:pos="7230"/>
        </w:tabs>
        <w:spacing w:after="0" w:line="240" w:lineRule="auto"/>
        <w:jc w:val="both"/>
        <w:rPr>
          <w:rFonts w:ascii="Times New Roman" w:hAnsi="Times New Roman" w:cs="Times New Roman"/>
          <w:b/>
          <w:sz w:val="24"/>
          <w:szCs w:val="24"/>
          <w:lang w:val="sr-Latn-RS"/>
        </w:rPr>
      </w:pPr>
    </w:p>
    <w:p w:rsidR="00BE0F84" w:rsidRPr="00E27C0E" w:rsidRDefault="00BE0F84" w:rsidP="000C44F9">
      <w:pPr>
        <w:spacing w:after="0" w:line="240" w:lineRule="atLeast"/>
        <w:jc w:val="center"/>
        <w:rPr>
          <w:rFonts w:ascii="Times New Roman" w:eastAsia="Times New Roman" w:hAnsi="Times New Roman" w:cs="Times New Roman"/>
          <w:sz w:val="24"/>
          <w:szCs w:val="24"/>
          <w:lang w:eastAsia="ar-SA"/>
        </w:rPr>
      </w:pPr>
      <w:r w:rsidRPr="00E27C0E">
        <w:rPr>
          <w:rFonts w:ascii="Times New Roman" w:eastAsia="Times New Roman" w:hAnsi="Times New Roman" w:cs="Times New Roman"/>
          <w:sz w:val="24"/>
          <w:szCs w:val="24"/>
          <w:lang w:val="sr-Latn-RS" w:eastAsia="ar-SA"/>
        </w:rPr>
        <w:lastRenderedPageBreak/>
        <w:t xml:space="preserve">IV </w:t>
      </w:r>
      <w:r w:rsidRPr="00E27C0E">
        <w:rPr>
          <w:rFonts w:ascii="Times New Roman" w:eastAsia="Times New Roman" w:hAnsi="Times New Roman" w:cs="Times New Roman"/>
          <w:sz w:val="24"/>
          <w:szCs w:val="24"/>
          <w:lang w:val="sr-Cyrl-RS" w:eastAsia="ar-SA"/>
        </w:rPr>
        <w:t>РАСХОДИ И ИЗДАЦИ</w:t>
      </w:r>
    </w:p>
    <w:p w:rsidR="00FF3B24" w:rsidRPr="00E27C0E"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Расходи и издаци буџета Града Ниша планирани су ребалансом за 202</w:t>
      </w:r>
      <w:r w:rsidR="00325464">
        <w:rPr>
          <w:rFonts w:ascii="Times New Roman" w:eastAsia="Times New Roman" w:hAnsi="Times New Roman" w:cs="Times New Roman"/>
          <w:sz w:val="24"/>
          <w:szCs w:val="24"/>
          <w:lang w:val="sr-Cyrl-RS" w:eastAsia="ar-SA"/>
        </w:rPr>
        <w:t>4</w:t>
      </w:r>
      <w:r w:rsidRPr="00E27C0E">
        <w:rPr>
          <w:rFonts w:ascii="Times New Roman" w:eastAsia="Times New Roman" w:hAnsi="Times New Roman" w:cs="Times New Roman"/>
          <w:sz w:val="24"/>
          <w:szCs w:val="24"/>
          <w:lang w:val="sr-Cyrl-RS" w:eastAsia="ar-SA"/>
        </w:rPr>
        <w:t xml:space="preserve">.годину у оквиру раздела директних корисника буџета града и то за следеће врсте расхода: </w:t>
      </w:r>
    </w:p>
    <w:p w:rsidR="00A82443" w:rsidRPr="00E27C0E" w:rsidRDefault="00A82443" w:rsidP="00FF3B24">
      <w:pPr>
        <w:tabs>
          <w:tab w:val="left" w:pos="709"/>
        </w:tabs>
        <w:spacing w:after="0" w:line="240" w:lineRule="atLeast"/>
        <w:rPr>
          <w:rFonts w:ascii="Times New Roman" w:eastAsia="Times New Roman" w:hAnsi="Times New Roman" w:cs="Times New Roman"/>
          <w:sz w:val="24"/>
          <w:szCs w:val="24"/>
          <w:lang w:eastAsia="ar-SA"/>
        </w:rPr>
      </w:pPr>
    </w:p>
    <w:tbl>
      <w:tblPr>
        <w:tblW w:w="8008" w:type="dxa"/>
        <w:tblInd w:w="108" w:type="dxa"/>
        <w:tblLook w:val="04A0" w:firstRow="1" w:lastRow="0" w:firstColumn="1" w:lastColumn="0" w:noHBand="0" w:noVBand="1"/>
      </w:tblPr>
      <w:tblGrid>
        <w:gridCol w:w="4516"/>
        <w:gridCol w:w="2236"/>
        <w:gridCol w:w="1256"/>
      </w:tblGrid>
      <w:tr w:rsidR="0037461C" w:rsidRPr="0037461C" w:rsidTr="0037461C">
        <w:trPr>
          <w:trHeight w:val="375"/>
        </w:trPr>
        <w:tc>
          <w:tcPr>
            <w:tcW w:w="4516" w:type="dxa"/>
            <w:tcBorders>
              <w:top w:val="nil"/>
              <w:left w:val="nil"/>
              <w:bottom w:val="nil"/>
              <w:right w:val="nil"/>
            </w:tcBorders>
            <w:shd w:val="clear" w:color="auto" w:fill="auto"/>
            <w:noWrap/>
            <w:vAlign w:val="center"/>
            <w:hideMark/>
          </w:tcPr>
          <w:p w:rsidR="0037461C" w:rsidRPr="0037461C" w:rsidRDefault="0037461C" w:rsidP="0037461C">
            <w:pPr>
              <w:spacing w:after="0" w:line="240" w:lineRule="auto"/>
              <w:jc w:val="both"/>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Tекући расходи</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rPr>
            </w:pPr>
            <w:r w:rsidRPr="0037461C">
              <w:rPr>
                <w:rFonts w:ascii="Arial" w:eastAsia="Times New Roman" w:hAnsi="Arial" w:cs="Arial"/>
              </w:rPr>
              <w:t>13.586.024.490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71,89%</w:t>
            </w:r>
          </w:p>
        </w:tc>
      </w:tr>
      <w:tr w:rsidR="0037461C" w:rsidRPr="0037461C" w:rsidTr="0037461C">
        <w:trPr>
          <w:trHeight w:val="375"/>
        </w:trPr>
        <w:tc>
          <w:tcPr>
            <w:tcW w:w="4516" w:type="dxa"/>
            <w:tcBorders>
              <w:top w:val="nil"/>
              <w:left w:val="nil"/>
              <w:bottom w:val="nil"/>
              <w:right w:val="nil"/>
            </w:tcBorders>
            <w:shd w:val="clear" w:color="auto" w:fill="auto"/>
            <w:noWrap/>
            <w:vAlign w:val="center"/>
            <w:hideMark/>
          </w:tcPr>
          <w:p w:rsidR="0037461C" w:rsidRPr="0037461C" w:rsidRDefault="0037461C" w:rsidP="0037461C">
            <w:pPr>
              <w:spacing w:after="0" w:line="240" w:lineRule="auto"/>
              <w:jc w:val="both"/>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Издаци за нефинансијску имовину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rPr>
            </w:pPr>
            <w:r w:rsidRPr="0037461C">
              <w:rPr>
                <w:rFonts w:ascii="Arial" w:eastAsia="Times New Roman" w:hAnsi="Arial" w:cs="Arial"/>
              </w:rPr>
              <w:t>5.154.606.334</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27,27%</w:t>
            </w:r>
          </w:p>
        </w:tc>
      </w:tr>
      <w:tr w:rsidR="0037461C" w:rsidRPr="0037461C" w:rsidTr="0037461C">
        <w:trPr>
          <w:trHeight w:val="705"/>
        </w:trPr>
        <w:tc>
          <w:tcPr>
            <w:tcW w:w="4516" w:type="dxa"/>
            <w:tcBorders>
              <w:top w:val="nil"/>
              <w:left w:val="nil"/>
              <w:bottom w:val="nil"/>
              <w:right w:val="nil"/>
            </w:tcBorders>
            <w:shd w:val="clear" w:color="auto" w:fill="auto"/>
            <w:vAlign w:val="center"/>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rPr>
            </w:pPr>
            <w:r w:rsidRPr="0037461C">
              <w:rPr>
                <w:rFonts w:ascii="Arial" w:eastAsia="Times New Roman" w:hAnsi="Arial" w:cs="Arial"/>
              </w:rPr>
              <w:t>159.000.000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0,84%</w:t>
            </w:r>
          </w:p>
        </w:tc>
      </w:tr>
      <w:tr w:rsidR="0037461C" w:rsidRPr="0037461C" w:rsidTr="0037461C">
        <w:trPr>
          <w:trHeight w:val="315"/>
        </w:trPr>
        <w:tc>
          <w:tcPr>
            <w:tcW w:w="451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4"/>
                <w:szCs w:val="24"/>
              </w:rPr>
            </w:pPr>
          </w:p>
        </w:tc>
        <w:tc>
          <w:tcPr>
            <w:tcW w:w="2236" w:type="dxa"/>
            <w:tcBorders>
              <w:top w:val="single" w:sz="4" w:space="0" w:color="auto"/>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b/>
                <w:bCs/>
              </w:rPr>
            </w:pPr>
            <w:r w:rsidRPr="0037461C">
              <w:rPr>
                <w:rFonts w:ascii="Arial" w:eastAsia="Times New Roman" w:hAnsi="Arial" w:cs="Arial"/>
                <w:b/>
                <w:bCs/>
              </w:rPr>
              <w:t>18.899.630.824</w:t>
            </w:r>
          </w:p>
        </w:tc>
        <w:tc>
          <w:tcPr>
            <w:tcW w:w="1256" w:type="dxa"/>
            <w:tcBorders>
              <w:top w:val="single" w:sz="4" w:space="0" w:color="auto"/>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b/>
                <w:bCs/>
                <w:color w:val="000000"/>
                <w:sz w:val="24"/>
                <w:szCs w:val="24"/>
              </w:rPr>
            </w:pPr>
            <w:r w:rsidRPr="0037461C">
              <w:rPr>
                <w:rFonts w:ascii="Times New Roman" w:eastAsia="Times New Roman" w:hAnsi="Times New Roman" w:cs="Times New Roman"/>
                <w:b/>
                <w:bCs/>
                <w:color w:val="000000"/>
                <w:sz w:val="24"/>
                <w:szCs w:val="24"/>
              </w:rPr>
              <w:t>100,00%</w:t>
            </w:r>
          </w:p>
        </w:tc>
      </w:tr>
    </w:tbl>
    <w:p w:rsidR="00912A7F" w:rsidRDefault="00912A7F"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37461C"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rFonts w:ascii="Times New Roman" w:eastAsia="Times New Roman" w:hAnsi="Times New Roman" w:cs="Times New Roman"/>
          <w:color w:val="FF0000"/>
          <w:sz w:val="28"/>
          <w:szCs w:val="28"/>
          <w:lang w:val="sr-Cyrl-RS" w:eastAsia="ar-SA"/>
        </w:rPr>
        <w:t xml:space="preserve">                         </w:t>
      </w:r>
      <w:r>
        <w:rPr>
          <w:noProof/>
        </w:rPr>
        <w:drawing>
          <wp:inline distT="0" distB="0" distL="0" distR="0" wp14:anchorId="7D1969D4" wp14:editId="6F185A3B">
            <wp:extent cx="4134118" cy="3432220"/>
            <wp:effectExtent l="0" t="19050" r="19050"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6C750B" w:rsidRPr="006C750B" w:rsidRDefault="006C750B" w:rsidP="007843B4">
      <w:pPr>
        <w:tabs>
          <w:tab w:val="left" w:pos="709"/>
        </w:tabs>
        <w:spacing w:after="0" w:line="240" w:lineRule="atLeast"/>
        <w:rPr>
          <w:rFonts w:ascii="Times New Roman" w:eastAsia="Times New Roman" w:hAnsi="Times New Roman" w:cs="Times New Roman"/>
          <w:sz w:val="28"/>
          <w:szCs w:val="28"/>
          <w:lang w:val="sr-Cyrl-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lastRenderedPageBreak/>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Default="00E17C00" w:rsidP="00FF3B24">
      <w:pPr>
        <w:tabs>
          <w:tab w:val="left" w:pos="709"/>
        </w:tabs>
        <w:spacing w:after="0" w:line="240" w:lineRule="atLeast"/>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89416D" w:rsidRPr="007843B4" w:rsidRDefault="0089416D" w:rsidP="00FF3B24">
      <w:pPr>
        <w:tabs>
          <w:tab w:val="left" w:pos="709"/>
        </w:tabs>
        <w:spacing w:after="0" w:line="240" w:lineRule="atLeast"/>
        <w:rPr>
          <w:rFonts w:ascii="Times New Roman" w:eastAsia="Times New Roman" w:hAnsi="Times New Roman" w:cs="Times New Roman"/>
          <w:color w:val="FF0000"/>
          <w:sz w:val="24"/>
          <w:szCs w:val="24"/>
          <w:lang w:eastAsia="ar-SA"/>
        </w:rPr>
      </w:pPr>
    </w:p>
    <w:tbl>
      <w:tblPr>
        <w:tblW w:w="7960" w:type="dxa"/>
        <w:tblInd w:w="108" w:type="dxa"/>
        <w:tblLook w:val="04A0" w:firstRow="1" w:lastRow="0" w:firstColumn="1" w:lastColumn="0" w:noHBand="0" w:noVBand="1"/>
      </w:tblPr>
      <w:tblGrid>
        <w:gridCol w:w="4468"/>
        <w:gridCol w:w="2236"/>
        <w:gridCol w:w="1256"/>
      </w:tblGrid>
      <w:tr w:rsidR="0089416D" w:rsidRPr="0089416D" w:rsidTr="0089416D">
        <w:trPr>
          <w:trHeight w:val="375"/>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8"/>
                <w:szCs w:val="28"/>
              </w:rPr>
            </w:pPr>
            <w:r w:rsidRPr="0089416D">
              <w:rPr>
                <w:rFonts w:ascii="Times New Roman" w:eastAsia="Times New Roman" w:hAnsi="Times New Roman" w:cs="Times New Roman"/>
                <w:color w:val="000000"/>
                <w:sz w:val="28"/>
                <w:szCs w:val="28"/>
              </w:rPr>
              <w:t xml:space="preserve">Расходи за запослене </w:t>
            </w: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3.437.987.815</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color w:val="000000"/>
                <w:sz w:val="24"/>
                <w:szCs w:val="24"/>
              </w:rPr>
            </w:pPr>
            <w:r w:rsidRPr="0089416D">
              <w:rPr>
                <w:rFonts w:ascii="Times New Roman" w:eastAsia="Times New Roman" w:hAnsi="Times New Roman" w:cs="Times New Roman"/>
                <w:color w:val="000000"/>
                <w:sz w:val="24"/>
                <w:szCs w:val="24"/>
              </w:rPr>
              <w:t>25,31%</w:t>
            </w:r>
          </w:p>
        </w:tc>
      </w:tr>
      <w:tr w:rsidR="0089416D" w:rsidRPr="0089416D" w:rsidTr="0089416D">
        <w:trPr>
          <w:trHeight w:val="375"/>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8"/>
                <w:szCs w:val="28"/>
              </w:rPr>
            </w:pPr>
            <w:r w:rsidRPr="0089416D">
              <w:rPr>
                <w:rFonts w:ascii="Times New Roman" w:eastAsia="Times New Roman" w:hAnsi="Times New Roman" w:cs="Times New Roman"/>
                <w:color w:val="000000"/>
                <w:sz w:val="28"/>
                <w:szCs w:val="28"/>
              </w:rPr>
              <w:t xml:space="preserve">Коришћење услуга и роба </w:t>
            </w: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6.212.778.856</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color w:val="000000"/>
                <w:sz w:val="24"/>
                <w:szCs w:val="24"/>
              </w:rPr>
            </w:pPr>
            <w:r w:rsidRPr="0089416D">
              <w:rPr>
                <w:rFonts w:ascii="Times New Roman" w:eastAsia="Times New Roman" w:hAnsi="Times New Roman" w:cs="Times New Roman"/>
                <w:color w:val="000000"/>
                <w:sz w:val="24"/>
                <w:szCs w:val="24"/>
              </w:rPr>
              <w:t>45,73%</w:t>
            </w:r>
          </w:p>
        </w:tc>
      </w:tr>
      <w:tr w:rsidR="0089416D" w:rsidRPr="0089416D" w:rsidTr="0089416D">
        <w:trPr>
          <w:trHeight w:val="750"/>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sz w:val="28"/>
                <w:szCs w:val="28"/>
              </w:rPr>
            </w:pPr>
            <w:r w:rsidRPr="0089416D">
              <w:rPr>
                <w:rFonts w:ascii="Times New Roman" w:eastAsia="Times New Roman" w:hAnsi="Times New Roman" w:cs="Times New Roman"/>
                <w:sz w:val="28"/>
                <w:szCs w:val="28"/>
              </w:rPr>
              <w:t>Амортизација и употреба средстава за рад</w:t>
            </w: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2.000</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color w:val="000000"/>
                <w:sz w:val="24"/>
                <w:szCs w:val="24"/>
              </w:rPr>
            </w:pPr>
            <w:r w:rsidRPr="0089416D">
              <w:rPr>
                <w:rFonts w:ascii="Times New Roman" w:eastAsia="Times New Roman" w:hAnsi="Times New Roman" w:cs="Times New Roman"/>
                <w:color w:val="000000"/>
                <w:sz w:val="24"/>
                <w:szCs w:val="24"/>
              </w:rPr>
              <w:t>0,00%</w:t>
            </w:r>
          </w:p>
        </w:tc>
      </w:tr>
      <w:tr w:rsidR="0089416D" w:rsidRPr="0089416D" w:rsidTr="0089416D">
        <w:trPr>
          <w:trHeight w:val="750"/>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8"/>
                <w:szCs w:val="28"/>
              </w:rPr>
            </w:pPr>
            <w:r w:rsidRPr="0089416D">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26.312.000</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color w:val="000000"/>
                <w:sz w:val="24"/>
                <w:szCs w:val="24"/>
              </w:rPr>
            </w:pPr>
            <w:r w:rsidRPr="0089416D">
              <w:rPr>
                <w:rFonts w:ascii="Times New Roman" w:eastAsia="Times New Roman" w:hAnsi="Times New Roman" w:cs="Times New Roman"/>
                <w:color w:val="000000"/>
                <w:sz w:val="24"/>
                <w:szCs w:val="24"/>
              </w:rPr>
              <w:t>0,19%</w:t>
            </w:r>
          </w:p>
        </w:tc>
      </w:tr>
      <w:tr w:rsidR="0089416D" w:rsidRPr="0089416D" w:rsidTr="0089416D">
        <w:trPr>
          <w:trHeight w:val="375"/>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8"/>
                <w:szCs w:val="28"/>
              </w:rPr>
            </w:pPr>
            <w:r w:rsidRPr="0089416D">
              <w:rPr>
                <w:rFonts w:ascii="Times New Roman" w:eastAsia="Times New Roman" w:hAnsi="Times New Roman" w:cs="Times New Roman"/>
                <w:color w:val="000000"/>
                <w:sz w:val="28"/>
                <w:szCs w:val="28"/>
              </w:rPr>
              <w:t xml:space="preserve">Субвенције </w:t>
            </w: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138.200.000</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1,02%</w:t>
            </w:r>
          </w:p>
        </w:tc>
      </w:tr>
      <w:tr w:rsidR="0089416D" w:rsidRPr="0089416D" w:rsidTr="0089416D">
        <w:trPr>
          <w:trHeight w:val="405"/>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8"/>
                <w:szCs w:val="28"/>
              </w:rPr>
            </w:pPr>
            <w:r w:rsidRPr="0089416D">
              <w:rPr>
                <w:rFonts w:ascii="Times New Roman" w:eastAsia="Times New Roman" w:hAnsi="Times New Roman" w:cs="Times New Roman"/>
                <w:color w:val="000000"/>
                <w:sz w:val="28"/>
                <w:szCs w:val="28"/>
              </w:rPr>
              <w:t xml:space="preserve">Донације, дотације и трансфери </w:t>
            </w: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1.652.063.519</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color w:val="000000"/>
                <w:sz w:val="24"/>
                <w:szCs w:val="24"/>
              </w:rPr>
            </w:pPr>
            <w:r w:rsidRPr="0089416D">
              <w:rPr>
                <w:rFonts w:ascii="Times New Roman" w:eastAsia="Times New Roman" w:hAnsi="Times New Roman" w:cs="Times New Roman"/>
                <w:color w:val="000000"/>
                <w:sz w:val="24"/>
                <w:szCs w:val="24"/>
              </w:rPr>
              <w:t>12,16%</w:t>
            </w:r>
          </w:p>
        </w:tc>
      </w:tr>
      <w:tr w:rsidR="0089416D" w:rsidRPr="0089416D" w:rsidTr="0089416D">
        <w:trPr>
          <w:trHeight w:val="750"/>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8"/>
                <w:szCs w:val="28"/>
              </w:rPr>
            </w:pPr>
            <w:r w:rsidRPr="0089416D">
              <w:rPr>
                <w:rFonts w:ascii="Times New Roman" w:eastAsia="Times New Roman" w:hAnsi="Times New Roman" w:cs="Times New Roman"/>
                <w:color w:val="000000"/>
                <w:sz w:val="28"/>
                <w:szCs w:val="28"/>
              </w:rPr>
              <w:t xml:space="preserve">Социјално осигурање и социјална заштита </w:t>
            </w: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985.467.300</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color w:val="000000"/>
                <w:sz w:val="24"/>
                <w:szCs w:val="24"/>
              </w:rPr>
            </w:pPr>
            <w:r w:rsidRPr="0089416D">
              <w:rPr>
                <w:rFonts w:ascii="Times New Roman" w:eastAsia="Times New Roman" w:hAnsi="Times New Roman" w:cs="Times New Roman"/>
                <w:color w:val="000000"/>
                <w:sz w:val="24"/>
                <w:szCs w:val="24"/>
              </w:rPr>
              <w:t>7,25%</w:t>
            </w:r>
          </w:p>
        </w:tc>
      </w:tr>
      <w:tr w:rsidR="0089416D" w:rsidRPr="0089416D" w:rsidTr="0089416D">
        <w:trPr>
          <w:trHeight w:val="705"/>
        </w:trPr>
        <w:tc>
          <w:tcPr>
            <w:tcW w:w="4468" w:type="dxa"/>
            <w:tcBorders>
              <w:top w:val="nil"/>
              <w:left w:val="nil"/>
              <w:bottom w:val="nil"/>
              <w:right w:val="nil"/>
            </w:tcBorders>
            <w:shd w:val="clear" w:color="auto" w:fill="auto"/>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8"/>
                <w:szCs w:val="28"/>
              </w:rPr>
            </w:pPr>
            <w:r w:rsidRPr="0089416D">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2236" w:type="dxa"/>
            <w:tcBorders>
              <w:top w:val="nil"/>
              <w:left w:val="nil"/>
              <w:bottom w:val="single" w:sz="4" w:space="0" w:color="auto"/>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sz w:val="24"/>
                <w:szCs w:val="24"/>
              </w:rPr>
            </w:pPr>
            <w:r w:rsidRPr="0089416D">
              <w:rPr>
                <w:rFonts w:ascii="Times New Roman" w:eastAsia="Times New Roman" w:hAnsi="Times New Roman" w:cs="Times New Roman"/>
                <w:sz w:val="24"/>
                <w:szCs w:val="24"/>
              </w:rPr>
              <w:t>1.133.213.000</w:t>
            </w:r>
          </w:p>
        </w:tc>
        <w:tc>
          <w:tcPr>
            <w:tcW w:w="1256" w:type="dxa"/>
            <w:tcBorders>
              <w:top w:val="nil"/>
              <w:left w:val="nil"/>
              <w:bottom w:val="single" w:sz="4" w:space="0" w:color="auto"/>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color w:val="000000"/>
                <w:sz w:val="24"/>
                <w:szCs w:val="24"/>
              </w:rPr>
            </w:pPr>
            <w:r w:rsidRPr="0089416D">
              <w:rPr>
                <w:rFonts w:ascii="Times New Roman" w:eastAsia="Times New Roman" w:hAnsi="Times New Roman" w:cs="Times New Roman"/>
                <w:color w:val="000000"/>
                <w:sz w:val="24"/>
                <w:szCs w:val="24"/>
              </w:rPr>
              <w:t>8,34%</w:t>
            </w:r>
          </w:p>
        </w:tc>
      </w:tr>
      <w:tr w:rsidR="0089416D" w:rsidRPr="0089416D" w:rsidTr="0089416D">
        <w:trPr>
          <w:trHeight w:val="315"/>
        </w:trPr>
        <w:tc>
          <w:tcPr>
            <w:tcW w:w="4468"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rPr>
                <w:rFonts w:ascii="Times New Roman" w:eastAsia="Times New Roman" w:hAnsi="Times New Roman" w:cs="Times New Roman"/>
                <w:color w:val="000000"/>
                <w:sz w:val="24"/>
                <w:szCs w:val="24"/>
              </w:rPr>
            </w:pPr>
          </w:p>
        </w:tc>
        <w:tc>
          <w:tcPr>
            <w:tcW w:w="223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b/>
                <w:bCs/>
                <w:color w:val="000000"/>
                <w:sz w:val="24"/>
                <w:szCs w:val="24"/>
              </w:rPr>
            </w:pPr>
            <w:r w:rsidRPr="0089416D">
              <w:rPr>
                <w:rFonts w:ascii="Times New Roman" w:eastAsia="Times New Roman" w:hAnsi="Times New Roman" w:cs="Times New Roman"/>
                <w:b/>
                <w:bCs/>
                <w:color w:val="000000"/>
                <w:sz w:val="24"/>
                <w:szCs w:val="24"/>
              </w:rPr>
              <w:t>13.586.024.490</w:t>
            </w:r>
          </w:p>
        </w:tc>
        <w:tc>
          <w:tcPr>
            <w:tcW w:w="1256" w:type="dxa"/>
            <w:tcBorders>
              <w:top w:val="nil"/>
              <w:left w:val="nil"/>
              <w:bottom w:val="nil"/>
              <w:right w:val="nil"/>
            </w:tcBorders>
            <w:shd w:val="clear" w:color="auto" w:fill="auto"/>
            <w:noWrap/>
            <w:vAlign w:val="bottom"/>
            <w:hideMark/>
          </w:tcPr>
          <w:p w:rsidR="0089416D" w:rsidRPr="0089416D" w:rsidRDefault="0089416D" w:rsidP="0089416D">
            <w:pPr>
              <w:spacing w:after="0" w:line="240" w:lineRule="auto"/>
              <w:jc w:val="right"/>
              <w:rPr>
                <w:rFonts w:ascii="Times New Roman" w:eastAsia="Times New Roman" w:hAnsi="Times New Roman" w:cs="Times New Roman"/>
                <w:b/>
                <w:bCs/>
                <w:color w:val="000000"/>
                <w:sz w:val="24"/>
                <w:szCs w:val="24"/>
              </w:rPr>
            </w:pPr>
            <w:r w:rsidRPr="0089416D">
              <w:rPr>
                <w:rFonts w:ascii="Times New Roman" w:eastAsia="Times New Roman" w:hAnsi="Times New Roman" w:cs="Times New Roman"/>
                <w:b/>
                <w:bCs/>
                <w:color w:val="000000"/>
                <w:sz w:val="24"/>
                <w:szCs w:val="24"/>
              </w:rPr>
              <w:t>100,00%</w:t>
            </w:r>
          </w:p>
        </w:tc>
      </w:tr>
    </w:tbl>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122B0D"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2F205841" wp14:editId="2CA35670">
            <wp:extent cx="5972810" cy="3507105"/>
            <wp:effectExtent l="0" t="0" r="2794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20715B" w:rsidRPr="009E7110" w:rsidRDefault="00860CAC" w:rsidP="000C44F9">
      <w:pPr>
        <w:spacing w:after="0" w:line="240" w:lineRule="atLeast"/>
        <w:jc w:val="center"/>
        <w:rPr>
          <w:rFonts w:ascii="Times New Roman" w:eastAsia="Times New Roman" w:hAnsi="Times New Roman" w:cs="Times New Roman"/>
          <w:sz w:val="24"/>
          <w:szCs w:val="24"/>
          <w:lang w:val="sr-Cyrl-RS" w:eastAsia="ar-SA"/>
        </w:rPr>
      </w:pPr>
      <w:r w:rsidRPr="009E7110">
        <w:rPr>
          <w:rFonts w:ascii="Times New Roman" w:eastAsia="Times New Roman" w:hAnsi="Times New Roman" w:cs="Times New Roman"/>
          <w:sz w:val="24"/>
          <w:szCs w:val="24"/>
          <w:lang w:val="sr-Cyrl-RS" w:eastAsia="ar-SA"/>
        </w:rPr>
        <w:lastRenderedPageBreak/>
        <w:t>Р</w:t>
      </w:r>
      <w:r w:rsidR="00320A7F" w:rsidRPr="009E7110">
        <w:rPr>
          <w:rFonts w:ascii="Times New Roman" w:eastAsia="Times New Roman" w:hAnsi="Times New Roman" w:cs="Times New Roman"/>
          <w:sz w:val="24"/>
          <w:szCs w:val="24"/>
          <w:lang w:val="sr-Cyrl-RS" w:eastAsia="ar-SA"/>
        </w:rPr>
        <w:t>асходи за запослене</w:t>
      </w:r>
    </w:p>
    <w:p w:rsidR="00792CBF" w:rsidRPr="0037461C" w:rsidRDefault="00792CBF" w:rsidP="008C5C4D">
      <w:pPr>
        <w:spacing w:after="0" w:line="240" w:lineRule="auto"/>
        <w:ind w:firstLine="720"/>
        <w:jc w:val="both"/>
        <w:rPr>
          <w:rFonts w:ascii="Times New Roman" w:hAnsi="Times New Roman" w:cs="Times New Roman"/>
          <w:color w:val="FF0000"/>
          <w:sz w:val="24"/>
          <w:szCs w:val="24"/>
          <w:lang w:val="sr-Cyrl-CS"/>
        </w:rPr>
      </w:pPr>
    </w:p>
    <w:p w:rsidR="006C2B94" w:rsidRPr="007843B4" w:rsidRDefault="00320A7F" w:rsidP="00B35563">
      <w:pPr>
        <w:tabs>
          <w:tab w:val="left" w:pos="0"/>
        </w:tabs>
        <w:spacing w:after="120" w:line="240" w:lineRule="auto"/>
        <w:jc w:val="both"/>
        <w:rPr>
          <w:rFonts w:ascii="Times New Roman" w:hAnsi="Times New Roman" w:cs="Times New Roman"/>
          <w:sz w:val="24"/>
          <w:szCs w:val="24"/>
          <w:lang w:val="sr-Cyrl-CS"/>
        </w:rPr>
      </w:pPr>
      <w:r w:rsidRPr="00DE03F6">
        <w:rPr>
          <w:rFonts w:ascii="Times New Roman" w:hAnsi="Times New Roman" w:cs="Times New Roman"/>
          <w:sz w:val="24"/>
          <w:szCs w:val="24"/>
          <w:lang w:val="sr-Cyrl-CS"/>
        </w:rPr>
        <w:tab/>
        <w:t>У складу са Упутством за припрему одлук</w:t>
      </w:r>
      <w:r w:rsidR="00F001DA" w:rsidRPr="00DE03F6">
        <w:rPr>
          <w:rFonts w:ascii="Times New Roman" w:hAnsi="Times New Roman" w:cs="Times New Roman"/>
          <w:sz w:val="24"/>
          <w:szCs w:val="24"/>
          <w:lang w:val="sr-Cyrl-CS"/>
        </w:rPr>
        <w:t>е о буџету локалне власти за 202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годину и појекцијама за 20</w:t>
      </w:r>
      <w:r w:rsidR="00B26E7B"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5</w:t>
      </w:r>
      <w:r w:rsidRPr="00DE03F6">
        <w:rPr>
          <w:rFonts w:ascii="Times New Roman" w:hAnsi="Times New Roman" w:cs="Times New Roman"/>
          <w:sz w:val="24"/>
          <w:szCs w:val="24"/>
          <w:lang w:val="sr-Cyrl-CS"/>
        </w:rPr>
        <w:t>. и 20</w:t>
      </w:r>
      <w:r w:rsidR="00B86247"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6</w:t>
      </w:r>
      <w:r w:rsidRPr="00DE03F6">
        <w:rPr>
          <w:rFonts w:ascii="Times New Roman" w:hAnsi="Times New Roman" w:cs="Times New Roman"/>
          <w:sz w:val="24"/>
          <w:szCs w:val="24"/>
          <w:lang w:val="sr-Cyrl-CS"/>
        </w:rPr>
        <w:t>. годину које је донео Министар финансија, исказује се број запослених и маса средстава за плате у 20</w:t>
      </w:r>
      <w:r w:rsidR="00F001DA"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xml:space="preserve">. години, упоредо по корисницима укупно из буџета Града Ниша и буџета </w:t>
      </w:r>
      <w:r w:rsidRPr="007843B4">
        <w:rPr>
          <w:rFonts w:ascii="Times New Roman" w:hAnsi="Times New Roman" w:cs="Times New Roman"/>
          <w:sz w:val="24"/>
          <w:szCs w:val="24"/>
          <w:lang w:val="sr-Cyrl-CS"/>
        </w:rPr>
        <w:t>пет градских општина</w:t>
      </w:r>
      <w:r w:rsidR="00A100F7" w:rsidRPr="007843B4">
        <w:rPr>
          <w:rFonts w:ascii="Times New Roman" w:hAnsi="Times New Roman" w:cs="Times New Roman"/>
          <w:sz w:val="24"/>
          <w:szCs w:val="24"/>
          <w:lang w:val="sr-Cyrl-CS"/>
        </w:rPr>
        <w:t xml:space="preserve"> дата је у следећој табели:</w:t>
      </w:r>
      <w:r w:rsidRPr="007843B4">
        <w:rPr>
          <w:rFonts w:ascii="Times New Roman" w:hAnsi="Times New Roman" w:cs="Times New Roman"/>
          <w:sz w:val="24"/>
          <w:szCs w:val="24"/>
          <w:lang w:val="sr-Cyrl-CS"/>
        </w:rPr>
        <w:tab/>
      </w:r>
    </w:p>
    <w:p w:rsidR="008D4711" w:rsidRPr="00F65B1E" w:rsidRDefault="00792CBF" w:rsidP="00307C2A">
      <w:pPr>
        <w:spacing w:after="120" w:line="240" w:lineRule="auto"/>
        <w:ind w:firstLine="720"/>
        <w:jc w:val="right"/>
        <w:rPr>
          <w:rFonts w:ascii="Times New Roman" w:hAnsi="Times New Roman" w:cs="Times New Roman"/>
          <w:sz w:val="20"/>
          <w:szCs w:val="20"/>
        </w:rPr>
      </w:pPr>
      <w:r w:rsidRPr="00F65B1E">
        <w:rPr>
          <w:rFonts w:ascii="Times New Roman" w:hAnsi="Times New Roman" w:cs="Times New Roman"/>
          <w:b/>
          <w:sz w:val="20"/>
          <w:szCs w:val="20"/>
          <w:lang w:val="sr-Cyrl-CS"/>
        </w:rPr>
        <w:t xml:space="preserve">Табела </w:t>
      </w:r>
      <w:r w:rsidR="009F3B81" w:rsidRPr="00F65B1E">
        <w:rPr>
          <w:rFonts w:ascii="Times New Roman" w:hAnsi="Times New Roman" w:cs="Times New Roman"/>
          <w:b/>
          <w:sz w:val="20"/>
          <w:szCs w:val="20"/>
          <w:lang w:val="sr-Cyrl-CS"/>
        </w:rPr>
        <w:t>2</w:t>
      </w:r>
      <w:r w:rsidRPr="00F65B1E">
        <w:rPr>
          <w:rFonts w:ascii="Times New Roman" w:hAnsi="Times New Roman" w:cs="Times New Roman"/>
          <w:sz w:val="20"/>
          <w:szCs w:val="20"/>
          <w:lang w:val="sr-Cyrl-CS"/>
        </w:rPr>
        <w:t>.</w:t>
      </w:r>
    </w:p>
    <w:p w:rsidR="00B35563" w:rsidRPr="00081DC6" w:rsidRDefault="00B35563" w:rsidP="00546129">
      <w:pPr>
        <w:spacing w:after="0"/>
        <w:jc w:val="center"/>
        <w:rPr>
          <w:rFonts w:ascii="Times New Roman" w:hAnsi="Times New Roman"/>
          <w:color w:val="FF0000"/>
          <w:sz w:val="11"/>
          <w:szCs w:val="11"/>
          <w:lang w:val="sr-Cyrl-CS"/>
        </w:rPr>
      </w:pPr>
    </w:p>
    <w:tbl>
      <w:tblPr>
        <w:tblW w:w="5000" w:type="pct"/>
        <w:tblLook w:val="04A0" w:firstRow="1" w:lastRow="0" w:firstColumn="1" w:lastColumn="0" w:noHBand="0" w:noVBand="1"/>
      </w:tblPr>
      <w:tblGrid>
        <w:gridCol w:w="578"/>
        <w:gridCol w:w="1819"/>
        <w:gridCol w:w="724"/>
        <w:gridCol w:w="1021"/>
        <w:gridCol w:w="724"/>
        <w:gridCol w:w="846"/>
        <w:gridCol w:w="916"/>
        <w:gridCol w:w="849"/>
        <w:gridCol w:w="836"/>
        <w:gridCol w:w="1021"/>
        <w:gridCol w:w="836"/>
        <w:gridCol w:w="846"/>
      </w:tblGrid>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1528"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w:t>
            </w:r>
            <w:proofErr w:type="gramStart"/>
            <w:r w:rsidRPr="00C77FEE">
              <w:rPr>
                <w:rFonts w:ascii="Times New Roman" w:eastAsia="Times New Roman" w:hAnsi="Times New Roman" w:cs="Times New Roman"/>
                <w:b/>
                <w:bCs/>
                <w:color w:val="000000"/>
                <w:sz w:val="14"/>
                <w:szCs w:val="14"/>
              </w:rPr>
              <w:t>период  I</w:t>
            </w:r>
            <w:proofErr w:type="gramEnd"/>
            <w:r w:rsidRPr="00C77FEE">
              <w:rPr>
                <w:rFonts w:ascii="Times New Roman" w:eastAsia="Times New Roman" w:hAnsi="Times New Roman" w:cs="Times New Roman"/>
                <w:b/>
                <w:bCs/>
                <w:color w:val="000000"/>
                <w:sz w:val="14"/>
                <w:szCs w:val="14"/>
              </w:rPr>
              <w:t xml:space="preserve">-XII  2023. године на економским класификацијама 411 и 412   </w:t>
            </w:r>
          </w:p>
        </w:tc>
        <w:tc>
          <w:tcPr>
            <w:tcW w:w="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септембар 2023. године на економским класификацијама 411 и 412  </w:t>
            </w:r>
          </w:p>
        </w:tc>
        <w:tc>
          <w:tcPr>
            <w:tcW w:w="1543"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Маса средстава за плате планирана за 2024. годину на економским класификацијама 411 и 412</w:t>
            </w:r>
          </w:p>
        </w:tc>
      </w:tr>
      <w:tr w:rsidR="00C77FEE" w:rsidRPr="00C77FEE" w:rsidTr="00C77FEE">
        <w:trPr>
          <w:trHeight w:val="113"/>
        </w:trPr>
        <w:tc>
          <w:tcPr>
            <w:tcW w:w="218" w:type="pct"/>
            <w:tcBorders>
              <w:top w:val="single" w:sz="4" w:space="0" w:color="auto"/>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Редни број</w:t>
            </w:r>
          </w:p>
        </w:tc>
        <w:tc>
          <w:tcPr>
            <w:tcW w:w="852" w:type="pct"/>
            <w:tcBorders>
              <w:top w:val="single" w:sz="4" w:space="0" w:color="auto"/>
              <w:left w:val="nil"/>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Директни и индиректни корисници буџетских средстава локалне власти</w:t>
            </w:r>
          </w:p>
        </w:tc>
        <w:tc>
          <w:tcPr>
            <w:tcW w:w="337" w:type="pct"/>
            <w:tcBorders>
              <w:top w:val="nil"/>
              <w:left w:val="nil"/>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01 </w:t>
            </w:r>
          </w:p>
        </w:tc>
        <w:tc>
          <w:tcPr>
            <w:tcW w:w="337"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04</w:t>
            </w:r>
          </w:p>
        </w:tc>
        <w:tc>
          <w:tcPr>
            <w:tcW w:w="419"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04 </w:t>
            </w:r>
          </w:p>
        </w:tc>
        <w:tc>
          <w:tcPr>
            <w:tcW w:w="434" w:type="pct"/>
            <w:tcBorders>
              <w:top w:val="nil"/>
              <w:left w:val="single" w:sz="8"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01</w:t>
            </w:r>
            <w:r w:rsidRPr="00C77FEE">
              <w:rPr>
                <w:rFonts w:ascii="Times New Roman" w:eastAsia="Times New Roman" w:hAnsi="Times New Roman" w:cs="Times New Roman"/>
                <w:sz w:val="14"/>
                <w:szCs w:val="14"/>
              </w:rPr>
              <w:t xml:space="preserve"> </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04</w:t>
            </w:r>
            <w:r w:rsidRPr="00C77FEE">
              <w:rPr>
                <w:rFonts w:ascii="Times New Roman" w:eastAsia="Times New Roman" w:hAnsi="Times New Roman" w:cs="Times New Roman"/>
                <w:sz w:val="14"/>
                <w:szCs w:val="14"/>
              </w:rPr>
              <w:t xml:space="preserve"> </w:t>
            </w:r>
          </w:p>
        </w:tc>
        <w:tc>
          <w:tcPr>
            <w:tcW w:w="392"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01</w:t>
            </w:r>
          </w:p>
        </w:tc>
        <w:tc>
          <w:tcPr>
            <w:tcW w:w="310"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04</w:t>
            </w:r>
          </w:p>
        </w:tc>
        <w:tc>
          <w:tcPr>
            <w:tcW w:w="40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04</w:t>
            </w:r>
          </w:p>
        </w:tc>
      </w:tr>
      <w:tr w:rsidR="00C77FEE" w:rsidRPr="00C77FEE" w:rsidTr="00C77FEE">
        <w:trPr>
          <w:trHeight w:val="161"/>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2</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3</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5</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6</w:t>
            </w:r>
          </w:p>
        </w:tc>
        <w:tc>
          <w:tcPr>
            <w:tcW w:w="434"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9</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10</w:t>
            </w:r>
          </w:p>
        </w:tc>
        <w:tc>
          <w:tcPr>
            <w:tcW w:w="392" w:type="pct"/>
            <w:vMerge w:val="restart"/>
            <w:tcBorders>
              <w:top w:val="nil"/>
              <w:left w:val="nil"/>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12</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E053B6" w:rsidP="00C77FEE">
            <w:pPr>
              <w:spacing w:after="0" w:line="240" w:lineRule="auto"/>
              <w:jc w:val="center"/>
              <w:rPr>
                <w:rFonts w:ascii="Times New Roman" w:eastAsia="Times New Roman" w:hAnsi="Times New Roman" w:cs="Times New Roman"/>
                <w:i/>
                <w:iCs/>
                <w:color w:val="000000"/>
                <w:sz w:val="14"/>
                <w:szCs w:val="14"/>
              </w:rPr>
            </w:pPr>
            <w:r>
              <w:rPr>
                <w:rFonts w:ascii="Times New Roman" w:eastAsia="Times New Roman" w:hAnsi="Times New Roman" w:cs="Times New Roman"/>
                <w:i/>
                <w:iCs/>
                <w:color w:val="000000"/>
                <w:sz w:val="14"/>
                <w:szCs w:val="14"/>
              </w:rPr>
              <w:t>14</w:t>
            </w:r>
            <w:r w:rsidR="00C77FEE" w:rsidRPr="00C77FEE">
              <w:rPr>
                <w:rFonts w:ascii="Times New Roman" w:eastAsia="Times New Roman" w:hAnsi="Times New Roman" w:cs="Times New Roman"/>
                <w:i/>
                <w:iCs/>
                <w:color w:val="000000"/>
                <w:sz w:val="14"/>
                <w:szCs w:val="14"/>
              </w:rPr>
              <w:t> </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15</w:t>
            </w:r>
          </w:p>
        </w:tc>
      </w:tr>
      <w:tr w:rsidR="00C77FEE" w:rsidRPr="00C77FEE" w:rsidTr="00C77FEE">
        <w:trPr>
          <w:trHeight w:val="161"/>
        </w:trPr>
        <w:tc>
          <w:tcPr>
            <w:tcW w:w="218" w:type="pct"/>
            <w:vMerge/>
            <w:tcBorders>
              <w:top w:val="single" w:sz="4" w:space="0" w:color="auto"/>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4" w:type="pct"/>
            <w:vMerge/>
            <w:tcBorders>
              <w:top w:val="single" w:sz="4" w:space="0" w:color="auto"/>
              <w:left w:val="single" w:sz="8"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92" w:type="pct"/>
            <w:vMerge/>
            <w:tcBorders>
              <w:top w:val="nil"/>
              <w:left w:val="nil"/>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10"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Органи и службе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C77FEE" w:rsidP="00E623F8">
            <w:pPr>
              <w:spacing w:after="0" w:line="240" w:lineRule="auto"/>
              <w:jc w:val="right"/>
              <w:rPr>
                <w:rFonts w:ascii="Times New Roman" w:eastAsia="Times New Roman" w:hAnsi="Times New Roman" w:cs="Times New Roman"/>
                <w:b/>
                <w:bCs/>
                <w:color w:val="000000"/>
                <w:sz w:val="14"/>
                <w:szCs w:val="14"/>
                <w:lang w:val="sr-Cyrl-RS"/>
              </w:rPr>
            </w:pPr>
            <w:r w:rsidRPr="00C77FEE">
              <w:rPr>
                <w:rFonts w:ascii="Times New Roman" w:eastAsia="Times New Roman" w:hAnsi="Times New Roman" w:cs="Times New Roman"/>
                <w:b/>
                <w:bCs/>
                <w:color w:val="000000"/>
                <w:sz w:val="14"/>
                <w:szCs w:val="14"/>
              </w:rPr>
              <w:t>94</w:t>
            </w:r>
            <w:r w:rsidR="00E623F8">
              <w:rPr>
                <w:rFonts w:ascii="Times New Roman" w:eastAsia="Times New Roman" w:hAnsi="Times New Roman" w:cs="Times New Roman"/>
                <w:b/>
                <w:bCs/>
                <w:color w:val="000000"/>
                <w:sz w:val="14"/>
                <w:szCs w:val="14"/>
                <w:lang w:val="sr-Cyrl-RS"/>
              </w:rPr>
              <w:t>7</w:t>
            </w:r>
          </w:p>
        </w:tc>
        <w:tc>
          <w:tcPr>
            <w:tcW w:w="436"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lang w:val="sr-Cyrl-RS"/>
              </w:rPr>
              <w:t>333.111.935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4" w:space="0" w:color="auto"/>
              <w:bottom w:val="single" w:sz="4" w:space="0" w:color="auto"/>
              <w:right w:val="single" w:sz="4" w:space="0" w:color="auto"/>
            </w:tcBorders>
            <w:shd w:val="clear" w:color="auto" w:fill="auto"/>
            <w:vAlign w:val="bottom"/>
            <w:hideMark/>
          </w:tcPr>
          <w:p w:rsidR="00C77FEE"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108.5</w:t>
            </w:r>
            <w:r>
              <w:rPr>
                <w:rFonts w:ascii="Times New Roman" w:eastAsia="Times New Roman" w:hAnsi="Times New Roman" w:cs="Times New Roman"/>
                <w:b/>
                <w:bCs/>
                <w:color w:val="000000"/>
                <w:sz w:val="14"/>
                <w:szCs w:val="14"/>
                <w:lang w:val="sr-Cyrl-RS"/>
              </w:rPr>
              <w:t>27</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464</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046A89" w:rsidRDefault="00046A89"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lang w:val="sr-Cyrl-RS"/>
              </w:rPr>
              <w:t>9</w:t>
            </w:r>
            <w:r>
              <w:rPr>
                <w:rFonts w:ascii="Times New Roman" w:eastAsia="Times New Roman" w:hAnsi="Times New Roman" w:cs="Times New Roman"/>
                <w:b/>
                <w:bCs/>
                <w:color w:val="000000"/>
                <w:sz w:val="14"/>
                <w:szCs w:val="14"/>
              </w:rPr>
              <w:t>93</w:t>
            </w:r>
          </w:p>
        </w:tc>
        <w:tc>
          <w:tcPr>
            <w:tcW w:w="436" w:type="pct"/>
            <w:tcBorders>
              <w:top w:val="nil"/>
              <w:left w:val="nil"/>
              <w:bottom w:val="single" w:sz="4" w:space="0" w:color="auto"/>
              <w:right w:val="single" w:sz="4" w:space="0" w:color="auto"/>
            </w:tcBorders>
            <w:shd w:val="clear" w:color="auto" w:fill="auto"/>
            <w:vAlign w:val="bottom"/>
            <w:hideMark/>
          </w:tcPr>
          <w:p w:rsidR="00C77FEE" w:rsidRPr="0037461C" w:rsidRDefault="0037461C"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1.</w:t>
            </w:r>
            <w:r w:rsidR="00E623F8">
              <w:rPr>
                <w:rFonts w:ascii="Times New Roman" w:eastAsia="Times New Roman" w:hAnsi="Times New Roman" w:cs="Times New Roman"/>
                <w:b/>
                <w:bCs/>
                <w:color w:val="000000"/>
                <w:sz w:val="14"/>
                <w:szCs w:val="14"/>
                <w:lang w:val="sr-Cyrl-RS"/>
              </w:rPr>
              <w:t>560.244</w:t>
            </w:r>
            <w:r>
              <w:rPr>
                <w:rFonts w:ascii="Times New Roman" w:eastAsia="Times New Roman" w:hAnsi="Times New Roman" w:cs="Times New Roman"/>
                <w:b/>
                <w:bCs/>
                <w:color w:val="000000"/>
                <w:sz w:val="14"/>
                <w:szCs w:val="14"/>
                <w:lang w:val="sr-Cyrl-RS"/>
              </w:rPr>
              <w:t>.220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Град Ниш без ГО</w:t>
            </w:r>
          </w:p>
        </w:tc>
        <w:tc>
          <w:tcPr>
            <w:tcW w:w="337" w:type="pct"/>
            <w:tcBorders>
              <w:top w:val="nil"/>
              <w:left w:val="nil"/>
              <w:bottom w:val="single" w:sz="4" w:space="0" w:color="auto"/>
              <w:right w:val="single" w:sz="4" w:space="0" w:color="auto"/>
            </w:tcBorders>
            <w:shd w:val="clear" w:color="auto" w:fill="auto"/>
            <w:vAlign w:val="bottom"/>
            <w:hideMark/>
          </w:tcPr>
          <w:p w:rsidR="00E623F8"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7</w:t>
            </w:r>
            <w:r>
              <w:rPr>
                <w:rFonts w:ascii="Times New Roman" w:eastAsia="Times New Roman" w:hAnsi="Times New Roman" w:cs="Times New Roman"/>
                <w:b/>
                <w:bCs/>
                <w:color w:val="000000"/>
                <w:sz w:val="14"/>
                <w:szCs w:val="14"/>
                <w:lang w:val="sr-Cyrl-RS"/>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9</w:t>
            </w:r>
            <w:r>
              <w:rPr>
                <w:rFonts w:ascii="Times New Roman" w:eastAsia="Times New Roman" w:hAnsi="Times New Roman" w:cs="Times New Roman"/>
                <w:b/>
                <w:bCs/>
                <w:color w:val="000000"/>
                <w:sz w:val="14"/>
                <w:szCs w:val="14"/>
                <w:lang w:val="sr-Cyrl-RS"/>
              </w:rPr>
              <w:t>99.688.257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81.7</w:t>
            </w:r>
            <w:r w:rsidR="00C77FEE" w:rsidRPr="00C77FEE">
              <w:rPr>
                <w:rFonts w:ascii="Times New Roman" w:eastAsia="Times New Roman" w:hAnsi="Times New Roman" w:cs="Times New Roman"/>
                <w:b/>
                <w:bCs/>
                <w:color w:val="000000"/>
                <w:sz w:val="14"/>
                <w:szCs w:val="14"/>
              </w:rPr>
              <w:t>3</w:t>
            </w:r>
            <w:r>
              <w:rPr>
                <w:rFonts w:ascii="Times New Roman" w:eastAsia="Times New Roman" w:hAnsi="Times New Roman" w:cs="Times New Roman"/>
                <w:b/>
                <w:bCs/>
                <w:color w:val="000000"/>
                <w:sz w:val="14"/>
                <w:szCs w:val="14"/>
                <w:lang w:val="sr-Cyrl-RS"/>
              </w:rPr>
              <w:t>6</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552</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768</w:t>
            </w:r>
          </w:p>
        </w:tc>
        <w:tc>
          <w:tcPr>
            <w:tcW w:w="436" w:type="pct"/>
            <w:tcBorders>
              <w:top w:val="nil"/>
              <w:left w:val="nil"/>
              <w:bottom w:val="single" w:sz="4" w:space="0" w:color="auto"/>
              <w:right w:val="single" w:sz="4" w:space="0" w:color="auto"/>
            </w:tcBorders>
            <w:shd w:val="clear" w:color="auto" w:fill="auto"/>
            <w:vAlign w:val="bottom"/>
            <w:hideMark/>
          </w:tcPr>
          <w:p w:rsidR="00C77FEE" w:rsidRPr="0037461C" w:rsidRDefault="00C77FEE" w:rsidP="0037461C">
            <w:pPr>
              <w:spacing w:after="0" w:line="240" w:lineRule="auto"/>
              <w:jc w:val="right"/>
              <w:rPr>
                <w:rFonts w:ascii="Times New Roman" w:eastAsia="Times New Roman" w:hAnsi="Times New Roman" w:cs="Times New Roman"/>
                <w:b/>
                <w:bCs/>
                <w:color w:val="000000"/>
                <w:sz w:val="14"/>
                <w:szCs w:val="14"/>
                <w:lang w:val="sr-Cyrl-RS"/>
              </w:rPr>
            </w:pPr>
            <w:r w:rsidRPr="00C77FEE">
              <w:rPr>
                <w:rFonts w:ascii="Times New Roman" w:eastAsia="Times New Roman" w:hAnsi="Times New Roman" w:cs="Times New Roman"/>
                <w:b/>
                <w:bCs/>
                <w:color w:val="000000"/>
                <w:sz w:val="14"/>
                <w:szCs w:val="14"/>
              </w:rPr>
              <w:t>1.</w:t>
            </w:r>
            <w:r w:rsidR="00E623F8">
              <w:rPr>
                <w:rFonts w:ascii="Times New Roman" w:eastAsia="Times New Roman" w:hAnsi="Times New Roman" w:cs="Times New Roman"/>
                <w:b/>
                <w:bCs/>
                <w:color w:val="000000"/>
                <w:sz w:val="14"/>
                <w:szCs w:val="14"/>
                <w:lang w:val="sr-Cyrl-RS"/>
              </w:rPr>
              <w:t>164.0</w:t>
            </w:r>
            <w:r w:rsidR="0037461C">
              <w:rPr>
                <w:rFonts w:ascii="Times New Roman" w:eastAsia="Times New Roman" w:hAnsi="Times New Roman" w:cs="Times New Roman"/>
                <w:b/>
                <w:bCs/>
                <w:color w:val="000000"/>
                <w:sz w:val="14"/>
                <w:szCs w:val="14"/>
                <w:lang w:val="sr-Cyrl-RS"/>
              </w:rPr>
              <w:t>33.400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2</w:t>
            </w:r>
            <w:r>
              <w:rPr>
                <w:rFonts w:ascii="Times New Roman" w:eastAsia="Times New Roman" w:hAnsi="Times New Roman" w:cs="Times New Roman"/>
                <w:color w:val="000000"/>
                <w:sz w:val="14"/>
                <w:szCs w:val="14"/>
                <w:lang w:val="sr-Cyrl-RS"/>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890D4C"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3</w:t>
            </w:r>
            <w:r w:rsidR="00E623F8">
              <w:rPr>
                <w:rFonts w:ascii="Times New Roman" w:eastAsia="Times New Roman" w:hAnsi="Times New Roman" w:cs="Times New Roman"/>
                <w:color w:val="000000"/>
                <w:sz w:val="14"/>
                <w:szCs w:val="14"/>
                <w:lang w:val="sr-Cyrl-RS"/>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699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7</w:t>
            </w:r>
            <w:r>
              <w:rPr>
                <w:rFonts w:ascii="Times New Roman" w:eastAsia="Times New Roman" w:hAnsi="Times New Roman" w:cs="Times New Roman"/>
                <w:color w:val="000000"/>
                <w:sz w:val="14"/>
                <w:szCs w:val="14"/>
                <w:lang w:val="sr-Cyrl-RS"/>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ПАНТЕЛЕЈ</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69.235.488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50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МЕДИЈАНА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75.384.115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6.012.992</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53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83.589.000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ПАЛИЛУЛА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72.179.922</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ЦРВЕНИ КРСТ</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62.212.578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5.275.840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44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78.970.000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НИШКА БАЊА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54.411.575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4.511.244</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32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61.409.000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37461C">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Установе културе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535.907.588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5.314.791</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45.431.202</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88.460</w:t>
            </w:r>
          </w:p>
        </w:tc>
        <w:tc>
          <w:tcPr>
            <w:tcW w:w="392" w:type="pct"/>
            <w:tcBorders>
              <w:top w:val="nil"/>
              <w:left w:val="nil"/>
              <w:bottom w:val="single" w:sz="4" w:space="0" w:color="auto"/>
              <w:right w:val="single" w:sz="4" w:space="0" w:color="auto"/>
            </w:tcBorders>
            <w:shd w:val="clear" w:color="auto" w:fill="auto"/>
            <w:vAlign w:val="bottom"/>
            <w:hideMark/>
          </w:tcPr>
          <w:p w:rsidR="00C77FEE" w:rsidRPr="000F3995" w:rsidRDefault="000F399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4</w:t>
            </w:r>
            <w:r w:rsidR="00E623F8">
              <w:rPr>
                <w:rFonts w:ascii="Times New Roman" w:eastAsia="Times New Roman" w:hAnsi="Times New Roman" w:cs="Times New Roman"/>
                <w:b/>
                <w:bCs/>
                <w:color w:val="000000"/>
                <w:sz w:val="14"/>
                <w:szCs w:val="14"/>
                <w:lang w:val="sr-Cyrl-RS"/>
              </w:rPr>
              <w:t>68</w:t>
            </w:r>
          </w:p>
        </w:tc>
        <w:tc>
          <w:tcPr>
            <w:tcW w:w="436" w:type="pct"/>
            <w:tcBorders>
              <w:top w:val="nil"/>
              <w:left w:val="nil"/>
              <w:bottom w:val="single" w:sz="4" w:space="0" w:color="auto"/>
              <w:right w:val="single" w:sz="4" w:space="0" w:color="auto"/>
            </w:tcBorders>
            <w:shd w:val="clear" w:color="auto" w:fill="auto"/>
            <w:vAlign w:val="bottom"/>
            <w:hideMark/>
          </w:tcPr>
          <w:p w:rsidR="00C77FEE" w:rsidRPr="0037461C" w:rsidRDefault="0037461C"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625.63</w:t>
            </w:r>
            <w:r w:rsidR="00E623F8">
              <w:rPr>
                <w:rFonts w:ascii="Times New Roman" w:eastAsia="Times New Roman" w:hAnsi="Times New Roman" w:cs="Times New Roman"/>
                <w:b/>
                <w:bCs/>
                <w:color w:val="000000"/>
                <w:sz w:val="14"/>
                <w:szCs w:val="14"/>
                <w:lang w:val="sr-Cyrl-RS"/>
              </w:rPr>
              <w:t>5</w:t>
            </w:r>
            <w:r>
              <w:rPr>
                <w:rFonts w:ascii="Times New Roman" w:eastAsia="Times New Roman" w:hAnsi="Times New Roman" w:cs="Times New Roman"/>
                <w:b/>
                <w:bCs/>
                <w:color w:val="000000"/>
                <w:sz w:val="14"/>
                <w:szCs w:val="14"/>
                <w:lang w:val="sr-Cyrl-RS"/>
              </w:rPr>
              <w:t>.226</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tcPr>
          <w:p w:rsidR="00C77FEE" w:rsidRPr="0037461C" w:rsidRDefault="0037461C"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1</w:t>
            </w:r>
            <w:r w:rsidR="00E623F8">
              <w:rPr>
                <w:rFonts w:ascii="Times New Roman" w:eastAsia="Times New Roman" w:hAnsi="Times New Roman" w:cs="Times New Roman"/>
                <w:b/>
                <w:bCs/>
                <w:color w:val="000000"/>
                <w:sz w:val="14"/>
                <w:szCs w:val="14"/>
                <w:lang w:val="sr-Cyrl-RS"/>
              </w:rPr>
              <w:t>0</w:t>
            </w:r>
            <w:r>
              <w:rPr>
                <w:rFonts w:ascii="Times New Roman" w:eastAsia="Times New Roman" w:hAnsi="Times New Roman" w:cs="Times New Roman"/>
                <w:b/>
                <w:bCs/>
                <w:color w:val="000000"/>
                <w:sz w:val="14"/>
                <w:szCs w:val="14"/>
                <w:lang w:val="sr-Cyrl-RS"/>
              </w:rPr>
              <w:t>.</w:t>
            </w:r>
            <w:r w:rsidR="00E623F8">
              <w:rPr>
                <w:rFonts w:ascii="Times New Roman" w:eastAsia="Times New Roman" w:hAnsi="Times New Roman" w:cs="Times New Roman"/>
                <w:b/>
                <w:bCs/>
                <w:color w:val="000000"/>
                <w:sz w:val="14"/>
                <w:szCs w:val="14"/>
                <w:lang w:val="sr-Cyrl-RS"/>
              </w:rPr>
              <w:t>178</w:t>
            </w:r>
            <w:r>
              <w:rPr>
                <w:rFonts w:ascii="Times New Roman" w:eastAsia="Times New Roman" w:hAnsi="Times New Roman" w:cs="Times New Roman"/>
                <w:b/>
                <w:bCs/>
                <w:color w:val="000000"/>
                <w:sz w:val="14"/>
                <w:szCs w:val="14"/>
                <w:lang w:val="sr-Cyrl-RS"/>
              </w:rPr>
              <w:t>.000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0F3995"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413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0F3995" w:rsidRDefault="000F3995"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4</w:t>
            </w:r>
            <w:r>
              <w:rPr>
                <w:rFonts w:ascii="Times New Roman" w:eastAsia="Times New Roman" w:hAnsi="Times New Roman" w:cs="Times New Roman"/>
                <w:color w:val="000000"/>
                <w:sz w:val="14"/>
                <w:szCs w:val="14"/>
                <w:lang w:val="sr-Cyrl-RS"/>
              </w:rPr>
              <w:t>59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Остале установе из области јавних служби које се финансирају из буџета </w:t>
            </w:r>
            <w:r w:rsidRPr="00C77FEE">
              <w:rPr>
                <w:rFonts w:ascii="Times New Roman" w:eastAsia="Times New Roman" w:hAnsi="Times New Roman" w:cs="Times New Roman"/>
                <w:color w:val="000000"/>
                <w:sz w:val="14"/>
                <w:szCs w:val="14"/>
              </w:rPr>
              <w:t>(навести нази</w:t>
            </w:r>
            <w:r w:rsidRPr="00C77FEE">
              <w:rPr>
                <w:rFonts w:ascii="Times New Roman" w:eastAsia="Times New Roman" w:hAnsi="Times New Roman" w:cs="Times New Roman"/>
                <w:sz w:val="14"/>
                <w:szCs w:val="14"/>
              </w:rPr>
              <w:t>в установе)</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232.765.888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19.827.923</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single" w:sz="4" w:space="0" w:color="auto"/>
              <w:bottom w:val="single" w:sz="4" w:space="0" w:color="auto"/>
              <w:right w:val="nil"/>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236</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298.775.000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Установа за физичку културу СЦ "Чаир"</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85.933.423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6.884.226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97.316.000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Туристичка организација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19.648.623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1.535.566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30.570.000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890D4C"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890D4C"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 Центар за стручно усавршавање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21.723.775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2.389.430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39.533.000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 Центар за пружање услуга социјалне заштите "Мара"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89.899.474</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7.712.000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104.801.000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 Установа "Сигурна кућа"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15.560.593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1.306.701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26.555.000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Дирекције основане од стране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Месне заједнице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Предшколске установе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904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906.565.209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79.752.811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1.044.762.000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Постављена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903</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917</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Нове установе и органи </w:t>
            </w:r>
            <w:r w:rsidRPr="00C77FEE">
              <w:rPr>
                <w:rFonts w:ascii="Times New Roman" w:eastAsia="Times New Roman" w:hAnsi="Times New Roman" w:cs="Times New Roman"/>
                <w:color w:val="000000"/>
                <w:sz w:val="14"/>
                <w:szCs w:val="14"/>
              </w:rPr>
              <w:t>(навести назив установа и органа)</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5A4235" w:rsidRDefault="005A423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392" w:type="pct"/>
            <w:tcBorders>
              <w:top w:val="nil"/>
              <w:left w:val="nil"/>
              <w:bottom w:val="single" w:sz="4" w:space="0" w:color="auto"/>
              <w:right w:val="single" w:sz="4" w:space="0" w:color="auto"/>
            </w:tcBorders>
            <w:shd w:val="clear" w:color="auto" w:fill="auto"/>
            <w:vAlign w:val="bottom"/>
            <w:hideMark/>
          </w:tcPr>
          <w:p w:rsidR="00C77FEE" w:rsidRPr="005A4235" w:rsidRDefault="005A423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Дечији културно образно рекреативни центар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Установа дечије одмаралиште "Дивљана"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A07618">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i/>
                <w:iCs/>
                <w:color w:val="000000"/>
                <w:sz w:val="14"/>
                <w:szCs w:val="14"/>
              </w:rPr>
            </w:pPr>
            <w:r w:rsidRPr="00C77FEE">
              <w:rPr>
                <w:rFonts w:ascii="Times New Roman" w:eastAsia="Times New Roman" w:hAnsi="Times New Roman" w:cs="Times New Roman"/>
                <w:b/>
                <w:bCs/>
                <w:i/>
                <w:iCs/>
                <w:color w:val="000000"/>
                <w:sz w:val="14"/>
                <w:szCs w:val="14"/>
              </w:rPr>
              <w:t>Укупно за све кориснике буџетa који се финансирају  са економских класификација 411 и 412</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5A4235" w:rsidRDefault="005A423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2.4</w:t>
            </w:r>
            <w:r w:rsidR="00E623F8">
              <w:rPr>
                <w:rFonts w:ascii="Times New Roman" w:eastAsia="Times New Roman" w:hAnsi="Times New Roman" w:cs="Times New Roman"/>
                <w:b/>
                <w:bCs/>
                <w:color w:val="000000"/>
                <w:sz w:val="14"/>
                <w:szCs w:val="14"/>
                <w:lang w:val="sr-Cyrl-RS"/>
              </w:rPr>
              <w:t>81</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3</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008</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3</w:t>
            </w:r>
            <w:r w:rsidR="005A4235">
              <w:rPr>
                <w:rFonts w:ascii="Times New Roman" w:eastAsia="Times New Roman" w:hAnsi="Times New Roman" w:cs="Times New Roman"/>
                <w:b/>
                <w:bCs/>
                <w:color w:val="000000"/>
                <w:sz w:val="14"/>
                <w:szCs w:val="14"/>
                <w:lang w:val="sr-Cyrl-RS"/>
              </w:rPr>
              <w:t>5</w:t>
            </w:r>
            <w:r w:rsidR="00C77FEE" w:rsidRPr="00C77FEE">
              <w:rPr>
                <w:rFonts w:ascii="Times New Roman" w:eastAsia="Times New Roman" w:hAnsi="Times New Roman" w:cs="Times New Roman"/>
                <w:b/>
                <w:bCs/>
                <w:color w:val="000000"/>
                <w:sz w:val="14"/>
                <w:szCs w:val="14"/>
              </w:rPr>
              <w:t>0.</w:t>
            </w:r>
            <w:r>
              <w:rPr>
                <w:rFonts w:ascii="Times New Roman" w:eastAsia="Times New Roman" w:hAnsi="Times New Roman" w:cs="Times New Roman"/>
                <w:b/>
                <w:bCs/>
                <w:color w:val="000000"/>
                <w:sz w:val="14"/>
                <w:szCs w:val="14"/>
                <w:lang w:val="sr-Cyrl-RS"/>
              </w:rPr>
              <w:t>620</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20.734.256</w:t>
            </w:r>
          </w:p>
        </w:tc>
        <w:tc>
          <w:tcPr>
            <w:tcW w:w="434" w:type="pct"/>
            <w:tcBorders>
              <w:top w:val="nil"/>
              <w:left w:val="single" w:sz="8" w:space="0" w:color="auto"/>
              <w:bottom w:val="single" w:sz="4" w:space="0" w:color="auto"/>
              <w:right w:val="single" w:sz="4" w:space="0" w:color="auto"/>
            </w:tcBorders>
            <w:shd w:val="clear" w:color="auto" w:fill="auto"/>
            <w:noWrap/>
            <w:vAlign w:val="bottom"/>
            <w:hideMark/>
          </w:tcPr>
          <w:p w:rsidR="005A4235" w:rsidRPr="00E623F8" w:rsidRDefault="005A4235"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253</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5</w:t>
            </w:r>
            <w:r w:rsidR="00E623F8">
              <w:rPr>
                <w:rFonts w:ascii="Times New Roman" w:eastAsia="Times New Roman" w:hAnsi="Times New Roman" w:cs="Times New Roman"/>
                <w:b/>
                <w:bCs/>
                <w:color w:val="000000"/>
                <w:sz w:val="14"/>
                <w:szCs w:val="14"/>
                <w:lang w:val="sr-Cyrl-RS"/>
              </w:rPr>
              <w:t>39</w:t>
            </w:r>
            <w:r w:rsidR="00C77FEE" w:rsidRPr="00C77FEE">
              <w:rPr>
                <w:rFonts w:ascii="Times New Roman" w:eastAsia="Times New Roman" w:hAnsi="Times New Roman" w:cs="Times New Roman"/>
                <w:b/>
                <w:bCs/>
                <w:color w:val="000000"/>
                <w:sz w:val="14"/>
                <w:szCs w:val="14"/>
              </w:rPr>
              <w:t>.</w:t>
            </w:r>
            <w:r w:rsidR="00E623F8">
              <w:rPr>
                <w:rFonts w:ascii="Times New Roman" w:eastAsia="Times New Roman" w:hAnsi="Times New Roman" w:cs="Times New Roman"/>
                <w:b/>
                <w:bCs/>
                <w:color w:val="000000"/>
                <w:sz w:val="14"/>
                <w:szCs w:val="14"/>
                <w:lang w:val="sr-Cyrl-RS"/>
              </w:rPr>
              <w:t>582</w:t>
            </w:r>
          </w:p>
        </w:tc>
        <w:tc>
          <w:tcPr>
            <w:tcW w:w="42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1.496.759</w:t>
            </w:r>
          </w:p>
        </w:tc>
        <w:tc>
          <w:tcPr>
            <w:tcW w:w="392" w:type="pct"/>
            <w:tcBorders>
              <w:top w:val="nil"/>
              <w:left w:val="nil"/>
              <w:bottom w:val="single" w:sz="4" w:space="0" w:color="auto"/>
              <w:right w:val="single" w:sz="4" w:space="0" w:color="auto"/>
            </w:tcBorders>
            <w:shd w:val="clear" w:color="auto" w:fill="auto"/>
            <w:noWrap/>
            <w:vAlign w:val="bottom"/>
            <w:hideMark/>
          </w:tcPr>
          <w:p w:rsidR="00C77FEE" w:rsidRPr="00E33FA1" w:rsidRDefault="000F3995" w:rsidP="00E623F8">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2.6</w:t>
            </w:r>
            <w:r w:rsidR="00E33FA1">
              <w:rPr>
                <w:rFonts w:ascii="Times New Roman" w:eastAsia="Times New Roman" w:hAnsi="Times New Roman" w:cs="Times New Roman"/>
                <w:b/>
                <w:bCs/>
                <w:color w:val="000000"/>
                <w:sz w:val="14"/>
                <w:szCs w:val="14"/>
              </w:rPr>
              <w:t>15</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E623F8" w:rsidRDefault="005A4235"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3.5</w:t>
            </w:r>
            <w:r>
              <w:rPr>
                <w:rFonts w:ascii="Times New Roman" w:eastAsia="Times New Roman" w:hAnsi="Times New Roman" w:cs="Times New Roman"/>
                <w:b/>
                <w:bCs/>
                <w:color w:val="000000"/>
                <w:sz w:val="14"/>
                <w:szCs w:val="14"/>
                <w:lang w:val="sr-Cyrl-RS"/>
              </w:rPr>
              <w:t>2</w:t>
            </w:r>
            <w:r w:rsidR="00E623F8">
              <w:rPr>
                <w:rFonts w:ascii="Times New Roman" w:eastAsia="Times New Roman" w:hAnsi="Times New Roman" w:cs="Times New Roman"/>
                <w:b/>
                <w:bCs/>
                <w:color w:val="000000"/>
                <w:sz w:val="14"/>
                <w:szCs w:val="14"/>
                <w:lang w:val="sr-Cyrl-RS"/>
              </w:rPr>
              <w:t>9</w:t>
            </w:r>
            <w:r>
              <w:rPr>
                <w:rFonts w:ascii="Times New Roman" w:eastAsia="Times New Roman" w:hAnsi="Times New Roman" w:cs="Times New Roman"/>
                <w:b/>
                <w:bCs/>
                <w:color w:val="000000"/>
                <w:sz w:val="14"/>
                <w:szCs w:val="14"/>
              </w:rPr>
              <w:t>.</w:t>
            </w:r>
            <w:r w:rsidR="00E623F8">
              <w:rPr>
                <w:rFonts w:ascii="Times New Roman" w:eastAsia="Times New Roman" w:hAnsi="Times New Roman" w:cs="Times New Roman"/>
                <w:b/>
                <w:bCs/>
                <w:color w:val="000000"/>
                <w:sz w:val="14"/>
                <w:szCs w:val="14"/>
                <w:lang w:val="sr-Cyrl-RS"/>
              </w:rPr>
              <w:t>416</w:t>
            </w:r>
            <w:r w:rsidR="00C77FEE" w:rsidRPr="00C77FEE">
              <w:rPr>
                <w:rFonts w:ascii="Times New Roman" w:eastAsia="Times New Roman" w:hAnsi="Times New Roman" w:cs="Times New Roman"/>
                <w:b/>
                <w:bCs/>
                <w:color w:val="000000"/>
                <w:sz w:val="14"/>
                <w:szCs w:val="14"/>
              </w:rPr>
              <w:t>.</w:t>
            </w:r>
            <w:r w:rsidR="00E623F8">
              <w:rPr>
                <w:rFonts w:ascii="Times New Roman" w:eastAsia="Times New Roman" w:hAnsi="Times New Roman" w:cs="Times New Roman"/>
                <w:b/>
                <w:bCs/>
                <w:color w:val="000000"/>
                <w:sz w:val="14"/>
                <w:szCs w:val="14"/>
                <w:lang w:val="sr-Cyrl-RS"/>
              </w:rPr>
              <w:t>446</w:t>
            </w:r>
          </w:p>
        </w:tc>
        <w:tc>
          <w:tcPr>
            <w:tcW w:w="310"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noWrap/>
            <w:vAlign w:val="bottom"/>
            <w:hideMark/>
          </w:tcPr>
          <w:p w:rsidR="00C77FEE" w:rsidRPr="00A0761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34</w:t>
            </w:r>
            <w:r w:rsidR="00A07618">
              <w:rPr>
                <w:rFonts w:ascii="Times New Roman" w:eastAsia="Times New Roman" w:hAnsi="Times New Roman" w:cs="Times New Roman"/>
                <w:b/>
                <w:bCs/>
                <w:color w:val="000000"/>
                <w:sz w:val="14"/>
                <w:szCs w:val="14"/>
                <w:lang w:val="sr-Cyrl-RS"/>
              </w:rPr>
              <w:t>.</w:t>
            </w:r>
            <w:r>
              <w:rPr>
                <w:rFonts w:ascii="Times New Roman" w:eastAsia="Times New Roman" w:hAnsi="Times New Roman" w:cs="Times New Roman"/>
                <w:b/>
                <w:bCs/>
                <w:color w:val="000000"/>
                <w:sz w:val="14"/>
                <w:szCs w:val="14"/>
                <w:lang w:val="sr-Cyrl-RS"/>
              </w:rPr>
              <w:t>594</w:t>
            </w:r>
            <w:r w:rsidR="00A07618">
              <w:rPr>
                <w:rFonts w:ascii="Times New Roman" w:eastAsia="Times New Roman" w:hAnsi="Times New Roman" w:cs="Times New Roman"/>
                <w:b/>
                <w:bCs/>
                <w:color w:val="000000"/>
                <w:sz w:val="14"/>
                <w:szCs w:val="14"/>
                <w:lang w:val="sr-Cyrl-RS"/>
              </w:rPr>
              <w:t>.000</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19"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4"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2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9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10"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0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r>
    </w:tbl>
    <w:p w:rsidR="00B35563" w:rsidRPr="00081DC6" w:rsidRDefault="00B35563" w:rsidP="00546129">
      <w:pPr>
        <w:spacing w:after="0"/>
        <w:jc w:val="center"/>
        <w:rPr>
          <w:rFonts w:ascii="Times New Roman" w:hAnsi="Times New Roman"/>
          <w:color w:val="FF0000"/>
          <w:sz w:val="11"/>
          <w:szCs w:val="11"/>
          <w:lang w:val="sr-Cyrl-CS"/>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B20F7E" w:rsidRPr="001739F1"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lastRenderedPageBreak/>
        <w:t>Издаци за нефинансијску имовину</w:t>
      </w:r>
    </w:p>
    <w:p w:rsidR="00B20F7E" w:rsidRDefault="00B20F7E" w:rsidP="00B35563">
      <w:pPr>
        <w:tabs>
          <w:tab w:val="center" w:pos="4962"/>
        </w:tabs>
        <w:spacing w:after="0"/>
        <w:jc w:val="center"/>
        <w:rPr>
          <w:rFonts w:ascii="Times New Roman" w:hAnsi="Times New Roman"/>
          <w:color w:val="FF0000"/>
          <w:sz w:val="28"/>
          <w:szCs w:val="28"/>
          <w:lang w:val="sr-Cyrl-RS"/>
        </w:rPr>
      </w:pPr>
    </w:p>
    <w:p w:rsidR="007119CC" w:rsidRDefault="007119CC" w:rsidP="00B35563">
      <w:pPr>
        <w:tabs>
          <w:tab w:val="center" w:pos="4962"/>
        </w:tabs>
        <w:spacing w:after="0"/>
        <w:jc w:val="center"/>
        <w:rPr>
          <w:rFonts w:ascii="Times New Roman" w:hAnsi="Times New Roman"/>
          <w:color w:val="FF0000"/>
          <w:sz w:val="28"/>
          <w:szCs w:val="28"/>
          <w:lang w:val="sr-Cyrl-RS"/>
        </w:rPr>
      </w:pPr>
    </w:p>
    <w:tbl>
      <w:tblPr>
        <w:tblW w:w="8008" w:type="dxa"/>
        <w:tblInd w:w="108" w:type="dxa"/>
        <w:tblLook w:val="04A0" w:firstRow="1" w:lastRow="0" w:firstColumn="1" w:lastColumn="0" w:noHBand="0" w:noVBand="1"/>
      </w:tblPr>
      <w:tblGrid>
        <w:gridCol w:w="4516"/>
        <w:gridCol w:w="2236"/>
        <w:gridCol w:w="1256"/>
      </w:tblGrid>
      <w:tr w:rsidR="007119CC" w:rsidRPr="007119CC" w:rsidTr="007119CC">
        <w:trPr>
          <w:trHeight w:val="375"/>
        </w:trPr>
        <w:tc>
          <w:tcPr>
            <w:tcW w:w="4516" w:type="dxa"/>
            <w:tcBorders>
              <w:top w:val="nil"/>
              <w:left w:val="nil"/>
              <w:bottom w:val="nil"/>
              <w:right w:val="nil"/>
            </w:tcBorders>
            <w:shd w:val="clear" w:color="auto" w:fill="auto"/>
            <w:noWrap/>
            <w:vAlign w:val="center"/>
            <w:hideMark/>
          </w:tcPr>
          <w:p w:rsidR="007119CC" w:rsidRPr="007119CC" w:rsidRDefault="007119CC" w:rsidP="007119CC">
            <w:pPr>
              <w:spacing w:after="0" w:line="240" w:lineRule="auto"/>
              <w:jc w:val="both"/>
              <w:rPr>
                <w:rFonts w:ascii="Times New Roman" w:eastAsia="Times New Roman" w:hAnsi="Times New Roman" w:cs="Times New Roman"/>
                <w:color w:val="000000"/>
                <w:sz w:val="28"/>
                <w:szCs w:val="28"/>
              </w:rPr>
            </w:pPr>
            <w:r w:rsidRPr="007119CC">
              <w:rPr>
                <w:rFonts w:ascii="Times New Roman" w:eastAsia="Times New Roman" w:hAnsi="Times New Roman" w:cs="Times New Roman"/>
                <w:color w:val="000000"/>
                <w:sz w:val="28"/>
                <w:szCs w:val="28"/>
              </w:rPr>
              <w:t>Основна средства</w:t>
            </w:r>
          </w:p>
        </w:tc>
        <w:tc>
          <w:tcPr>
            <w:tcW w:w="223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sz w:val="24"/>
                <w:szCs w:val="24"/>
              </w:rPr>
            </w:pPr>
            <w:r w:rsidRPr="007119CC">
              <w:rPr>
                <w:rFonts w:ascii="Times New Roman" w:eastAsia="Times New Roman" w:hAnsi="Times New Roman" w:cs="Times New Roman"/>
                <w:sz w:val="24"/>
                <w:szCs w:val="24"/>
              </w:rPr>
              <w:t>4.407.508.334</w:t>
            </w:r>
          </w:p>
        </w:tc>
        <w:tc>
          <w:tcPr>
            <w:tcW w:w="125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85,51%</w:t>
            </w:r>
          </w:p>
        </w:tc>
      </w:tr>
      <w:tr w:rsidR="007119CC" w:rsidRPr="007119CC" w:rsidTr="007119CC">
        <w:trPr>
          <w:trHeight w:val="375"/>
        </w:trPr>
        <w:tc>
          <w:tcPr>
            <w:tcW w:w="4516" w:type="dxa"/>
            <w:tcBorders>
              <w:top w:val="nil"/>
              <w:left w:val="nil"/>
              <w:bottom w:val="nil"/>
              <w:right w:val="nil"/>
            </w:tcBorders>
            <w:shd w:val="clear" w:color="auto" w:fill="auto"/>
            <w:noWrap/>
            <w:vAlign w:val="center"/>
            <w:hideMark/>
          </w:tcPr>
          <w:p w:rsidR="007119CC" w:rsidRPr="007119CC" w:rsidRDefault="007119CC" w:rsidP="007119CC">
            <w:pPr>
              <w:spacing w:after="0" w:line="240" w:lineRule="auto"/>
              <w:jc w:val="both"/>
              <w:rPr>
                <w:rFonts w:ascii="Times New Roman" w:eastAsia="Times New Roman" w:hAnsi="Times New Roman" w:cs="Times New Roman"/>
                <w:color w:val="000000"/>
                <w:sz w:val="28"/>
                <w:szCs w:val="28"/>
              </w:rPr>
            </w:pPr>
            <w:r w:rsidRPr="007119CC">
              <w:rPr>
                <w:rFonts w:ascii="Times New Roman" w:eastAsia="Times New Roman" w:hAnsi="Times New Roman" w:cs="Times New Roman"/>
                <w:color w:val="000000"/>
                <w:sz w:val="28"/>
                <w:szCs w:val="28"/>
              </w:rPr>
              <w:t>Залихе</w:t>
            </w:r>
          </w:p>
        </w:tc>
        <w:tc>
          <w:tcPr>
            <w:tcW w:w="223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sz w:val="24"/>
                <w:szCs w:val="24"/>
              </w:rPr>
            </w:pPr>
            <w:r w:rsidRPr="007119CC">
              <w:rPr>
                <w:rFonts w:ascii="Times New Roman" w:eastAsia="Times New Roman" w:hAnsi="Times New Roman" w:cs="Times New Roman"/>
                <w:sz w:val="24"/>
                <w:szCs w:val="24"/>
              </w:rPr>
              <w:t>92.098.000</w:t>
            </w:r>
          </w:p>
        </w:tc>
        <w:tc>
          <w:tcPr>
            <w:tcW w:w="125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1,79%</w:t>
            </w:r>
          </w:p>
        </w:tc>
      </w:tr>
      <w:tr w:rsidR="007119CC" w:rsidRPr="007119CC" w:rsidTr="007119CC">
        <w:trPr>
          <w:trHeight w:val="375"/>
        </w:trPr>
        <w:tc>
          <w:tcPr>
            <w:tcW w:w="451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rPr>
                <w:rFonts w:ascii="Times New Roman" w:eastAsia="Times New Roman" w:hAnsi="Times New Roman" w:cs="Times New Roman"/>
                <w:color w:val="000000"/>
                <w:sz w:val="28"/>
                <w:szCs w:val="28"/>
              </w:rPr>
            </w:pPr>
            <w:r w:rsidRPr="007119CC">
              <w:rPr>
                <w:rFonts w:ascii="Times New Roman" w:eastAsia="Times New Roman" w:hAnsi="Times New Roman" w:cs="Times New Roman"/>
                <w:color w:val="000000"/>
                <w:sz w:val="28"/>
                <w:szCs w:val="28"/>
              </w:rPr>
              <w:t>Природна имовина</w:t>
            </w:r>
          </w:p>
        </w:tc>
        <w:tc>
          <w:tcPr>
            <w:tcW w:w="223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sz w:val="24"/>
                <w:szCs w:val="24"/>
              </w:rPr>
            </w:pPr>
            <w:r w:rsidRPr="007119CC">
              <w:rPr>
                <w:rFonts w:ascii="Times New Roman" w:eastAsia="Times New Roman" w:hAnsi="Times New Roman" w:cs="Times New Roman"/>
                <w:sz w:val="24"/>
                <w:szCs w:val="24"/>
              </w:rPr>
              <w:t>655.000.000</w:t>
            </w:r>
          </w:p>
        </w:tc>
        <w:tc>
          <w:tcPr>
            <w:tcW w:w="1256" w:type="dxa"/>
            <w:tcBorders>
              <w:top w:val="nil"/>
              <w:left w:val="nil"/>
              <w:bottom w:val="single" w:sz="4" w:space="0" w:color="auto"/>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12,71%</w:t>
            </w:r>
          </w:p>
        </w:tc>
      </w:tr>
      <w:tr w:rsidR="007119CC" w:rsidRPr="007119CC" w:rsidTr="007119CC">
        <w:trPr>
          <w:trHeight w:val="315"/>
        </w:trPr>
        <w:tc>
          <w:tcPr>
            <w:tcW w:w="451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rPr>
                <w:rFonts w:ascii="Times New Roman" w:eastAsia="Times New Roman" w:hAnsi="Times New Roman" w:cs="Times New Roman"/>
                <w:color w:val="000000"/>
                <w:sz w:val="24"/>
                <w:szCs w:val="24"/>
              </w:rPr>
            </w:pPr>
          </w:p>
        </w:tc>
        <w:tc>
          <w:tcPr>
            <w:tcW w:w="2236" w:type="dxa"/>
            <w:tcBorders>
              <w:top w:val="single" w:sz="4" w:space="0" w:color="auto"/>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b/>
                <w:bCs/>
                <w:color w:val="000000"/>
                <w:sz w:val="24"/>
                <w:szCs w:val="24"/>
              </w:rPr>
            </w:pPr>
            <w:r w:rsidRPr="007119CC">
              <w:rPr>
                <w:rFonts w:ascii="Times New Roman" w:eastAsia="Times New Roman" w:hAnsi="Times New Roman" w:cs="Times New Roman"/>
                <w:b/>
                <w:bCs/>
                <w:color w:val="000000"/>
                <w:sz w:val="24"/>
                <w:szCs w:val="24"/>
              </w:rPr>
              <w:t>5.154.606.334</w:t>
            </w:r>
          </w:p>
        </w:tc>
        <w:tc>
          <w:tcPr>
            <w:tcW w:w="125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100,00%</w:t>
            </w:r>
          </w:p>
        </w:tc>
      </w:tr>
    </w:tbl>
    <w:p w:rsidR="007119CC" w:rsidRDefault="007119CC" w:rsidP="007119CC">
      <w:pPr>
        <w:tabs>
          <w:tab w:val="center" w:pos="4962"/>
        </w:tabs>
        <w:spacing w:after="0"/>
        <w:rPr>
          <w:rFonts w:ascii="Times New Roman" w:hAnsi="Times New Roman"/>
          <w:color w:val="FF0000"/>
          <w:sz w:val="28"/>
          <w:szCs w:val="28"/>
          <w:lang w:val="sr-Cyrl-RS"/>
        </w:rPr>
      </w:pPr>
    </w:p>
    <w:p w:rsidR="007119CC" w:rsidRDefault="007119CC" w:rsidP="00B35563">
      <w:pPr>
        <w:tabs>
          <w:tab w:val="center" w:pos="4962"/>
        </w:tabs>
        <w:spacing w:after="0"/>
        <w:jc w:val="center"/>
        <w:rPr>
          <w:rFonts w:ascii="Times New Roman" w:hAnsi="Times New Roman"/>
          <w:color w:val="FF0000"/>
          <w:sz w:val="28"/>
          <w:szCs w:val="28"/>
          <w:lang w:val="sr-Cyrl-RS"/>
        </w:rPr>
      </w:pPr>
    </w:p>
    <w:p w:rsidR="009A305D" w:rsidRPr="007119CC" w:rsidRDefault="007119CC" w:rsidP="007119CC">
      <w:pPr>
        <w:tabs>
          <w:tab w:val="center" w:pos="4962"/>
        </w:tabs>
        <w:spacing w:after="0"/>
        <w:jc w:val="center"/>
        <w:rPr>
          <w:rFonts w:ascii="Times New Roman" w:hAnsi="Times New Roman"/>
          <w:color w:val="FF0000"/>
          <w:sz w:val="28"/>
          <w:szCs w:val="28"/>
          <w:lang w:val="sr-Cyrl-RS"/>
        </w:rPr>
      </w:pPr>
      <w:r>
        <w:rPr>
          <w:noProof/>
        </w:rPr>
        <w:drawing>
          <wp:inline distT="0" distB="0" distL="0" distR="0" wp14:anchorId="6756E661" wp14:editId="0BD11592">
            <wp:extent cx="4378817" cy="2704564"/>
            <wp:effectExtent l="0" t="0" r="22225" b="196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39F1" w:rsidRDefault="001739F1" w:rsidP="001739F1">
      <w:pPr>
        <w:tabs>
          <w:tab w:val="center" w:pos="4962"/>
        </w:tabs>
        <w:spacing w:after="0"/>
        <w:jc w:val="center"/>
        <w:rPr>
          <w:rFonts w:ascii="Times New Roman" w:hAnsi="Times New Roman"/>
          <w:sz w:val="28"/>
          <w:szCs w:val="28"/>
        </w:rPr>
      </w:pPr>
    </w:p>
    <w:p w:rsidR="002C5A7A" w:rsidRPr="002C5A7A" w:rsidRDefault="002C5A7A" w:rsidP="001739F1">
      <w:pPr>
        <w:tabs>
          <w:tab w:val="center" w:pos="4962"/>
        </w:tabs>
        <w:spacing w:after="0"/>
        <w:jc w:val="center"/>
        <w:rPr>
          <w:rFonts w:ascii="Times New Roman" w:hAnsi="Times New Roman"/>
          <w:sz w:val="28"/>
          <w:szCs w:val="28"/>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5000" w:type="pct"/>
        <w:tblLook w:val="04A0" w:firstRow="1" w:lastRow="0" w:firstColumn="1" w:lastColumn="0" w:noHBand="0" w:noVBand="1"/>
      </w:tblPr>
      <w:tblGrid>
        <w:gridCol w:w="752"/>
        <w:gridCol w:w="5609"/>
        <w:gridCol w:w="1573"/>
        <w:gridCol w:w="1443"/>
        <w:gridCol w:w="1639"/>
      </w:tblGrid>
      <w:tr w:rsidR="00122B0D" w:rsidRPr="00122B0D" w:rsidTr="00BB67F6">
        <w:trPr>
          <w:trHeight w:val="11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Раздео</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Назив директног корисника</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22B0D" w:rsidRPr="00860890" w:rsidRDefault="00860890" w:rsidP="00122B0D">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План за 2024. годину</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Сопствена средства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Укупна средства</w:t>
            </w:r>
          </w:p>
        </w:tc>
      </w:tr>
      <w:tr w:rsidR="00122B0D" w:rsidRPr="00122B0D" w:rsidTr="00BB67F6">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w:t>
            </w:r>
          </w:p>
        </w:tc>
        <w:tc>
          <w:tcPr>
            <w:tcW w:w="714" w:type="pct"/>
            <w:tcBorders>
              <w:top w:val="nil"/>
              <w:left w:val="nil"/>
              <w:bottom w:val="nil"/>
              <w:right w:val="single" w:sz="4" w:space="0" w:color="auto"/>
            </w:tcBorders>
            <w:shd w:val="clear" w:color="auto" w:fill="auto"/>
            <w:vAlign w:val="center"/>
            <w:hideMark/>
          </w:tcPr>
          <w:p w:rsidR="00122B0D" w:rsidRPr="00BB67F6" w:rsidRDefault="00BB67F6" w:rsidP="00122B0D">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B0D" w:rsidRPr="00BB67F6" w:rsidRDefault="00BB67F6" w:rsidP="00122B0D">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B0D" w:rsidRPr="00BB67F6" w:rsidRDefault="00BB67F6" w:rsidP="00122B0D">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5</w:t>
            </w:r>
          </w:p>
        </w:tc>
      </w:tr>
      <w:tr w:rsidR="00122B0D" w:rsidRPr="00122B0D" w:rsidTr="00BB67F6">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Скупштина града Ниша </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143.443.000</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143.443.000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Градоначелник </w:t>
            </w:r>
          </w:p>
        </w:tc>
        <w:tc>
          <w:tcPr>
            <w:tcW w:w="71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67.243.000</w:t>
            </w:r>
          </w:p>
        </w:tc>
        <w:tc>
          <w:tcPr>
            <w:tcW w:w="655"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67.243.000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 xml:space="preserve"> 2.01 </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Градоначелник</w:t>
            </w:r>
          </w:p>
        </w:tc>
        <w:tc>
          <w:tcPr>
            <w:tcW w:w="71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60.750.000</w:t>
            </w:r>
          </w:p>
        </w:tc>
        <w:tc>
          <w:tcPr>
            <w:tcW w:w="655"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60.750.000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2.02</w:t>
            </w:r>
          </w:p>
        </w:tc>
        <w:tc>
          <w:tcPr>
            <w:tcW w:w="2545" w:type="pct"/>
            <w:tcBorders>
              <w:top w:val="nil"/>
              <w:left w:val="nil"/>
              <w:bottom w:val="single" w:sz="4" w:space="0" w:color="auto"/>
              <w:right w:val="single" w:sz="4" w:space="0" w:color="auto"/>
            </w:tcBorders>
            <w:shd w:val="clear" w:color="auto" w:fill="auto"/>
            <w:hideMark/>
          </w:tcPr>
          <w:p w:rsidR="00122B0D" w:rsidRPr="00122B0D" w:rsidRDefault="00122B0D" w:rsidP="00122B0D">
            <w:pPr>
              <w:spacing w:after="0" w:line="240" w:lineRule="auto"/>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 xml:space="preserve">Служба за интерну ревизију </w:t>
            </w:r>
          </w:p>
        </w:tc>
        <w:tc>
          <w:tcPr>
            <w:tcW w:w="71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6.493.000</w:t>
            </w:r>
          </w:p>
        </w:tc>
        <w:tc>
          <w:tcPr>
            <w:tcW w:w="655"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sz w:val="18"/>
                <w:szCs w:val="18"/>
              </w:rPr>
            </w:pPr>
            <w:r w:rsidRPr="00122B0D">
              <w:rPr>
                <w:rFonts w:ascii="Times New Roman" w:eastAsia="Times New Roman" w:hAnsi="Times New Roman" w:cs="Times New Roman"/>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6.493.000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3</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Градско веће </w:t>
            </w:r>
          </w:p>
        </w:tc>
        <w:tc>
          <w:tcPr>
            <w:tcW w:w="71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29.279.000</w:t>
            </w:r>
          </w:p>
        </w:tc>
        <w:tc>
          <w:tcPr>
            <w:tcW w:w="655"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29.279.000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4</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Градска управа за органе града и грађанска стања </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326.790.000</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326.790.000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5</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Градска управа за финансије </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977.513.400</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977.513.400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6</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Градска управа за грађевинарство </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189.510.000</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189.510.000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7</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Градска управа за комуналне делатности и инспекцијске послове</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3.744.280.000</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3.744.280.000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8</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Градска управа за друштвене делатности  </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6.352.365.176</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273.320.000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6.625.685.176</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9</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Градска управа за имовину и одрживи развој </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1.993.054.770</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1.993.054.770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10</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Правобранилаштво Града Ниша </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43.490.000</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43.490.000</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11</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xml:space="preserve">Канцеларија за локални економски развој </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5.012.554.478</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5.012.554.478</w:t>
            </w:r>
          </w:p>
        </w:tc>
      </w:tr>
      <w:tr w:rsidR="00122B0D" w:rsidRPr="00122B0D" w:rsidTr="00122B0D">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center"/>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12</w:t>
            </w:r>
          </w:p>
        </w:tc>
        <w:tc>
          <w:tcPr>
            <w:tcW w:w="2545" w:type="pct"/>
            <w:tcBorders>
              <w:top w:val="nil"/>
              <w:left w:val="single" w:sz="4" w:space="0" w:color="auto"/>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Локални омбудсман Града Ниша</w:t>
            </w:r>
          </w:p>
        </w:tc>
        <w:tc>
          <w:tcPr>
            <w:tcW w:w="714"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20.108.000</w:t>
            </w:r>
          </w:p>
        </w:tc>
        <w:tc>
          <w:tcPr>
            <w:tcW w:w="655" w:type="pct"/>
            <w:tcBorders>
              <w:top w:val="nil"/>
              <w:left w:val="nil"/>
              <w:bottom w:val="single" w:sz="4" w:space="0" w:color="auto"/>
              <w:right w:val="single" w:sz="4" w:space="0" w:color="auto"/>
            </w:tcBorders>
            <w:shd w:val="clear" w:color="auto" w:fill="auto"/>
            <w:noWrap/>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20.108.000</w:t>
            </w:r>
          </w:p>
        </w:tc>
      </w:tr>
      <w:tr w:rsidR="00122B0D" w:rsidRPr="00122B0D" w:rsidTr="00EB1C3A">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 </w:t>
            </w:r>
          </w:p>
        </w:tc>
        <w:tc>
          <w:tcPr>
            <w:tcW w:w="2545" w:type="pct"/>
            <w:tcBorders>
              <w:top w:val="nil"/>
              <w:left w:val="nil"/>
              <w:bottom w:val="single" w:sz="4" w:space="0" w:color="auto"/>
              <w:right w:val="single" w:sz="4" w:space="0" w:color="auto"/>
            </w:tcBorders>
            <w:shd w:val="clear" w:color="auto" w:fill="auto"/>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Укупно:</w:t>
            </w:r>
          </w:p>
        </w:tc>
        <w:tc>
          <w:tcPr>
            <w:tcW w:w="71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18.899.630.824</w:t>
            </w:r>
          </w:p>
        </w:tc>
        <w:tc>
          <w:tcPr>
            <w:tcW w:w="655"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273.320.000</w:t>
            </w:r>
          </w:p>
        </w:tc>
        <w:tc>
          <w:tcPr>
            <w:tcW w:w="744" w:type="pct"/>
            <w:tcBorders>
              <w:top w:val="nil"/>
              <w:left w:val="nil"/>
              <w:bottom w:val="single" w:sz="4" w:space="0" w:color="auto"/>
              <w:right w:val="single" w:sz="4" w:space="0" w:color="auto"/>
            </w:tcBorders>
            <w:shd w:val="clear" w:color="auto" w:fill="auto"/>
            <w:noWrap/>
            <w:vAlign w:val="center"/>
            <w:hideMark/>
          </w:tcPr>
          <w:p w:rsidR="00122B0D" w:rsidRPr="00122B0D" w:rsidRDefault="00122B0D" w:rsidP="00122B0D">
            <w:pPr>
              <w:spacing w:after="0" w:line="240" w:lineRule="auto"/>
              <w:jc w:val="right"/>
              <w:rPr>
                <w:rFonts w:ascii="Times New Roman" w:eastAsia="Times New Roman" w:hAnsi="Times New Roman" w:cs="Times New Roman"/>
                <w:b/>
                <w:bCs/>
                <w:sz w:val="18"/>
                <w:szCs w:val="18"/>
              </w:rPr>
            </w:pPr>
            <w:r w:rsidRPr="00122B0D">
              <w:rPr>
                <w:rFonts w:ascii="Times New Roman" w:eastAsia="Times New Roman" w:hAnsi="Times New Roman" w:cs="Times New Roman"/>
                <w:b/>
                <w:bCs/>
                <w:sz w:val="18"/>
                <w:szCs w:val="18"/>
              </w:rPr>
              <w:t>19.172.950.824</w:t>
            </w:r>
          </w:p>
        </w:tc>
      </w:tr>
    </w:tbl>
    <w:p w:rsidR="00B35563" w:rsidRPr="00D6483D" w:rsidRDefault="00B35563" w:rsidP="00D6483D">
      <w:pPr>
        <w:tabs>
          <w:tab w:val="center" w:pos="4962"/>
        </w:tabs>
        <w:spacing w:after="0"/>
        <w:rPr>
          <w:rFonts w:ascii="Times New Roman" w:hAnsi="Times New Roman"/>
          <w:color w:val="FF0000"/>
          <w:sz w:val="11"/>
          <w:szCs w:val="11"/>
          <w:lang w:val="sr-Latn-RS"/>
        </w:rPr>
      </w:pPr>
    </w:p>
    <w:p w:rsidR="00B35563" w:rsidRPr="00081DC6" w:rsidRDefault="00B35563" w:rsidP="009D3323">
      <w:pPr>
        <w:tabs>
          <w:tab w:val="center" w:pos="4962"/>
        </w:tabs>
        <w:spacing w:after="0"/>
        <w:rPr>
          <w:rFonts w:ascii="Times New Roman" w:hAnsi="Times New Roman"/>
          <w:color w:val="FF0000"/>
          <w:sz w:val="11"/>
          <w:szCs w:val="11"/>
          <w:lang w:val="sr-Cyrl-CS"/>
        </w:rPr>
      </w:pPr>
    </w:p>
    <w:p w:rsidR="00F65B1E" w:rsidRDefault="00F65B1E"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Pr="003B5B65" w:rsidRDefault="003B5B65" w:rsidP="009D3323">
      <w:pPr>
        <w:tabs>
          <w:tab w:val="center" w:pos="4962"/>
        </w:tabs>
        <w:spacing w:after="0"/>
        <w:rPr>
          <w:rFonts w:ascii="Times New Roman" w:hAnsi="Times New Roman"/>
          <w:color w:val="FF0000"/>
          <w:sz w:val="11"/>
          <w:szCs w:val="11"/>
          <w:lang w:val="sr-Cyrl-RS"/>
        </w:rPr>
      </w:pPr>
    </w:p>
    <w:p w:rsidR="00D6483D" w:rsidRPr="0071340B" w:rsidRDefault="00D6483D" w:rsidP="00D6483D">
      <w:pPr>
        <w:tabs>
          <w:tab w:val="center" w:pos="4962"/>
        </w:tabs>
        <w:spacing w:after="0"/>
        <w:jc w:val="center"/>
        <w:rPr>
          <w:rFonts w:ascii="Times New Roman" w:hAnsi="Times New Roman" w:cs="Times New Roman"/>
          <w:sz w:val="24"/>
          <w:szCs w:val="24"/>
          <w:lang w:val="sr-Cyrl-CS"/>
        </w:rPr>
      </w:pPr>
      <w:r w:rsidRPr="0071340B">
        <w:rPr>
          <w:rFonts w:ascii="Times New Roman" w:hAnsi="Times New Roman" w:cs="Times New Roman"/>
          <w:sz w:val="24"/>
          <w:szCs w:val="24"/>
          <w:lang w:val="sr-Cyrl-CS"/>
        </w:rPr>
        <w:t>РАСХОДИ И ИЗДАЦИ КОРИСНИКА БУЏЕТА ГРАДА НИША</w:t>
      </w:r>
    </w:p>
    <w:p w:rsidR="00D6483D" w:rsidRPr="0071340B" w:rsidRDefault="00D6483D" w:rsidP="00D6483D">
      <w:pPr>
        <w:spacing w:after="0"/>
        <w:jc w:val="center"/>
        <w:rPr>
          <w:rFonts w:ascii="Times New Roman" w:hAnsi="Times New Roman" w:cs="Times New Roman"/>
          <w:color w:val="FF0000"/>
          <w:sz w:val="24"/>
          <w:szCs w:val="24"/>
          <w:lang w:val="sr-Cyrl-RS"/>
        </w:rPr>
      </w:pPr>
    </w:p>
    <w:p w:rsidR="0089002A" w:rsidRPr="0071340B" w:rsidRDefault="0089002A" w:rsidP="00D6483D">
      <w:pPr>
        <w:spacing w:after="0"/>
        <w:jc w:val="center"/>
        <w:rPr>
          <w:rFonts w:ascii="Times New Roman" w:hAnsi="Times New Roman" w:cs="Times New Roman"/>
          <w:color w:val="FF0000"/>
          <w:sz w:val="24"/>
          <w:szCs w:val="24"/>
          <w:lang w:val="sr-Cyrl-RS"/>
        </w:rPr>
      </w:pP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1 – СКУПШТИНА ГРАДА НИША</w:t>
      </w:r>
    </w:p>
    <w:p w:rsidR="0089002A" w:rsidRPr="0071340B" w:rsidRDefault="0089002A" w:rsidP="0089002A">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У оквиру овог раздела увећавају се планирана средства за услуге по уговору у износу од 21.000.000 динара, за усавршавања и образовања запослених, услуге информисања што подразумева објављивање огласа и честитки у медијима, израду публикација, штампање билтена, услуге односа са јавношћу и остале медијске услуге, за финансирање дневница и паушала за одборнике у Скупштини града, исплату месечних накнада председницима сталних радних тела Скупштине града,</w:t>
      </w:r>
      <w:r w:rsidRPr="0071340B">
        <w:rPr>
          <w:rFonts w:ascii="Times New Roman" w:hAnsi="Times New Roman" w:cs="Times New Roman"/>
        </w:rPr>
        <w:t xml:space="preserve"> </w:t>
      </w:r>
      <w:r w:rsidRPr="0071340B">
        <w:rPr>
          <w:rFonts w:ascii="Times New Roman" w:hAnsi="Times New Roman" w:cs="Times New Roman"/>
          <w:sz w:val="24"/>
          <w:szCs w:val="24"/>
          <w:lang w:val="sr-Cyrl-RS"/>
        </w:rPr>
        <w:t>услуге домаћинства и угоститељства, за трошкове репрезентације где је део средства намењена за исплату награда добитницима награде Града Ниша  под називом „ 11 Јануар“</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дотације невладиним организацијама увећавају се за износ од 2.600.000 динара за финансирање редовног рада политичких странака у складу са законом.</w:t>
      </w:r>
    </w:p>
    <w:p w:rsidR="0089002A" w:rsidRPr="0071340B" w:rsidRDefault="0089002A" w:rsidP="0089002A">
      <w:pPr>
        <w:jc w:val="both"/>
        <w:rPr>
          <w:rFonts w:ascii="Times New Roman" w:hAnsi="Times New Roman" w:cs="Times New Roman"/>
          <w:sz w:val="24"/>
          <w:szCs w:val="24"/>
          <w:lang w:val="sr-Latn-RS"/>
        </w:rPr>
      </w:pPr>
    </w:p>
    <w:p w:rsidR="0089002A" w:rsidRPr="0071340B" w:rsidRDefault="0089002A" w:rsidP="0089002A">
      <w:pPr>
        <w:jc w:val="both"/>
        <w:rPr>
          <w:rFonts w:ascii="Times New Roman" w:hAnsi="Times New Roman" w:cs="Times New Roman"/>
          <w:sz w:val="24"/>
          <w:szCs w:val="24"/>
          <w:lang w:val="sr-Latn-RS"/>
        </w:rPr>
      </w:pPr>
      <w:r w:rsidRPr="0071340B">
        <w:rPr>
          <w:rFonts w:ascii="Times New Roman" w:hAnsi="Times New Roman" w:cs="Times New Roman"/>
          <w:sz w:val="24"/>
          <w:szCs w:val="24"/>
          <w:lang w:val="sr-Latn-RS"/>
        </w:rPr>
        <w:t>РАЗДЕО 2 – ГРАДОНАЧЕЛНИК</w:t>
      </w: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Latn-RS"/>
        </w:rPr>
        <w:t>ГЛАВА 2.02 - СЛУЖБА ЗА ИНТЕРНУ РЕВИЗИЈУ ОРГАНА И СЛУЖБИ ГРАДА</w:t>
      </w:r>
    </w:p>
    <w:p w:rsidR="0089002A" w:rsidRPr="0071340B" w:rsidRDefault="0089002A" w:rsidP="0089002A">
      <w:pPr>
        <w:ind w:firstLine="720"/>
        <w:jc w:val="both"/>
        <w:rPr>
          <w:rFonts w:ascii="Times New Roman" w:hAnsi="Times New Roman" w:cs="Times New Roman"/>
          <w:sz w:val="24"/>
          <w:szCs w:val="24"/>
          <w:lang w:val="sr-Latn-RS"/>
        </w:rPr>
      </w:pPr>
      <w:r w:rsidRPr="0071340B">
        <w:rPr>
          <w:rFonts w:ascii="Times New Roman" w:hAnsi="Times New Roman" w:cs="Times New Roman"/>
          <w:sz w:val="24"/>
          <w:szCs w:val="24"/>
          <w:lang w:val="sr-Latn-RS"/>
        </w:rPr>
        <w:t>У оквиру ов</w:t>
      </w:r>
      <w:r w:rsidRPr="0071340B">
        <w:rPr>
          <w:rFonts w:ascii="Times New Roman" w:hAnsi="Times New Roman" w:cs="Times New Roman"/>
          <w:sz w:val="24"/>
          <w:szCs w:val="24"/>
          <w:lang w:val="sr-Cyrl-RS"/>
        </w:rPr>
        <w:t xml:space="preserve">е буџетске главе увећавају </w:t>
      </w:r>
      <w:r w:rsidRPr="0071340B">
        <w:rPr>
          <w:rFonts w:ascii="Times New Roman" w:hAnsi="Times New Roman" w:cs="Times New Roman"/>
          <w:sz w:val="24"/>
          <w:szCs w:val="24"/>
          <w:lang w:val="sr-Latn-RS"/>
        </w:rPr>
        <w:t xml:space="preserve">се </w:t>
      </w:r>
      <w:r w:rsidRPr="0071340B">
        <w:rPr>
          <w:rFonts w:ascii="Times New Roman" w:hAnsi="Times New Roman" w:cs="Times New Roman"/>
          <w:sz w:val="24"/>
          <w:szCs w:val="24"/>
          <w:lang w:val="sr-Cyrl-RS"/>
        </w:rPr>
        <w:t>расходи за запослене у износу од 37.000 динара, а смањују расходи за коришћење услуга и робе у износу од 145.000 динара.</w:t>
      </w:r>
    </w:p>
    <w:p w:rsidR="007D0B9D" w:rsidRDefault="007D0B9D" w:rsidP="0089002A">
      <w:pPr>
        <w:jc w:val="both"/>
        <w:rPr>
          <w:rFonts w:ascii="Times New Roman" w:hAnsi="Times New Roman" w:cs="Times New Roman"/>
          <w:sz w:val="24"/>
          <w:szCs w:val="24"/>
        </w:rPr>
      </w:pP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4 – ГРАДСКА УПРАВА ЗА ОРГАНЕ ГРАДА И ГРАЂАНСКА СТАЊА</w:t>
      </w:r>
    </w:p>
    <w:p w:rsidR="0089002A" w:rsidRPr="0071340B" w:rsidRDefault="0089002A" w:rsidP="0089002A">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У оквиру овог раздела смањују се планирана средства за расходе за запослене у износу од 17.660.000 динара, </w:t>
      </w:r>
      <w:r w:rsidRPr="0071340B">
        <w:rPr>
          <w:rFonts w:ascii="Times New Roman" w:hAnsi="Times New Roman" w:cs="Times New Roman"/>
          <w:sz w:val="24"/>
          <w:szCs w:val="24"/>
          <w:lang w:val="sr-Latn-RS"/>
        </w:rPr>
        <w:t xml:space="preserve">a </w:t>
      </w:r>
      <w:r w:rsidRPr="0071340B">
        <w:rPr>
          <w:rFonts w:ascii="Times New Roman" w:hAnsi="Times New Roman" w:cs="Times New Roman"/>
          <w:sz w:val="24"/>
          <w:szCs w:val="24"/>
          <w:lang w:val="sr-Cyrl-RS"/>
        </w:rPr>
        <w:t>расходи за коришћење услуга и робе у износу од 7.442.000 динара.</w:t>
      </w:r>
    </w:p>
    <w:p w:rsidR="0089002A" w:rsidRPr="0071340B" w:rsidRDefault="0089002A" w:rsidP="0089002A">
      <w:pPr>
        <w:jc w:val="both"/>
        <w:rPr>
          <w:rFonts w:ascii="Times New Roman" w:hAnsi="Times New Roman" w:cs="Times New Roman"/>
          <w:sz w:val="24"/>
          <w:szCs w:val="24"/>
        </w:rPr>
      </w:pP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5 – ГРАДСКА УПРАВА ЗА ФИНАНСИЈЕ</w:t>
      </w:r>
    </w:p>
    <w:p w:rsidR="00A91AF2" w:rsidRPr="00A91AF2" w:rsidRDefault="00A91AF2" w:rsidP="00A91AF2">
      <w:pPr>
        <w:ind w:firstLine="720"/>
        <w:jc w:val="both"/>
        <w:rPr>
          <w:rFonts w:ascii="Times New Roman" w:hAnsi="Times New Roman" w:cs="Times New Roman"/>
          <w:sz w:val="24"/>
          <w:szCs w:val="24"/>
        </w:rPr>
      </w:pPr>
      <w:proofErr w:type="gramStart"/>
      <w:r w:rsidRPr="00A91AF2">
        <w:rPr>
          <w:rFonts w:ascii="Times New Roman" w:hAnsi="Times New Roman" w:cs="Times New Roman"/>
          <w:sz w:val="24"/>
          <w:szCs w:val="24"/>
        </w:rPr>
        <w:t>У оквиру овог раздела, смањују се средства услуга по уговору у износу од 19.974.000 динара намењених за административне услуге, компјутерске услуге, услуге информисања, стручних услуга на основу очекиваног процента извршења до краја текуће године.</w:t>
      </w:r>
      <w:proofErr w:type="gramEnd"/>
      <w:r w:rsidRPr="00A91AF2">
        <w:rPr>
          <w:rFonts w:ascii="Times New Roman" w:hAnsi="Times New Roman" w:cs="Times New Roman"/>
          <w:sz w:val="24"/>
          <w:szCs w:val="24"/>
        </w:rPr>
        <w:t xml:space="preserve"> Увећавају се расходи за запослене у износу од 12.687.720 динара, средства за нематеријалну имовину у износу од 230.000 динара, средства намењена сталној буџетској резерви у износу од 18.000.000 динара као и средства за наменски трансфер на нивоу општина у износу од 12.000.000 динара за реализацију програмских активности по захтеву Градске општине Палилула.</w:t>
      </w:r>
    </w:p>
    <w:p w:rsidR="00A91AF2" w:rsidRPr="00A91AF2" w:rsidRDefault="00A91AF2" w:rsidP="00A91AF2">
      <w:pPr>
        <w:jc w:val="both"/>
        <w:rPr>
          <w:rFonts w:ascii="Times New Roman" w:hAnsi="Times New Roman" w:cs="Times New Roman"/>
        </w:rPr>
      </w:pPr>
    </w:p>
    <w:p w:rsidR="0089002A" w:rsidRPr="0071340B" w:rsidRDefault="0089002A" w:rsidP="0089002A">
      <w:pPr>
        <w:jc w:val="both"/>
        <w:rPr>
          <w:rFonts w:ascii="Times New Roman" w:hAnsi="Times New Roman" w:cs="Times New Roman"/>
          <w:sz w:val="24"/>
          <w:szCs w:val="24"/>
          <w:lang w:val="sr-Cyrl-RS"/>
        </w:rPr>
      </w:pPr>
    </w:p>
    <w:p w:rsidR="00F4114E" w:rsidRPr="0071340B" w:rsidRDefault="00F4114E" w:rsidP="00F4114E">
      <w:pPr>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lastRenderedPageBreak/>
        <w:t>РАЗДЕО  6  -  ГРАДСКА УПРАВА ЗА ГРАЂЕВИНАРСТВО</w:t>
      </w:r>
    </w:p>
    <w:p w:rsidR="00F4114E" w:rsidRPr="0071340B" w:rsidRDefault="00F4114E" w:rsidP="00F4114E">
      <w:pPr>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tab/>
        <w:t>У оквиру овог раздела увећавају се средства  у износу од 3.000.000 динара за расходе за запослене, а смањују расходи за коришћење услуга и роба у истом износу.</w:t>
      </w:r>
    </w:p>
    <w:p w:rsidR="007D0B9D" w:rsidRDefault="007D0B9D" w:rsidP="00431180">
      <w:pPr>
        <w:jc w:val="both"/>
        <w:rPr>
          <w:rFonts w:ascii="Times New Roman" w:hAnsi="Times New Roman" w:cs="Times New Roman"/>
          <w:sz w:val="24"/>
          <w:szCs w:val="24"/>
        </w:rPr>
      </w:pPr>
    </w:p>
    <w:p w:rsidR="00F4114E" w:rsidRPr="0071340B" w:rsidRDefault="00F4114E" w:rsidP="00431180">
      <w:pPr>
        <w:jc w:val="both"/>
        <w:rPr>
          <w:rFonts w:ascii="Times New Roman" w:hAnsi="Times New Roman" w:cs="Times New Roman"/>
          <w:sz w:val="24"/>
          <w:szCs w:val="24"/>
        </w:rPr>
      </w:pPr>
      <w:r w:rsidRPr="0071340B">
        <w:rPr>
          <w:rFonts w:ascii="Times New Roman" w:hAnsi="Times New Roman" w:cs="Times New Roman"/>
          <w:sz w:val="24"/>
          <w:szCs w:val="24"/>
          <w:lang w:val="sr-Cyrl-RS"/>
        </w:rPr>
        <w:t>РАЗДЕО 7 – ГРАДСКА УПРАВА ЗА КОМУНАЛНЕ ДЕЛАТНОСТИ</w:t>
      </w:r>
      <w:r w:rsidR="00431180" w:rsidRPr="0071340B">
        <w:rPr>
          <w:rFonts w:ascii="Times New Roman" w:hAnsi="Times New Roman" w:cs="Times New Roman"/>
          <w:sz w:val="24"/>
          <w:szCs w:val="24"/>
        </w:rPr>
        <w:t xml:space="preserve"> </w:t>
      </w:r>
    </w:p>
    <w:p w:rsidR="00F4114E" w:rsidRPr="0071340B" w:rsidRDefault="00F4114E" w:rsidP="00431180">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И ИНСПЕКЦИЈСКЕ ПОСЛОВЕ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 – Становање, урбанизам и просторно планирање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t>У оквиру овог програма смањују се специјализоване услуге у износу од 3.832.000 динара по основу Уговора о обављању поверених делатности са ЈП „Дирекција за изградњу града Ниша“.</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2 – Комуналне делатности</w:t>
      </w:r>
    </w:p>
    <w:p w:rsidR="00F4114E" w:rsidRPr="0071340B" w:rsidRDefault="00F4114E" w:rsidP="00F4114E">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У оквиру овог програма смањују се средства за сталне трошкове</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у износу од 39.000.000 динара која су намењена за измирење трошкова електричне енергије за јавну расвету, јавне тоалете и семафоре у складу са Уговором о купопродаји електричне енергије, за измирење месечних рачуна, који доспевају на плаћање до краја ове буџетске године</w:t>
      </w:r>
      <w:r w:rsidR="00D91801">
        <w:rPr>
          <w:rFonts w:ascii="Times New Roman" w:hAnsi="Times New Roman" w:cs="Times New Roman"/>
          <w:sz w:val="24"/>
          <w:szCs w:val="24"/>
          <w:lang w:val="sr-Cyrl-RS"/>
        </w:rPr>
        <w:t>.</w:t>
      </w:r>
      <w:r w:rsidRPr="0071340B">
        <w:rPr>
          <w:rFonts w:ascii="Times New Roman" w:hAnsi="Times New Roman" w:cs="Times New Roman"/>
          <w:sz w:val="24"/>
          <w:szCs w:val="24"/>
          <w:lang w:val="sr-Cyrl-RS"/>
        </w:rPr>
        <w:t xml:space="preserve"> Специјализоване услуге, за рад зоохигијенске службе умањују се у износу од 33.000.000 динара, износ од 20.000.000 динара</w:t>
      </w:r>
      <w:r w:rsidRPr="0071340B">
        <w:rPr>
          <w:rFonts w:ascii="Times New Roman" w:hAnsi="Times New Roman" w:cs="Times New Roman"/>
        </w:rPr>
        <w:t xml:space="preserve"> </w:t>
      </w:r>
      <w:r w:rsidRPr="0071340B">
        <w:rPr>
          <w:rFonts w:ascii="Times New Roman" w:hAnsi="Times New Roman" w:cs="Times New Roman"/>
          <w:sz w:val="24"/>
          <w:szCs w:val="24"/>
          <w:lang w:val="sr-Cyrl-RS"/>
        </w:rPr>
        <w:t>умањује се по основу реализације Уговора о јавно-приватном партнерству без елемената концесије са спровођењем мера дезинфекције, дезинсекције</w:t>
      </w:r>
      <w:r w:rsidR="00C410B5">
        <w:rPr>
          <w:rFonts w:ascii="Times New Roman" w:hAnsi="Times New Roman" w:cs="Times New Roman"/>
          <w:sz w:val="24"/>
          <w:szCs w:val="24"/>
          <w:lang w:val="sr-Cyrl-RS"/>
        </w:rPr>
        <w:t xml:space="preserve"> и дератизације</w:t>
      </w:r>
      <w:r w:rsidRPr="0071340B">
        <w:rPr>
          <w:rFonts w:ascii="Times New Roman" w:hAnsi="Times New Roman" w:cs="Times New Roman"/>
          <w:sz w:val="24"/>
          <w:szCs w:val="24"/>
          <w:lang w:val="sr-Cyrl-RS"/>
        </w:rPr>
        <w:t>. Умањују се средства за  сузбијање амброзије на територији Града Ниша јер је реализација отпочела од априла месеца. Увећавају се специјализоване услуге, за услуге одржавања јавних зелених површина од стране ЈКП „Медијана“ у износу од 22.000.0000 динара</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текуће поправке и одржавање урбаног и дечијег мобилијара у износу од 9.000.000 динара, специјализоване услуге, у износу од  25.785.000 динара за услуге одржавања јавне хигијене и рад зимске службе.</w:t>
      </w:r>
    </w:p>
    <w:p w:rsidR="008D56B8" w:rsidRPr="008D56B8" w:rsidRDefault="008D56B8" w:rsidP="008D56B8">
      <w:pPr>
        <w:rPr>
          <w:rFonts w:ascii="Times New Roman" w:hAnsi="Times New Roman" w:cs="Times New Roman"/>
          <w:sz w:val="24"/>
          <w:szCs w:val="24"/>
        </w:rPr>
      </w:pPr>
      <w:r w:rsidRPr="008D56B8">
        <w:rPr>
          <w:rFonts w:ascii="Times New Roman" w:hAnsi="Times New Roman" w:cs="Times New Roman"/>
          <w:sz w:val="24"/>
          <w:szCs w:val="24"/>
        </w:rPr>
        <w:t>Програм 6 – Заштита животне средине</w:t>
      </w:r>
    </w:p>
    <w:p w:rsidR="008D56B8" w:rsidRPr="008D56B8" w:rsidRDefault="008D56B8" w:rsidP="002E0D3F">
      <w:pPr>
        <w:ind w:firstLine="720"/>
        <w:jc w:val="both"/>
        <w:rPr>
          <w:rFonts w:ascii="Times New Roman" w:hAnsi="Times New Roman" w:cs="Times New Roman"/>
          <w:sz w:val="24"/>
          <w:szCs w:val="24"/>
        </w:rPr>
      </w:pPr>
      <w:r w:rsidRPr="008D56B8">
        <w:rPr>
          <w:rFonts w:ascii="Times New Roman" w:hAnsi="Times New Roman" w:cs="Times New Roman"/>
          <w:sz w:val="24"/>
          <w:szCs w:val="24"/>
        </w:rPr>
        <w:t>У оквиру овог програма смањују се стални трошкови  у износу од 108.000 динара за накнаду одводњавања по решењима ЈВП "Србијаводе" Београд. Увећавају се средства за трошкове поправке и одржавања у износу од 18.979.000 динара по основу Уговора о одржавању атмосферске канализације који је закључен са ЈКП „Наиссус“.</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7 – Организација саобраћаја и саобраћајна инфраструктура</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t>Услуге по уговору смањују се за износ од 1.302.000 динара по основу Уговора са ЈП „Путеви Србије“ за накнаду употребе дела аутопута,</w:t>
      </w:r>
      <w:r w:rsidRPr="0071340B">
        <w:rPr>
          <w:rFonts w:ascii="Times New Roman" w:hAnsi="Times New Roman" w:cs="Times New Roman"/>
        </w:rPr>
        <w:t xml:space="preserve"> </w:t>
      </w:r>
      <w:r w:rsidRPr="0071340B">
        <w:rPr>
          <w:rFonts w:ascii="Times New Roman" w:hAnsi="Times New Roman" w:cs="Times New Roman"/>
          <w:sz w:val="24"/>
          <w:szCs w:val="24"/>
          <w:lang w:val="sr-Cyrl-RS"/>
        </w:rPr>
        <w:t>средства у износу од 90.000.000 динара смањују се по основу Уговора са ЈКП „Дирекција за јавни превоз“ за обављање комуналне делатности јавног градског и приградског превоза путника на територији Града Ниша</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имајући у виду досадашње извршење као и процену сектора за саобраћај и ЈКП Дирекције за јавни превоз града Ниша, машине и опрема смањују се у износу од 40.000.000 динара имајући у виду да до реализације пројекта унапређења безбедности саобраћајне инфраструктуре са становишта безбедности пешака неће доћи до краја буџетске 2024. године.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Програм 15 – Опште услуге локалне самоуправе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t>Смањују се средства у износу од 17.972.000 динара за расходе за запослене, као и за коришћење услуга и роба износ од 9.000.000 динара. Увећавају се остали расходи у износу од 45.000.000 динара: за новчане казне и пенале по решењу судова у износу од 20.000.000 динара, средства за  накнаде штете за повреде или штете нанете од стране државних органа увећавају се у укупном износу од 25.000.000 динара. Од тога средства у износу од 10.000.000 динара намењена су за накнаду штете настале услед пада на јавној површини, пада на леду,  док је износ од 15.000.000 динара намењен за исплату накнада за уједе паса и мачака луталица и за финансирање обавеза по закљученим споразумима и судским пресудама.</w:t>
      </w:r>
    </w:p>
    <w:p w:rsidR="00177B66" w:rsidRPr="0071340B" w:rsidRDefault="00177B66" w:rsidP="00D6483D">
      <w:pPr>
        <w:spacing w:after="0"/>
        <w:jc w:val="center"/>
        <w:rPr>
          <w:rFonts w:ascii="Times New Roman" w:hAnsi="Times New Roman" w:cs="Times New Roman"/>
          <w:color w:val="FF0000"/>
          <w:sz w:val="24"/>
          <w:szCs w:val="24"/>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Раздео </w:t>
      </w:r>
      <w:r w:rsidRPr="0071340B">
        <w:rPr>
          <w:rFonts w:ascii="Times New Roman" w:hAnsi="Times New Roman" w:cs="Times New Roman"/>
          <w:sz w:val="24"/>
          <w:szCs w:val="24"/>
          <w:lang w:val="sr-Latn-RS"/>
        </w:rPr>
        <w:t>8</w:t>
      </w:r>
      <w:r w:rsidRPr="0071340B">
        <w:rPr>
          <w:rFonts w:ascii="Times New Roman" w:hAnsi="Times New Roman" w:cs="Times New Roman"/>
          <w:sz w:val="24"/>
          <w:szCs w:val="24"/>
          <w:lang w:val="sr-Cyrl-RS"/>
        </w:rPr>
        <w:t xml:space="preserve">   ГРАДСКА УПРАВА ЗА ДРУШТВЕНЕ ДЕЛАТНОСТИ</w:t>
      </w:r>
    </w:p>
    <w:p w:rsidR="0089002A" w:rsidRPr="0071340B" w:rsidRDefault="0089002A" w:rsidP="0089002A">
      <w:pPr>
        <w:spacing w:after="0" w:line="240" w:lineRule="auto"/>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Глава 8.01 Градска управа за друштвене делатности</w:t>
      </w:r>
    </w:p>
    <w:p w:rsidR="0089002A" w:rsidRPr="0071340B" w:rsidRDefault="0089002A" w:rsidP="0089002A">
      <w:pPr>
        <w:spacing w:after="0" w:line="240" w:lineRule="auto"/>
        <w:jc w:val="both"/>
        <w:rPr>
          <w:rFonts w:ascii="Times New Roman" w:hAnsi="Times New Roman" w:cs="Times New Roman"/>
          <w:b/>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9 – Основно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2003-0001 Реализација делатности основног образовања, функција 912 – Основно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буџета на позицији 120, економска класификација 463 – Трансфери осталим нивоима власти повећавају се Текући расходи (прва алинеја) са износом од 2.150.000 динара и повећавају се Текуће поправке и одржавање (друга алинеја) са износом од 1.480.000 динара. Укупно повећање позиције износи 3.630.000 динара.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10 – Средње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2004-0001 Реализација делатности средњег образовања, функција 920 – Средње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Ребаласном буџета на позицији 121, економска класификација 463 – Трансфери осталим нивоима власти  повећавају се Текући расходи (прва алинеја) са износом од 3.870.000 динара и повећавају се Текуће поправке и одржавање (друга алинеја) са износом од 400.000 динара. Смањују се планирана средства за Зграде и грађевинске објекте (трећа алинеја)  са износом од 6.400.000 динара. Укупно смањење позиције износи 2.130.000 динара.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11  - Социјална и дечија заштита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0902-0001 Једнократне помоћи и други облици помоћи, функција 040 – Породица и деца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contextualSpacing/>
        <w:rPr>
          <w:rFonts w:ascii="Times New Roman" w:eastAsia="Calibri" w:hAnsi="Times New Roman" w:cs="Times New Roman"/>
          <w:lang w:val="sr-Cyrl-RS"/>
        </w:rPr>
      </w:pPr>
      <w:r w:rsidRPr="0071340B">
        <w:rPr>
          <w:rFonts w:ascii="Times New Roman" w:hAnsi="Times New Roman" w:cs="Times New Roman"/>
          <w:sz w:val="24"/>
          <w:szCs w:val="24"/>
          <w:lang w:val="sr-Cyrl-RS"/>
        </w:rPr>
        <w:t>Ребалансом буџета на позицији 122, економска класификација 472 – Накнаде за социјалну заштиту из буџета смањује се средства на шестој алинеји: материјална помоћ за социјално угрожене са износом од 32.400.000 динара</w:t>
      </w:r>
      <w:r w:rsidRPr="0071340B">
        <w:rPr>
          <w:rFonts w:ascii="Times New Roman" w:eastAsia="Calibri" w:hAnsi="Times New Roman" w:cs="Times New Roman"/>
          <w:lang w:val="sr-Cyrl-RS"/>
        </w:rPr>
        <w:t>.</w:t>
      </w:r>
    </w:p>
    <w:p w:rsidR="0089002A" w:rsidRPr="0071340B" w:rsidRDefault="0089002A" w:rsidP="0089002A">
      <w:pPr>
        <w:spacing w:after="0" w:line="240" w:lineRule="auto"/>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Умањују се средства на апропријацији 122/8 за 12.000.000 динара - Помоћ избеглим и расељеним лицима - извор 17 – Неутрошена средства трансфера од других нивоа власти, зато што су враћена Комесаријату за избеглице и миграције републике Србије, с обзиром да нису испуњене уговорне активности.</w:t>
      </w:r>
      <w:r w:rsidRPr="0071340B">
        <w:rPr>
          <w:rFonts w:ascii="Times New Roman" w:eastAsia="Calibri" w:hAnsi="Times New Roman" w:cs="Times New Roman"/>
          <w:sz w:val="24"/>
          <w:szCs w:val="24"/>
          <w:lang w:val="sr-Cyrl-RS"/>
        </w:rPr>
        <w:tab/>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Функција 070 – Социјална помоћ угроженом становништву, некласификована на другом месту</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hAnsi="Times New Roman" w:cs="Times New Roman"/>
          <w:sz w:val="24"/>
          <w:szCs w:val="24"/>
          <w:lang w:val="sr-Cyrl-RS"/>
        </w:rPr>
        <w:t xml:space="preserve">На позивији 123, економска класификација 463 – Трансфери осталим нивоима власти </w:t>
      </w:r>
      <w:r w:rsidRPr="0071340B">
        <w:rPr>
          <w:rFonts w:ascii="Times New Roman" w:eastAsia="Calibri" w:hAnsi="Times New Roman" w:cs="Times New Roman"/>
          <w:sz w:val="24"/>
          <w:szCs w:val="24"/>
          <w:lang w:val="sr-Cyrl-RS"/>
        </w:rPr>
        <w:t xml:space="preserve">умањују се средства на апропријацији </w:t>
      </w:r>
      <w:r w:rsidRPr="0071340B">
        <w:rPr>
          <w:rFonts w:ascii="Times New Roman" w:eastAsia="Calibri" w:hAnsi="Times New Roman" w:cs="Times New Roman"/>
          <w:sz w:val="24"/>
          <w:szCs w:val="24"/>
          <w:lang w:val="sr-Latn-RS"/>
        </w:rPr>
        <w:t>123</w:t>
      </w:r>
      <w:r w:rsidRPr="0071340B">
        <w:rPr>
          <w:rFonts w:ascii="Times New Roman" w:eastAsia="Calibri" w:hAnsi="Times New Roman" w:cs="Times New Roman"/>
          <w:sz w:val="24"/>
          <w:szCs w:val="24"/>
          <w:lang w:val="sr-Cyrl-RS"/>
        </w:rPr>
        <w:t xml:space="preserve"> алинеја два за </w:t>
      </w:r>
      <w:r w:rsidRPr="0071340B">
        <w:rPr>
          <w:rFonts w:ascii="Times New Roman" w:eastAsia="Calibri" w:hAnsi="Times New Roman" w:cs="Times New Roman"/>
          <w:sz w:val="24"/>
          <w:szCs w:val="24"/>
          <w:lang w:val="sr-Latn-RS"/>
        </w:rPr>
        <w:t>1.400.000</w:t>
      </w:r>
      <w:r w:rsidRPr="0071340B">
        <w:rPr>
          <w:rFonts w:ascii="Times New Roman" w:eastAsia="Calibri" w:hAnsi="Times New Roman" w:cs="Times New Roman"/>
          <w:sz w:val="24"/>
          <w:szCs w:val="24"/>
          <w:lang w:val="sr-Cyrl-RS"/>
        </w:rPr>
        <w:t xml:space="preserve"> динара - </w:t>
      </w:r>
      <w:r w:rsidRPr="0071340B">
        <w:rPr>
          <w:rFonts w:ascii="Times New Roman" w:eastAsia="Calibri" w:hAnsi="Times New Roman" w:cs="Times New Roman"/>
          <w:sz w:val="24"/>
          <w:szCs w:val="24"/>
          <w:lang w:val="sr-Latn-RS"/>
        </w:rPr>
        <w:t>Интервнетна новчана помоћ</w:t>
      </w:r>
      <w:r w:rsidRPr="0071340B">
        <w:rPr>
          <w:rFonts w:ascii="Times New Roman" w:eastAsia="Calibri" w:hAnsi="Times New Roman" w:cs="Times New Roman"/>
          <w:sz w:val="24"/>
          <w:szCs w:val="24"/>
          <w:lang w:val="sr-Cyrl-RS"/>
        </w:rPr>
        <w:t xml:space="preserve"> на захтев </w:t>
      </w:r>
      <w:r w:rsidRPr="0071340B">
        <w:rPr>
          <w:rFonts w:ascii="Times New Roman" w:eastAsia="Calibri" w:hAnsi="Times New Roman" w:cs="Times New Roman"/>
          <w:sz w:val="24"/>
          <w:szCs w:val="24"/>
          <w:lang w:val="sr-Cyrl-RS"/>
        </w:rPr>
        <w:lastRenderedPageBreak/>
        <w:t>Центра за социјални рад, а у корист апропријације 129 Трнасфери осталим нивоима власти – Центру за социјални рад „Свети Сава“ Ниш.</w:t>
      </w:r>
      <w:r w:rsidRPr="0071340B">
        <w:rPr>
          <w:rFonts w:ascii="Times New Roman" w:eastAsia="Calibri" w:hAnsi="Times New Roman" w:cs="Times New Roman"/>
          <w:sz w:val="24"/>
          <w:szCs w:val="24"/>
          <w:lang w:val="sr-Latn-RS"/>
        </w:rPr>
        <w:tab/>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Уводи се нова позиција 123а, економска класификација 472 – Накнаде за социјалну заштиту из буџета.</w:t>
      </w:r>
      <w:r w:rsidRPr="0071340B">
        <w:rPr>
          <w:rFonts w:ascii="Times New Roman" w:eastAsia="Calibri" w:hAnsi="Times New Roman" w:cs="Times New Roman"/>
          <w:sz w:val="24"/>
          <w:szCs w:val="24"/>
          <w:lang w:val="sr-Latn-RS"/>
        </w:rPr>
        <w:t xml:space="preserve"> 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w:t>
      </w:r>
      <w:r w:rsidRPr="0071340B">
        <w:rPr>
          <w:rFonts w:ascii="Times New Roman" w:eastAsia="Calibri" w:hAnsi="Times New Roman" w:cs="Times New Roman"/>
          <w:sz w:val="24"/>
          <w:szCs w:val="24"/>
          <w:lang w:val="sr-Cyrl-RS"/>
        </w:rPr>
        <w:t>.</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0902-0016 Дневне услуге у заједници, функција 010 – Болест и инвалидност</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Позиција 125, економска класификација 481 – Дотације невладиним организацијама, </w:t>
      </w:r>
      <w:r w:rsidRPr="0071340B">
        <w:rPr>
          <w:rFonts w:ascii="Times New Roman" w:eastAsia="Calibri" w:hAnsi="Times New Roman" w:cs="Times New Roman"/>
          <w:sz w:val="24"/>
          <w:szCs w:val="24"/>
          <w:lang w:val="sr-Cyrl-RS"/>
        </w:rPr>
        <w:t xml:space="preserve">умањују се средства на другој алинеји за </w:t>
      </w:r>
      <w:r w:rsidRPr="0071340B">
        <w:rPr>
          <w:rFonts w:ascii="Times New Roman" w:eastAsia="Calibri" w:hAnsi="Times New Roman" w:cs="Times New Roman"/>
          <w:sz w:val="24"/>
          <w:szCs w:val="24"/>
          <w:lang w:val="sr-Latn-RS"/>
        </w:rPr>
        <w:t>3.000.000</w:t>
      </w:r>
      <w:r w:rsidRPr="0071340B">
        <w:rPr>
          <w:rFonts w:ascii="Times New Roman" w:eastAsia="Calibri" w:hAnsi="Times New Roman" w:cs="Times New Roman"/>
          <w:sz w:val="24"/>
          <w:szCs w:val="24"/>
          <w:lang w:val="sr-Cyrl-RS"/>
        </w:rPr>
        <w:t xml:space="preserve"> динара - </w:t>
      </w:r>
      <w:r w:rsidRPr="0071340B">
        <w:rPr>
          <w:rFonts w:ascii="Times New Roman" w:eastAsia="Calibri" w:hAnsi="Times New Roman" w:cs="Times New Roman"/>
          <w:sz w:val="24"/>
          <w:szCs w:val="24"/>
          <w:lang w:val="sr-Latn-RS"/>
        </w:rPr>
        <w:t>Финасирање удружења у области инвалидско борачке заштите</w:t>
      </w:r>
      <w:r w:rsidRPr="0071340B">
        <w:rPr>
          <w:rFonts w:ascii="Times New Roman" w:eastAsia="Calibri" w:hAnsi="Times New Roman" w:cs="Times New Roman"/>
          <w:sz w:val="24"/>
          <w:szCs w:val="24"/>
          <w:lang w:val="sr-Cyrl-RS"/>
        </w:rPr>
        <w:t>. Након конкурса Решењем о распоређивању средстава, утрошена су средства за ову намену. Остатак средстава неће бити утрошен и потребно их је вртити у буџет.</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0902-0017 Саветодавно-терапијске и социјално едукативне услуге, функција 020 - Старост</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Увећавају се средства на позицији 127, економска класификација 464 – Дотације организацијама за обавезно социјално осигурање, средства намењена за Помоћ у кући – Дом Здравља за 3.000.000 на основу захтева Дома здравља Ниш и увећања броја ангажованих лица за пружање услуга помоћи у кући.</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Повећава се позиција 129, економска класификација 463 – Трансфери осталим нивоима власти са износом од 1.400.000 динара, средства намењена Центру за социјални рад „Свети Сава“ Ниш.</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0902-0019 Подршка деци и породицама са децом</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hAnsi="Times New Roman" w:cs="Times New Roman"/>
          <w:sz w:val="24"/>
          <w:szCs w:val="24"/>
          <w:lang w:val="sr-Cyrl-RS"/>
        </w:rPr>
        <w:t>Функција 040 – Породица и деца</w:t>
      </w:r>
      <w:r w:rsidRPr="0071340B">
        <w:rPr>
          <w:rFonts w:ascii="Times New Roman" w:eastAsia="Calibri" w:hAnsi="Times New Roman" w:cs="Times New Roman"/>
          <w:sz w:val="24"/>
          <w:szCs w:val="24"/>
          <w:lang w:val="sr-Cyrl-RS"/>
        </w:rPr>
        <w:t xml:space="preserve"> </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буџета повећава се позиција 132, трећа алинеја, новчана помоћ за дупле близанце, тројке и четворке у износу од 1.000.000 динара и повећавају се средства за Накнаду дела трошкова боравка деце у предшколским установама чији је оснивач друго правно или физичко лице са износом од 30.000.000 динара у складу са потребама за пружање субвенције.</w:t>
      </w:r>
    </w:p>
    <w:p w:rsidR="0089002A" w:rsidRPr="0071340B" w:rsidRDefault="0089002A" w:rsidP="0089002A">
      <w:pPr>
        <w:contextualSpacing/>
        <w:rPr>
          <w:rFonts w:ascii="Times New Roman" w:eastAsia="Calibri" w:hAnsi="Times New Roman" w:cs="Times New Roman"/>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0902-0020 Подршка рађању и родитељству</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hAnsi="Times New Roman" w:cs="Times New Roman"/>
          <w:sz w:val="24"/>
          <w:szCs w:val="24"/>
          <w:lang w:val="sr-Cyrl-RS"/>
        </w:rPr>
        <w:t>Функција 040 – Породица и деца</w:t>
      </w:r>
      <w:r w:rsidRPr="0071340B">
        <w:rPr>
          <w:rFonts w:ascii="Times New Roman" w:eastAsia="Calibri" w:hAnsi="Times New Roman" w:cs="Times New Roman"/>
          <w:sz w:val="24"/>
          <w:szCs w:val="24"/>
          <w:lang w:val="sr-Cyrl-RS"/>
        </w:rPr>
        <w:t xml:space="preserve"> </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Ребалансом буџета повећава се позиција 134, економска класификација 481 – Дотације невладиним организацијама  за Удружење „Покрет за децу три плус“ за 1.400.000 динара. Средства нису планирана у довољном обиму у 2024. год. и потребно их је увећати.</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t>Програм 14 – Развој спорта и омладине</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Програмска активност 1301-000</w:t>
      </w:r>
      <w:r w:rsidRPr="0071340B">
        <w:rPr>
          <w:rFonts w:ascii="Times New Roman" w:hAnsi="Times New Roman" w:cs="Times New Roman"/>
          <w:sz w:val="24"/>
          <w:szCs w:val="24"/>
          <w:lang w:val="sr-Latn-RS"/>
        </w:rPr>
        <w:t>1</w:t>
      </w:r>
      <w:r w:rsidRPr="0071340B">
        <w:rPr>
          <w:rFonts w:ascii="Times New Roman" w:hAnsi="Times New Roman" w:cs="Times New Roman"/>
          <w:sz w:val="24"/>
          <w:szCs w:val="24"/>
          <w:lang w:val="sr-Cyrl-RS"/>
        </w:rPr>
        <w:t>-Подршка локалним спортским организацијама, удружењима и савезима</w:t>
      </w:r>
    </w:p>
    <w:p w:rsidR="00875DD8" w:rsidRPr="0071340B" w:rsidRDefault="00875DD8" w:rsidP="00875DD8">
      <w:pPr>
        <w:spacing w:after="0" w:line="240" w:lineRule="auto"/>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t xml:space="preserve"> </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повећава позиција 150, конто 481-Дотације невладиним организацијама са износом од 42.000.000 динара.Увећање средстава на овој позицији неопходно је из разлога што је један број спортских организација остварио запажене резултате у досадашњим такмичењима и на тај начин стекао право на даља учешћа на домаћим и међународним такмичењима, за шта су им потребна додатна средства.</w:t>
      </w:r>
    </w:p>
    <w:p w:rsidR="00875DD8" w:rsidRDefault="00875DD8" w:rsidP="00875DD8">
      <w:pPr>
        <w:spacing w:after="0" w:line="240" w:lineRule="auto"/>
        <w:jc w:val="both"/>
        <w:rPr>
          <w:rFonts w:ascii="Times New Roman" w:hAnsi="Times New Roman" w:cs="Times New Roman"/>
          <w:sz w:val="24"/>
          <w:szCs w:val="24"/>
          <w:lang w:val="sr-Cyrl-RS"/>
        </w:rPr>
      </w:pPr>
    </w:p>
    <w:p w:rsidR="007F11BC" w:rsidRDefault="007F11BC" w:rsidP="00875DD8">
      <w:pPr>
        <w:spacing w:after="0" w:line="240" w:lineRule="auto"/>
        <w:jc w:val="both"/>
        <w:rPr>
          <w:rFonts w:ascii="Times New Roman" w:hAnsi="Times New Roman" w:cs="Times New Roman"/>
          <w:sz w:val="24"/>
          <w:szCs w:val="24"/>
          <w:lang w:val="sr-Cyrl-RS"/>
        </w:rPr>
      </w:pPr>
    </w:p>
    <w:p w:rsidR="007F11BC" w:rsidRDefault="007F11BC" w:rsidP="00875DD8">
      <w:pPr>
        <w:spacing w:after="0" w:line="240" w:lineRule="auto"/>
        <w:jc w:val="both"/>
        <w:rPr>
          <w:rFonts w:ascii="Times New Roman" w:hAnsi="Times New Roman" w:cs="Times New Roman"/>
          <w:sz w:val="24"/>
          <w:szCs w:val="24"/>
          <w:lang w:val="sr-Cyrl-RS"/>
        </w:rPr>
      </w:pPr>
    </w:p>
    <w:p w:rsidR="007F11BC" w:rsidRDefault="007F11BC" w:rsidP="00875DD8">
      <w:pPr>
        <w:spacing w:after="0" w:line="240" w:lineRule="auto"/>
        <w:jc w:val="both"/>
        <w:rPr>
          <w:rFonts w:ascii="Times New Roman" w:hAnsi="Times New Roman" w:cs="Times New Roman"/>
          <w:sz w:val="24"/>
          <w:szCs w:val="24"/>
          <w:lang w:val="sr-Cyrl-RS"/>
        </w:rPr>
      </w:pPr>
    </w:p>
    <w:p w:rsidR="007F11BC" w:rsidRPr="0071340B" w:rsidRDefault="007F11BC"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 xml:space="preserve">Програмска активност 1301-0002-Подршка предшколском и школском спорту </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Повећава се позиција 1</w:t>
      </w:r>
      <w:r w:rsidRPr="0071340B">
        <w:rPr>
          <w:rFonts w:ascii="Times New Roman" w:hAnsi="Times New Roman" w:cs="Times New Roman"/>
          <w:sz w:val="24"/>
          <w:szCs w:val="24"/>
          <w:lang w:val="sr-Latn-RS"/>
        </w:rPr>
        <w:t>5</w:t>
      </w:r>
      <w:r w:rsidRPr="0071340B">
        <w:rPr>
          <w:rFonts w:ascii="Times New Roman" w:hAnsi="Times New Roman" w:cs="Times New Roman"/>
          <w:sz w:val="24"/>
          <w:szCs w:val="24"/>
          <w:lang w:val="sr-Cyrl-RS"/>
        </w:rPr>
        <w:t>2, конто 472-Накнаде за социјалну заштиту из буџета са износом од 1.000.000 динара. Увећање средстава на овој позицији неопходно је за исплату награда и признања за постигнуте спортске резултате.</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1301-0005 – Спровођење омладинске политике</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Ребалансом се повећава позиција 154, конто 423-Услуге по уговору у износу од 500.000 динара. Средства су намењена за спровођење активности Канцеларије за младе. </w:t>
      </w:r>
    </w:p>
    <w:p w:rsidR="0089002A" w:rsidRPr="0071340B" w:rsidRDefault="0089002A" w:rsidP="0089002A">
      <w:pPr>
        <w:contextualSpacing/>
        <w:jc w:val="both"/>
        <w:rPr>
          <w:rFonts w:ascii="Times New Roman" w:eastAsia="Calibri" w:hAnsi="Times New Roman" w:cs="Times New Roman"/>
          <w:sz w:val="24"/>
          <w:szCs w:val="24"/>
          <w:lang w:val="sr-Cyrl-RS"/>
        </w:rPr>
      </w:pP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Програм 15 – Опште услуге локалне самоуправе, Програмска активност 0602-0001 Функционисање локалне самоуправе и градских општина</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 xml:space="preserve">Умањују се средства на позицији  </w:t>
      </w:r>
      <w:r w:rsidRPr="0071340B">
        <w:rPr>
          <w:rFonts w:ascii="Times New Roman" w:eastAsia="Calibri" w:hAnsi="Times New Roman" w:cs="Times New Roman"/>
          <w:sz w:val="24"/>
          <w:szCs w:val="24"/>
          <w:lang w:val="sr-Latn-RS"/>
        </w:rPr>
        <w:t>16</w:t>
      </w:r>
      <w:r w:rsidRPr="0071340B">
        <w:rPr>
          <w:rFonts w:ascii="Times New Roman" w:eastAsia="Calibri" w:hAnsi="Times New Roman" w:cs="Times New Roman"/>
          <w:sz w:val="24"/>
          <w:szCs w:val="24"/>
          <w:lang w:val="sr-Cyrl-RS"/>
        </w:rPr>
        <w:t xml:space="preserve">0, економска класификација 413 - </w:t>
      </w:r>
      <w:r w:rsidRPr="0071340B">
        <w:rPr>
          <w:rFonts w:ascii="Times New Roman" w:eastAsia="Calibri" w:hAnsi="Times New Roman" w:cs="Times New Roman"/>
          <w:sz w:val="24"/>
          <w:szCs w:val="24"/>
          <w:lang w:val="sr-Latn-RS"/>
        </w:rPr>
        <w:t>Накнаде у натури</w:t>
      </w:r>
      <w:r w:rsidRPr="0071340B">
        <w:rPr>
          <w:rFonts w:ascii="Times New Roman" w:eastAsia="Calibri" w:hAnsi="Times New Roman" w:cs="Times New Roman"/>
          <w:sz w:val="24"/>
          <w:szCs w:val="24"/>
          <w:lang w:val="sr-Cyrl-RS"/>
        </w:rPr>
        <w:t xml:space="preserve"> за 500.000, а корист позиције 162, економска класификација 415 - Накнада трошкова за запсолене, због потребе за исплатом новчане накнаде у новцу.</w:t>
      </w:r>
      <w:r w:rsidRPr="0071340B">
        <w:rPr>
          <w:rFonts w:ascii="Times New Roman" w:eastAsia="Calibri" w:hAnsi="Times New Roman" w:cs="Times New Roman"/>
          <w:sz w:val="24"/>
          <w:szCs w:val="24"/>
          <w:lang w:val="sr-Latn-RS"/>
        </w:rPr>
        <w:tab/>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Увећавају се средства на позицији 169б, економска класификација 515 - Нематеријална имовина за 1.200.000 – ова средства намењена су за куповину компјутерских софтвера, за евидентирање и израду Решења и ЗПТ-а код остваривања права на субвенције приватним вртићима, остваривања права на једнократну новчану помоћ за новорођенче, израде електронске писарнице за борачку заштиту и евиденције о исплати нових планираних права.</w:t>
      </w:r>
    </w:p>
    <w:p w:rsidR="0089002A" w:rsidRPr="0071340B" w:rsidRDefault="0089002A" w:rsidP="0089002A">
      <w:pPr>
        <w:contextualSpacing/>
        <w:rPr>
          <w:rFonts w:ascii="Times New Roman" w:eastAsia="Calibri" w:hAnsi="Times New Roman" w:cs="Times New Roman"/>
          <w:lang w:val="sr-Cyrl-RS"/>
        </w:rPr>
      </w:pP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Глава 8.02  Јавна предшколска установа „Пчелица“ Ниш</w:t>
      </w:r>
    </w:p>
    <w:p w:rsidR="0089002A" w:rsidRPr="0071340B" w:rsidRDefault="0089002A" w:rsidP="0089002A">
      <w:pPr>
        <w:spacing w:after="0"/>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CS" w:eastAsia="sr-Latn-CS"/>
        </w:rPr>
        <w:t>Програм 8 – Предшколско васпитање, Програмска активност 2002-0002 Функционисање и остваривање предшколског васпитања и образовања</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Функција 911 - Предшколско  образовање, ребалансом буџета </w:t>
      </w:r>
      <w:r w:rsidRPr="0071340B">
        <w:rPr>
          <w:rFonts w:ascii="Times New Roman" w:eastAsia="Times New Roman" w:hAnsi="Times New Roman" w:cs="Times New Roman"/>
          <w:sz w:val="24"/>
          <w:szCs w:val="24"/>
          <w:lang w:val="sr-Cyrl-CS" w:eastAsia="sr-Latn-CS"/>
        </w:rPr>
        <w:t>у делу средства из извора 01 – Општи приходи и примања буџета, извршена је прерасподела средстава и планиран износ је повећан</w:t>
      </w:r>
      <w:r w:rsidRPr="0071340B">
        <w:rPr>
          <w:rFonts w:ascii="Times New Roman" w:eastAsia="Times New Roman" w:hAnsi="Times New Roman" w:cs="Times New Roman"/>
          <w:sz w:val="24"/>
          <w:szCs w:val="24"/>
          <w:lang w:val="sr-Cyrl-RS" w:eastAsia="sr-Latn-CS"/>
        </w:rPr>
        <w:t xml:space="preserve"> у износу од 4.500.000 динара. Смањене су позиције накнаде трошкова за запослене у износу од 50.000 динара, стални трошкови у износу од 4.100.000 динара, услуге по уговору у износу од 2.800.000 динара, специјализоване услуге у износу од 1.050.000 динара, пратећи трошкови задуживања у износу од 600.000 динара, порези, обавезне таксе, казне и пенали у износу од 1.900.000 динара, накнаде штете за повреде или штету нанету од стране државних органа у износу од 1.000.000 динара, машине и опрема у износу од 700.000 динара и  нематеријална имовина у износу од 400.000 динара. Повећана су средства планирана за материјал у износу од 17.300.000 динара. Планирани износ трансфера од других нивоа власти повећан је у износу од 10.000.000 динара код сталних трошкова. Сопствени приходи буџетских корисника (извор 04) повећан је на економској класификацији за социјална давања запосленима у износу од 38.000.000 динара и залихе производње у износу од 12.000.000 динара а смањени су стални трошкови у износу од 200.000 динара и залихе робе за даљу продају у износу од 1.000.000 динара.</w:t>
      </w:r>
    </w:p>
    <w:p w:rsidR="00F539BD" w:rsidRDefault="00F539BD" w:rsidP="0089002A">
      <w:pPr>
        <w:spacing w:after="0"/>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Глава 8.03 Установа „Сигурна кућа за жене и децу жртве породичног насиља“</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Програм 11 – Социјална и дечија заштита, Програмска активност 0902-0005 Обављање делатности установа социјалне заштите, функција 040 – Породица и деца</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Ребалансом буџета Установа смањује планирана средства са износом од 428.000 динара на позицијама планираних за услуге по уговору, за специјализоване услуге, за текуће поправке и одржавање, за материјал, за новчане казне и пенали по решењу судова и за машине и опрему.</w:t>
      </w:r>
    </w:p>
    <w:p w:rsidR="0089002A" w:rsidRPr="0071340B" w:rsidRDefault="0089002A" w:rsidP="0089002A">
      <w:pPr>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Глава 8.04 Центар за пружање услуга социјалне заштите „Мара“ Ниш</w:t>
      </w:r>
    </w:p>
    <w:p w:rsidR="0089002A" w:rsidRPr="0071340B" w:rsidRDefault="0089002A" w:rsidP="0089002A">
      <w:pPr>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Програм 11 – Социјална и дечија заштита, Програмска активност 0902-0005 Обављање делатности установа социјалне заштите, функција 090 – Социјална заштита некласификована на другом месту</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Умањују се средства на позицији 207, економска класификација 414 -</w:t>
      </w:r>
      <w:r w:rsidRPr="0071340B">
        <w:rPr>
          <w:rFonts w:ascii="Times New Roman" w:eastAsia="Times New Roman" w:hAnsi="Times New Roman" w:cs="Times New Roman"/>
          <w:sz w:val="24"/>
          <w:szCs w:val="24"/>
          <w:lang w:val="sr-Cyrl-CS" w:eastAsia="sr-Latn-CS"/>
        </w:rPr>
        <w:tab/>
        <w:t>Социјална давања запосленима  у износу од 835.000 динара.</w:t>
      </w:r>
      <w:r w:rsidRPr="0071340B">
        <w:rPr>
          <w:rFonts w:ascii="Times New Roman" w:eastAsia="Times New Roman" w:hAnsi="Times New Roman" w:cs="Times New Roman"/>
          <w:sz w:val="24"/>
          <w:szCs w:val="24"/>
          <w:lang w:val="sr-Cyrl-CS" w:eastAsia="sr-Latn-CS"/>
        </w:rPr>
        <w:tab/>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Увећавају се средства на позицији 208, економска класификација 415 - Накнада трошкова за запослене  у износу од 335.000 динара.</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Увећавају се средства на позицији 210, економска класификација 421 - Стални трошкови  за 500.000 динара.</w:t>
      </w:r>
    </w:p>
    <w:p w:rsidR="0089002A" w:rsidRPr="0071340B" w:rsidRDefault="0089002A" w:rsidP="0089002A">
      <w:pPr>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line="240" w:lineRule="auto"/>
        <w:jc w:val="both"/>
        <w:rPr>
          <w:rFonts w:ascii="Times New Roman" w:hAnsi="Times New Roman" w:cs="Times New Roman"/>
          <w:sz w:val="24"/>
          <w:szCs w:val="24"/>
          <w:lang w:val="sr-Cyrl-CS"/>
        </w:rPr>
      </w:pPr>
      <w:r w:rsidRPr="0071340B">
        <w:rPr>
          <w:rFonts w:ascii="Times New Roman" w:hAnsi="Times New Roman" w:cs="Times New Roman"/>
          <w:sz w:val="24"/>
          <w:szCs w:val="24"/>
          <w:lang w:val="sr-Cyrl-CS"/>
        </w:rPr>
        <w:t>Глава 8.06 Установе културе</w:t>
      </w:r>
    </w:p>
    <w:p w:rsidR="0089002A" w:rsidRPr="0071340B" w:rsidRDefault="0089002A" w:rsidP="0089002A">
      <w:pPr>
        <w:spacing w:after="0" w:line="240" w:lineRule="auto"/>
        <w:jc w:val="both"/>
        <w:rPr>
          <w:rFonts w:ascii="Times New Roman" w:hAnsi="Times New Roman" w:cs="Times New Roman"/>
          <w:sz w:val="24"/>
          <w:szCs w:val="24"/>
          <w:lang w:val="sr-Cyrl-CS"/>
        </w:rPr>
      </w:pPr>
      <w:r w:rsidRPr="0071340B">
        <w:rPr>
          <w:rFonts w:ascii="Times New Roman" w:hAnsi="Times New Roman" w:cs="Times New Roman"/>
          <w:sz w:val="24"/>
          <w:szCs w:val="24"/>
          <w:lang w:val="sr-Cyrl-CS"/>
        </w:rPr>
        <w:t>Програм 13 – Развој културе и информисања</w:t>
      </w:r>
    </w:p>
    <w:p w:rsidR="0089002A" w:rsidRPr="0071340B" w:rsidRDefault="0089002A" w:rsidP="0089002A">
      <w:pPr>
        <w:spacing w:after="0" w:line="240" w:lineRule="auto"/>
        <w:jc w:val="both"/>
        <w:rPr>
          <w:rFonts w:ascii="Times New Roman" w:hAnsi="Times New Roman" w:cs="Times New Roman"/>
          <w:sz w:val="24"/>
          <w:szCs w:val="24"/>
          <w:lang w:val="sr-Cyrl-CS"/>
        </w:rPr>
      </w:pPr>
    </w:p>
    <w:p w:rsidR="0089002A" w:rsidRPr="0071340B" w:rsidRDefault="0089002A" w:rsidP="0089002A">
      <w:pPr>
        <w:spacing w:after="0" w:line="240" w:lineRule="auto"/>
        <w:contextualSpacing/>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Програмску активност</w:t>
      </w:r>
      <w:r w:rsidRPr="0071340B">
        <w:rPr>
          <w:rFonts w:ascii="Times New Roman" w:eastAsia="Times New Roman" w:hAnsi="Times New Roman" w:cs="Times New Roman"/>
          <w:sz w:val="24"/>
          <w:szCs w:val="24"/>
          <w:lang w:val="sr-Latn-RS" w:eastAsia="sr-Latn-CS"/>
        </w:rPr>
        <w:t xml:space="preserve"> 1201-</w:t>
      </w:r>
      <w:r w:rsidRPr="0071340B">
        <w:rPr>
          <w:rFonts w:ascii="Times New Roman" w:eastAsia="Times New Roman" w:hAnsi="Times New Roman" w:cs="Times New Roman"/>
          <w:sz w:val="24"/>
          <w:szCs w:val="24"/>
          <w:lang w:val="sr-Cyrl-RS" w:eastAsia="sr-Latn-CS"/>
        </w:rPr>
        <w:t xml:space="preserve">0001 Функционисање локалних установа културе </w:t>
      </w:r>
    </w:p>
    <w:p w:rsidR="0089002A" w:rsidRPr="0071340B" w:rsidRDefault="0089002A" w:rsidP="0089002A">
      <w:pPr>
        <w:spacing w:after="0" w:line="240" w:lineRule="auto"/>
        <w:ind w:firstLine="720"/>
        <w:jc w:val="both"/>
        <w:rPr>
          <w:rFonts w:ascii="Times New Roman" w:eastAsia="Times New Roman" w:hAnsi="Times New Roman" w:cs="Times New Roman"/>
          <w:sz w:val="24"/>
          <w:szCs w:val="24"/>
          <w:lang w:val="sr-Latn-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У оквиру ове активности планирани расходи су у укупном износу</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од 1.011.138.284</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динара</w:t>
      </w:r>
      <w:r w:rsidRPr="0071340B">
        <w:rPr>
          <w:rFonts w:ascii="Times New Roman" w:eastAsia="Times New Roman" w:hAnsi="Times New Roman" w:cs="Times New Roman"/>
          <w:sz w:val="24"/>
          <w:szCs w:val="24"/>
          <w:lang w:eastAsia="sr-Latn-CS"/>
        </w:rPr>
        <w:t xml:space="preserve"> </w:t>
      </w:r>
      <w:r w:rsidRPr="0071340B">
        <w:rPr>
          <w:rFonts w:ascii="Times New Roman" w:eastAsia="Times New Roman" w:hAnsi="Times New Roman" w:cs="Times New Roman"/>
          <w:sz w:val="24"/>
          <w:szCs w:val="24"/>
          <w:lang w:val="sr-Cyrl-RS" w:eastAsia="sr-Latn-CS"/>
        </w:rPr>
        <w:t>и то: 793.740.214 динара из извора 01 - Општи приходи и примања буџета, 213.726.500 динара из извора 0</w:t>
      </w:r>
      <w:r w:rsidRPr="0071340B">
        <w:rPr>
          <w:rFonts w:ascii="Times New Roman" w:eastAsia="Times New Roman" w:hAnsi="Times New Roman" w:cs="Times New Roman"/>
          <w:sz w:val="24"/>
          <w:szCs w:val="24"/>
          <w:lang w:val="sr-Latn-RS" w:eastAsia="sr-Latn-CS"/>
        </w:rPr>
        <w:t>4</w:t>
      </w:r>
      <w:r w:rsidRPr="0071340B">
        <w:rPr>
          <w:rFonts w:ascii="Times New Roman" w:eastAsia="Times New Roman" w:hAnsi="Times New Roman" w:cs="Times New Roman"/>
          <w:sz w:val="24"/>
          <w:szCs w:val="24"/>
          <w:lang w:val="sr-Cyrl-RS" w:eastAsia="sr-Latn-CS"/>
        </w:rPr>
        <w:t>- Сопствени приходи буџетских корисника динара, 3.671.570 динара из извора финансирања 07. Ребаланом буџета увећана су планирана средства код општих прихода и примања (извор 01) у износу од 5.735.454 динара и код сопствених прихода буџетских корисника у износу од 6.840.000 динара.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Средства су увећана код установа</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на позицији Накнада трошкова за запослене -  </w:t>
      </w:r>
      <w:r w:rsidRPr="0071340B">
        <w:rPr>
          <w:rFonts w:ascii="Times New Roman" w:eastAsia="Verdana" w:hAnsi="Times New Roman" w:cs="Times New Roman"/>
          <w:sz w:val="24"/>
          <w:szCs w:val="24"/>
          <w:lang w:val="sr-Latn-CS" w:eastAsia="sr-Latn-CS"/>
        </w:rPr>
        <w:t>за долазак и одлазак са рада, у висини цене месечне превозне карте у јавном саобраћају</w:t>
      </w:r>
      <w:r w:rsidRPr="0071340B">
        <w:rPr>
          <w:rFonts w:ascii="Times New Roman" w:eastAsia="Verdana" w:hAnsi="Times New Roman" w:cs="Times New Roman"/>
          <w:sz w:val="24"/>
          <w:szCs w:val="24"/>
          <w:lang w:val="sr-Cyrl-RS" w:eastAsia="sr-Latn-CS"/>
        </w:rPr>
        <w:t>. Такође, установе су за тај износ извршиле умањење средстава са позиције намењене за Накнаду у натури. Установа Галерија савремене ликовне уметности Ниш је извршила умањење у оквиру неколико позиција, као и установа Позориште лутака.  У</w:t>
      </w:r>
      <w:r w:rsidRPr="0071340B">
        <w:rPr>
          <w:rFonts w:ascii="Times New Roman" w:eastAsia="Times New Roman" w:hAnsi="Times New Roman" w:cs="Times New Roman"/>
          <w:sz w:val="24"/>
          <w:szCs w:val="24"/>
          <w:lang w:val="sr-Cyrl-RS" w:eastAsia="sr-Latn-CS"/>
        </w:rPr>
        <w:t xml:space="preserve">станова ДКРЦ је увећала средства на свим позицијама  за функционисање у  2024.години, будући да је у претходном периоду дошло до спајања две установе – установе Дечији културни центар Ниш и установе Дечије одмаралиште Дивљана. Имајући у виду да је овом  статусном променом увећан број радника у новој установи, дошло је до увећања средстава у оквиру ове програмске активности. Повећан износ на позицији за Плате, додаци и накнаде запослених код ове установе због омогућавања исплате зарада за све запослене до краја текуће године. </w:t>
      </w:r>
    </w:p>
    <w:p w:rsidR="0089002A" w:rsidRPr="0071340B" w:rsidRDefault="0089002A" w:rsidP="0089002A">
      <w:pPr>
        <w:spacing w:after="0" w:line="240" w:lineRule="auto"/>
        <w:ind w:firstLine="720"/>
        <w:jc w:val="both"/>
        <w:rPr>
          <w:rFonts w:ascii="Times New Roman" w:eastAsia="Times New Roman" w:hAnsi="Times New Roman" w:cs="Times New Roman"/>
          <w:sz w:val="24"/>
          <w:szCs w:val="24"/>
          <w:lang w:val="sr-Latn-RS" w:eastAsia="sr-Latn-CS"/>
        </w:rPr>
      </w:pPr>
    </w:p>
    <w:p w:rsidR="0089002A" w:rsidRPr="0071340B" w:rsidRDefault="0089002A" w:rsidP="0089002A">
      <w:pPr>
        <w:spacing w:after="0" w:line="240" w:lineRule="auto"/>
        <w:contextualSpacing/>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89002A" w:rsidRPr="0071340B" w:rsidRDefault="0089002A" w:rsidP="0089002A">
      <w:pPr>
        <w:tabs>
          <w:tab w:val="left" w:pos="7585"/>
        </w:tabs>
        <w:spacing w:after="0" w:line="240" w:lineRule="auto"/>
        <w:ind w:left="720"/>
        <w:contextualSpacing/>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ab/>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У оквиру ове активности планирани расходи су у укупном износу од   213.984.825</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динара код установа културе и то:</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166.051.395 динара из извора 01 - Општи приходи и примања буџета, </w:t>
      </w:r>
      <w:r w:rsidRPr="0071340B">
        <w:rPr>
          <w:rFonts w:ascii="Times New Roman" w:eastAsia="Times New Roman" w:hAnsi="Times New Roman" w:cs="Times New Roman"/>
          <w:sz w:val="24"/>
          <w:szCs w:val="24"/>
          <w:lang w:val="sr-Latn-RS" w:eastAsia="sr-Latn-CS"/>
        </w:rPr>
        <w:t xml:space="preserve">8.191.430 </w:t>
      </w:r>
      <w:r w:rsidRPr="0071340B">
        <w:rPr>
          <w:rFonts w:ascii="Times New Roman" w:eastAsia="Times New Roman" w:hAnsi="Times New Roman" w:cs="Times New Roman"/>
          <w:sz w:val="24"/>
          <w:szCs w:val="24"/>
          <w:lang w:val="sr-Cyrl-RS" w:eastAsia="sr-Latn-CS"/>
        </w:rPr>
        <w:t>из извора</w:t>
      </w:r>
      <w:r w:rsidRPr="0071340B">
        <w:rPr>
          <w:rFonts w:ascii="Times New Roman" w:eastAsia="Times New Roman" w:hAnsi="Times New Roman" w:cs="Times New Roman"/>
          <w:b/>
          <w:sz w:val="24"/>
          <w:szCs w:val="24"/>
          <w:lang w:val="sr-Latn-RS" w:eastAsia="sr-Latn-CS"/>
        </w:rPr>
        <w:t xml:space="preserve"> </w:t>
      </w:r>
      <w:r w:rsidRPr="0071340B">
        <w:rPr>
          <w:rFonts w:ascii="Times New Roman" w:eastAsia="Times New Roman" w:hAnsi="Times New Roman" w:cs="Times New Roman"/>
          <w:sz w:val="24"/>
          <w:szCs w:val="24"/>
          <w:lang w:val="sr-Latn-RS" w:eastAsia="sr-Latn-CS"/>
        </w:rPr>
        <w:t xml:space="preserve">07 </w:t>
      </w:r>
      <w:r w:rsidRPr="0071340B">
        <w:rPr>
          <w:rFonts w:ascii="Times New Roman" w:eastAsia="Times New Roman" w:hAnsi="Times New Roman" w:cs="Times New Roman"/>
          <w:sz w:val="24"/>
          <w:szCs w:val="24"/>
          <w:lang w:val="sr-Cyrl-RS" w:eastAsia="sr-Latn-CS"/>
        </w:rPr>
        <w:t>Трансфери од других нивоа власти динара, 560.000 динара из извора финансирања 08 и 39.182.000 динара</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из извора 0</w:t>
      </w:r>
      <w:r w:rsidRPr="0071340B">
        <w:rPr>
          <w:rFonts w:ascii="Times New Roman" w:eastAsia="Times New Roman" w:hAnsi="Times New Roman" w:cs="Times New Roman"/>
          <w:sz w:val="24"/>
          <w:szCs w:val="24"/>
          <w:lang w:val="sr-Latn-RS" w:eastAsia="sr-Latn-CS"/>
        </w:rPr>
        <w:t>4</w:t>
      </w:r>
      <w:r w:rsidRPr="0071340B">
        <w:rPr>
          <w:rFonts w:ascii="Times New Roman" w:eastAsia="Times New Roman" w:hAnsi="Times New Roman" w:cs="Times New Roman"/>
          <w:sz w:val="24"/>
          <w:szCs w:val="24"/>
          <w:lang w:val="sr-Cyrl-RS" w:eastAsia="sr-Latn-CS"/>
        </w:rPr>
        <w:t>- Сопствени приходи буџетских корисника динара. Ребаланом буџета смањена су планирана средства из општих прихода и примања у износу од 20.132.000 динара а повећана су планирана средства из сопствених прихода буџетских корисника у износу од 1.520.000 динара.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 xml:space="preserve">Установа Нишки симфонијски орекестар Ниш је увећала средства у износу од 1.150.000 динара за сталну градску манифестацију Нимус а умањила средства за трошкове путовања, стручне и енергетске услуге. </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Установа Нишки културуни центар је увећала средства у износу од 1.000.000 динара за несметано одвијање програмских активности до краја године.</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lastRenderedPageBreak/>
        <w:t>Програмска активност 1201-0003 Унапређење система очувања и представљања културно-историјског наслеђа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Latn-RS" w:eastAsia="sr-Latn-CS"/>
        </w:rPr>
      </w:pPr>
      <w:r w:rsidRPr="0071340B">
        <w:rPr>
          <w:rFonts w:ascii="Times New Roman" w:eastAsia="Times New Roman" w:hAnsi="Times New Roman" w:cs="Times New Roman"/>
          <w:sz w:val="24"/>
          <w:szCs w:val="24"/>
          <w:lang w:val="sr-Cyrl-RS" w:eastAsia="sr-Latn-CS"/>
        </w:rPr>
        <w:t>У оквиру ове активности планирани расходи су у укупном износу од 34.282.414</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 динара и то: 4</w:t>
      </w:r>
      <w:r w:rsidRPr="0071340B">
        <w:rPr>
          <w:rFonts w:ascii="Times New Roman" w:eastAsia="Times New Roman" w:hAnsi="Times New Roman" w:cs="Times New Roman"/>
          <w:sz w:val="24"/>
          <w:szCs w:val="24"/>
          <w:lang w:val="sr-Latn-RS" w:eastAsia="sr-Latn-CS"/>
        </w:rPr>
        <w:t>.</w:t>
      </w:r>
      <w:r w:rsidRPr="0071340B">
        <w:rPr>
          <w:rFonts w:ascii="Times New Roman" w:eastAsia="Times New Roman" w:hAnsi="Times New Roman" w:cs="Times New Roman"/>
          <w:sz w:val="24"/>
          <w:szCs w:val="24"/>
          <w:lang w:val="sr-Cyrl-RS" w:eastAsia="sr-Latn-CS"/>
        </w:rPr>
        <w:t>460.000 динара из извора 01 - Општи приходи и примања буџета, 14.450.500</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 динара из извора финансирања 04 – Сопствени приходи буџетских корисника, 1.343.020 динара из извора 05-Донације од иностраних земаља и 4.345.700 динара из извора финансирања 07 – Трансфери од других нивоа власти и 9.683.194 динара из извора 17 – Неутрошена средства трансфера од других нивоа власти.</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Планирана су средства за  програмске активности установа: Народни музеј, Историјски архив и Завод за заштиту споменика културе.</w:t>
      </w:r>
    </w:p>
    <w:p w:rsidR="0089002A" w:rsidRPr="0071340B" w:rsidRDefault="0089002A" w:rsidP="0089002A">
      <w:pPr>
        <w:spacing w:after="0" w:line="240" w:lineRule="auto"/>
        <w:ind w:firstLine="360"/>
        <w:jc w:val="both"/>
        <w:rPr>
          <w:rFonts w:ascii="Times New Roman" w:eastAsia="Times New Roman" w:hAnsi="Times New Roman" w:cs="Times New Roman"/>
          <w:sz w:val="24"/>
          <w:szCs w:val="24"/>
          <w:lang w:val="sr-Cyrl-RS" w:eastAsia="sr-Latn-CS"/>
        </w:rPr>
      </w:pPr>
    </w:p>
    <w:p w:rsidR="00875DD8" w:rsidRPr="0071340B" w:rsidRDefault="00875DD8" w:rsidP="0089002A">
      <w:pPr>
        <w:spacing w:after="0" w:line="240" w:lineRule="auto"/>
        <w:ind w:firstLine="360"/>
        <w:jc w:val="both"/>
        <w:rPr>
          <w:rFonts w:ascii="Times New Roman" w:eastAsia="Times New Roman" w:hAnsi="Times New Roman" w:cs="Times New Roman"/>
          <w:sz w:val="24"/>
          <w:szCs w:val="24"/>
          <w:lang w:val="sr-Cyrl-RS" w:eastAsia="sr-Latn-C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ГЛАВА 8.07 – УСТАНОВА ЗА ФИЗИЧКУ КУЛТУРУ СЦ „ЧАИР“</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1301-0004 – Функционисање локалних спортских установа</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смањује позиција 273, конто 413-Накнаде у натури  за износ од 2.060.000 динара услед враћања могућности да запослени изаберу да ли ће нак</w:t>
      </w:r>
      <w:r w:rsidR="007D0B9D">
        <w:rPr>
          <w:rFonts w:ascii="Times New Roman" w:hAnsi="Times New Roman" w:cs="Times New Roman"/>
          <w:sz w:val="24"/>
          <w:szCs w:val="24"/>
          <w:lang w:val="sr-Cyrl-RS"/>
        </w:rPr>
        <w:t xml:space="preserve">наду </w:t>
      </w:r>
      <w:r w:rsidR="005419F1">
        <w:rPr>
          <w:rFonts w:ascii="Times New Roman" w:hAnsi="Times New Roman" w:cs="Times New Roman"/>
          <w:sz w:val="24"/>
          <w:szCs w:val="24"/>
          <w:lang w:val="sr-Cyrl-RS"/>
        </w:rPr>
        <w:t xml:space="preserve">трошкова </w:t>
      </w:r>
      <w:r w:rsidR="007D0B9D">
        <w:rPr>
          <w:rFonts w:ascii="Times New Roman" w:hAnsi="Times New Roman" w:cs="Times New Roman"/>
          <w:sz w:val="24"/>
          <w:szCs w:val="24"/>
          <w:lang w:val="sr-Cyrl-RS"/>
        </w:rPr>
        <w:t>за прев</w:t>
      </w:r>
      <w:r w:rsidR="005419F1">
        <w:rPr>
          <w:rFonts w:ascii="Times New Roman" w:hAnsi="Times New Roman" w:cs="Times New Roman"/>
          <w:sz w:val="24"/>
          <w:szCs w:val="24"/>
          <w:lang w:val="sr-Cyrl-RS"/>
        </w:rPr>
        <w:t>оз добијати као накнаду трошкова за запослене.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позиција 274, конто 414-Социјална давања запосленима у износу од 2.000.000 динара</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Средства су планирана за отпремнине приликом одласка запослених у старосну или превремену пензију, међутим запослени се нису још увек изјаснили по питању одласка у превремену пензију.</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Повећава се позиција 275, конто 415-Накнаде трошкова за запослене за износ од 540.000 динара, услед враћања могућности да запослени изаберу да ли ће накнаду за превоз добијати у натури или користити картице.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смањује позиција 276, конзо 416-Награде запосленима и остали посебни расходи за износ од 100.000 динара.Средства су планирана за јубиларне награде али до краја године неће бити потребе за тим расходима.</w:t>
      </w:r>
    </w:p>
    <w:p w:rsidR="006170F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Повећава се позиција 277, конто 421-Стални трошкови за износ од 31.650.000 динара </w:t>
      </w:r>
      <w:r w:rsidR="006170FB">
        <w:rPr>
          <w:rFonts w:ascii="Times New Roman" w:hAnsi="Times New Roman" w:cs="Times New Roman"/>
          <w:sz w:val="24"/>
          <w:szCs w:val="24"/>
          <w:lang w:val="sr-Cyrl-RS"/>
        </w:rPr>
        <w:t>за покриће трошкова за електричну енергију, утрошену воду, грејање, одвоз смећа, услуге комуникација и осигурање објеката и опреме као и колективно осигурање</w:t>
      </w:r>
      <w:r w:rsidR="003A41AA">
        <w:rPr>
          <w:rFonts w:ascii="Times New Roman" w:hAnsi="Times New Roman" w:cs="Times New Roman"/>
          <w:sz w:val="24"/>
          <w:szCs w:val="24"/>
          <w:lang w:val="sr-Cyrl-RS"/>
        </w:rPr>
        <w:t xml:space="preserve"> радника.</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ребалансом позиција 280, конто 424-Специјализоване услуге за износ од 560.000 динара. До смањења средстава дошло је услед процене извршења на овој позицији.</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позиција 282, конто 426-Материјал за износ од 1.500.000 динара.До смањења средстава дошло је услед процене извшења на овој позицији до краја буџетске године.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отвара нова позиција 284/2, конто 485-Накнада штете за повреду или штету нанету од стране  државних органа којом ће бити планирана средства у износу од 4.200.000 динара, потребних за исплату заосталих трошкова превоза запослених у претходне две године.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позиција 285, конто  512-Машине и опрема за износ од 1.000.000 динара.</w:t>
      </w:r>
    </w:p>
    <w:p w:rsidR="00875DD8" w:rsidRDefault="00875DD8" w:rsidP="00875DD8">
      <w:pPr>
        <w:spacing w:after="0" w:line="240" w:lineRule="auto"/>
        <w:jc w:val="both"/>
        <w:rPr>
          <w:rFonts w:ascii="Times New Roman" w:hAnsi="Times New Roman" w:cs="Times New Roman"/>
          <w:sz w:val="24"/>
          <w:szCs w:val="24"/>
          <w:lang w:val="sr-Cyrl-RS"/>
        </w:rPr>
      </w:pPr>
    </w:p>
    <w:p w:rsidR="007F11BC" w:rsidRDefault="007F11BC" w:rsidP="00875DD8">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Глава 8.08 Центар за стручно усавршавање</w:t>
      </w:r>
    </w:p>
    <w:p w:rsidR="0089002A" w:rsidRPr="0071340B" w:rsidRDefault="0089002A" w:rsidP="0089002A">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10 – Средње образовање, програмска активност 2004-0012 Функционисање установа за стручно усавршавање запослених</w:t>
      </w:r>
    </w:p>
    <w:p w:rsidR="0089002A" w:rsidRPr="0071340B" w:rsidRDefault="0089002A" w:rsidP="0089002A">
      <w:pPr>
        <w:spacing w:after="0"/>
        <w:jc w:val="both"/>
        <w:rPr>
          <w:rFonts w:ascii="Times New Roman" w:hAnsi="Times New Roman" w:cs="Times New Roman"/>
          <w:sz w:val="24"/>
          <w:szCs w:val="24"/>
          <w:lang w:val="sr-Cyrl-RS"/>
        </w:rPr>
      </w:pPr>
    </w:p>
    <w:p w:rsidR="0089002A" w:rsidRPr="0071340B" w:rsidRDefault="0089002A" w:rsidP="0089002A">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Ребаланосм буџета за функционисање установе планирана су средства у износу од 95.493.000 динара, више је планирано у износу од 920.000 динара, и то из општих прихода и примања буџета у износу од 650.000 динара и из сопствених прихода буџетских корисника у износу од 270.000 динара. Извршена је прерасподела средстава по економским класификацијама. </w:t>
      </w:r>
    </w:p>
    <w:p w:rsidR="0089002A" w:rsidRPr="0071340B" w:rsidRDefault="00875DD8"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lastRenderedPageBreak/>
        <w:t>РАЗДЕО 9 – ГРАДСКА УПРАВА ЗА ИМОВИНУ И ОДРЖИВИ РАЗВОЈ</w:t>
      </w:r>
    </w:p>
    <w:p w:rsidR="00875DD8" w:rsidRPr="0071340B" w:rsidRDefault="00875DD8" w:rsidP="0089002A">
      <w:pPr>
        <w:spacing w:after="0" w:line="240" w:lineRule="auto"/>
        <w:jc w:val="both"/>
        <w:rPr>
          <w:rFonts w:ascii="Times New Roman" w:eastAsia="Times New Roman" w:hAnsi="Times New Roman" w:cs="Times New Roman"/>
          <w:sz w:val="24"/>
          <w:szCs w:val="24"/>
          <w:lang w:val="sr-Cyrl-RS" w:eastAsia="sr-Latn-CS"/>
        </w:rPr>
      </w:pPr>
    </w:p>
    <w:p w:rsidR="005A4235" w:rsidRPr="00F539BD" w:rsidRDefault="005A4235" w:rsidP="005A4235">
      <w:pPr>
        <w:jc w:val="both"/>
        <w:rPr>
          <w:rFonts w:ascii="Times New Roman" w:eastAsiaTheme="minorHAnsi" w:hAnsi="Times New Roman" w:cs="Times New Roman"/>
          <w:noProof/>
          <w:color w:val="000000" w:themeColor="text1"/>
          <w:sz w:val="24"/>
          <w:szCs w:val="24"/>
          <w:lang w:val="sr-Cyrl-RS"/>
        </w:rPr>
      </w:pPr>
      <w:r w:rsidRPr="00F539BD">
        <w:rPr>
          <w:rFonts w:ascii="Times New Roman" w:eastAsiaTheme="minorHAnsi" w:hAnsi="Times New Roman" w:cs="Times New Roman"/>
          <w:noProof/>
          <w:color w:val="000000" w:themeColor="text1"/>
          <w:sz w:val="24"/>
          <w:szCs w:val="24"/>
          <w:lang w:val="sr-Cyrl-RS"/>
        </w:rPr>
        <w:t>Глава 9.01 Градска управа за имовину и одрживи развој</w:t>
      </w:r>
    </w:p>
    <w:p w:rsidR="005A4235" w:rsidRPr="0071340B" w:rsidRDefault="005A4235" w:rsidP="005A4235">
      <w:pPr>
        <w:jc w:val="both"/>
        <w:rPr>
          <w:rFonts w:ascii="Times New Roman" w:eastAsiaTheme="minorHAnsi" w:hAnsi="Times New Roman" w:cs="Times New Roman"/>
          <w:noProof/>
          <w:color w:val="000000" w:themeColor="text1"/>
          <w:lang w:val="sr-Cyrl-RS"/>
        </w:rPr>
      </w:pPr>
    </w:p>
    <w:p w:rsidR="005A4235" w:rsidRPr="00F539BD" w:rsidRDefault="005A4235" w:rsidP="005A4235">
      <w:pPr>
        <w:jc w:val="both"/>
        <w:rPr>
          <w:rFonts w:ascii="Times New Roman" w:eastAsiaTheme="minorHAnsi" w:hAnsi="Times New Roman" w:cs="Times New Roman"/>
          <w:b/>
          <w:bCs/>
          <w:noProof/>
          <w:sz w:val="24"/>
          <w:szCs w:val="24"/>
          <w:lang w:val="sr-Cyrl-RS"/>
        </w:rPr>
      </w:pPr>
      <w:r w:rsidRPr="00F539BD">
        <w:rPr>
          <w:rFonts w:ascii="Times New Roman" w:eastAsiaTheme="minorHAnsi" w:hAnsi="Times New Roman" w:cs="Times New Roman"/>
          <w:noProof/>
          <w:sz w:val="24"/>
          <w:szCs w:val="24"/>
          <w:lang w:val="sr-Cyrl-RS"/>
        </w:rPr>
        <w:t>Укупан планирани обим средстава за 2024.</w:t>
      </w:r>
      <w:r w:rsidRPr="00F539BD">
        <w:rPr>
          <w:rFonts w:ascii="Times New Roman" w:eastAsiaTheme="minorHAnsi" w:hAnsi="Times New Roman" w:cs="Times New Roman"/>
          <w:noProof/>
          <w:sz w:val="24"/>
          <w:szCs w:val="24"/>
          <w:lang w:val="sr-Latn-RS"/>
        </w:rPr>
        <w:t xml:space="preserve"> </w:t>
      </w:r>
      <w:r w:rsidRPr="00F539BD">
        <w:rPr>
          <w:rFonts w:ascii="Times New Roman" w:eastAsiaTheme="minorHAnsi" w:hAnsi="Times New Roman" w:cs="Times New Roman"/>
          <w:noProof/>
          <w:sz w:val="24"/>
          <w:szCs w:val="24"/>
          <w:lang w:val="sr-Cyrl-RS"/>
        </w:rPr>
        <w:t>годину</w:t>
      </w:r>
      <w:r w:rsidRPr="00F539BD">
        <w:rPr>
          <w:rFonts w:ascii="Times New Roman" w:eastAsia="Times New Roman" w:hAnsi="Times New Roman" w:cs="Times New Roman"/>
          <w:noProof/>
          <w:sz w:val="24"/>
          <w:szCs w:val="24"/>
          <w:lang w:val="sr-Cyrl-RS" w:eastAsia="sr-Latn-CS"/>
        </w:rPr>
        <w:t xml:space="preserve"> из дела надлежности Градске управе за имовину и одрживи развој</w:t>
      </w:r>
      <w:r w:rsidRPr="00F539BD">
        <w:rPr>
          <w:rFonts w:ascii="Times New Roman" w:eastAsiaTheme="minorHAnsi" w:hAnsi="Times New Roman" w:cs="Times New Roman"/>
          <w:noProof/>
          <w:sz w:val="24"/>
          <w:szCs w:val="24"/>
          <w:lang w:val="sr-Cyrl-RS"/>
        </w:rPr>
        <w:t xml:space="preserve"> мења се и након ребаланса износи ће </w:t>
      </w:r>
      <w:r w:rsidRPr="00F539BD">
        <w:rPr>
          <w:rFonts w:ascii="Times New Roman" w:eastAsiaTheme="minorHAnsi" w:hAnsi="Times New Roman" w:cs="Times New Roman"/>
          <w:bCs/>
          <w:noProof/>
          <w:sz w:val="24"/>
          <w:szCs w:val="24"/>
          <w:lang w:val="sr-Latn-RS"/>
        </w:rPr>
        <w:t>1</w:t>
      </w:r>
      <w:r w:rsidRPr="00F539BD">
        <w:rPr>
          <w:rFonts w:ascii="Times New Roman" w:eastAsiaTheme="minorHAnsi" w:hAnsi="Times New Roman" w:cs="Times New Roman"/>
          <w:bCs/>
          <w:noProof/>
          <w:sz w:val="24"/>
          <w:szCs w:val="24"/>
        </w:rPr>
        <w:t>.</w:t>
      </w:r>
      <w:r w:rsidRPr="00F539BD">
        <w:rPr>
          <w:rFonts w:ascii="Times New Roman" w:eastAsiaTheme="minorHAnsi" w:hAnsi="Times New Roman" w:cs="Times New Roman"/>
          <w:bCs/>
          <w:noProof/>
          <w:sz w:val="24"/>
          <w:szCs w:val="24"/>
          <w:lang w:val="sr-Cyrl-RS"/>
        </w:rPr>
        <w:t>993</w:t>
      </w:r>
      <w:r w:rsidRPr="00F539BD">
        <w:rPr>
          <w:rFonts w:ascii="Times New Roman" w:eastAsiaTheme="minorHAnsi" w:hAnsi="Times New Roman" w:cs="Times New Roman"/>
          <w:bCs/>
          <w:noProof/>
          <w:sz w:val="24"/>
          <w:szCs w:val="24"/>
        </w:rPr>
        <w:t>.</w:t>
      </w:r>
      <w:r w:rsidRPr="00F539BD">
        <w:rPr>
          <w:rFonts w:ascii="Times New Roman" w:eastAsiaTheme="minorHAnsi" w:hAnsi="Times New Roman" w:cs="Times New Roman"/>
          <w:bCs/>
          <w:noProof/>
          <w:sz w:val="24"/>
          <w:szCs w:val="24"/>
          <w:lang w:val="sr-Cyrl-RS"/>
        </w:rPr>
        <w:t>054</w:t>
      </w:r>
      <w:r w:rsidRPr="00F539BD">
        <w:rPr>
          <w:rFonts w:ascii="Times New Roman" w:eastAsiaTheme="minorHAnsi" w:hAnsi="Times New Roman" w:cs="Times New Roman"/>
          <w:bCs/>
          <w:noProof/>
          <w:sz w:val="24"/>
          <w:szCs w:val="24"/>
        </w:rPr>
        <w:t>.</w:t>
      </w:r>
      <w:r w:rsidRPr="00F539BD">
        <w:rPr>
          <w:rFonts w:ascii="Times New Roman" w:eastAsiaTheme="minorHAnsi" w:hAnsi="Times New Roman" w:cs="Times New Roman"/>
          <w:bCs/>
          <w:noProof/>
          <w:sz w:val="24"/>
          <w:szCs w:val="24"/>
          <w:lang w:val="sr-Latn-RS"/>
        </w:rPr>
        <w:t>77</w:t>
      </w:r>
      <w:r w:rsidRPr="00F539BD">
        <w:rPr>
          <w:rFonts w:ascii="Times New Roman" w:eastAsiaTheme="minorHAnsi" w:hAnsi="Times New Roman" w:cs="Times New Roman"/>
          <w:bCs/>
          <w:noProof/>
          <w:sz w:val="24"/>
          <w:szCs w:val="24"/>
          <w:lang w:val="sr-Cyrl-RS"/>
        </w:rPr>
        <w:t>0</w:t>
      </w:r>
      <w:r w:rsidRPr="00F539BD">
        <w:rPr>
          <w:rFonts w:ascii="Times New Roman" w:eastAsiaTheme="minorHAnsi" w:hAnsi="Times New Roman" w:cs="Times New Roman"/>
          <w:b/>
          <w:bCs/>
          <w:noProof/>
          <w:sz w:val="24"/>
          <w:szCs w:val="24"/>
          <w:lang w:val="sr-Cyrl-RS"/>
        </w:rPr>
        <w:t xml:space="preserve"> </w:t>
      </w:r>
      <w:r w:rsidRPr="00F539BD">
        <w:rPr>
          <w:rFonts w:ascii="Times New Roman" w:eastAsiaTheme="minorHAnsi" w:hAnsi="Times New Roman" w:cs="Times New Roman"/>
          <w:noProof/>
          <w:sz w:val="24"/>
          <w:szCs w:val="24"/>
          <w:lang w:val="sr-Cyrl-RS"/>
        </w:rPr>
        <w:t>динара, тако што се:</w:t>
      </w:r>
    </w:p>
    <w:p w:rsidR="005A4235" w:rsidRPr="00F539BD" w:rsidRDefault="005A4235" w:rsidP="005A4235">
      <w:pPr>
        <w:contextualSpacing/>
        <w:jc w:val="both"/>
        <w:rPr>
          <w:rFonts w:ascii="Times New Roman" w:eastAsia="Times New Roman" w:hAnsi="Times New Roman" w:cs="Times New Roman"/>
          <w:sz w:val="24"/>
          <w:szCs w:val="24"/>
          <w:lang w:val="sr-Cyrl-RS"/>
        </w:rPr>
      </w:pPr>
    </w:p>
    <w:p w:rsidR="005A4235" w:rsidRPr="00F539BD" w:rsidRDefault="005A4235" w:rsidP="005A4235">
      <w:pPr>
        <w:contextualSpacing/>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Програм 5 – Пољопривреда и рурални развој</w:t>
      </w:r>
    </w:p>
    <w:p w:rsidR="005A4235" w:rsidRPr="00F539BD" w:rsidRDefault="005A4235" w:rsidP="005A4235">
      <w:pPr>
        <w:contextualSpacing/>
        <w:jc w:val="both"/>
        <w:rPr>
          <w:rFonts w:ascii="Times New Roman" w:eastAsia="Times New Roman" w:hAnsi="Times New Roman" w:cs="Times New Roman"/>
          <w:sz w:val="24"/>
          <w:szCs w:val="24"/>
          <w:lang w:val="sr-Cyrl-RS"/>
        </w:rPr>
      </w:pPr>
    </w:p>
    <w:p w:rsidR="005D69F1" w:rsidRPr="00F539BD" w:rsidRDefault="005A4235" w:rsidP="005A4235">
      <w:pPr>
        <w:contextualSpacing/>
        <w:jc w:val="both"/>
        <w:rPr>
          <w:rFonts w:ascii="Times New Roman" w:eastAsia="Times New Roman" w:hAnsi="Times New Roman" w:cs="Times New Roman"/>
          <w:sz w:val="24"/>
          <w:szCs w:val="24"/>
          <w:lang w:val="ru-RU"/>
        </w:rPr>
      </w:pPr>
      <w:r w:rsidRPr="00F539BD">
        <w:rPr>
          <w:rFonts w:ascii="Times New Roman" w:eastAsia="Times New Roman" w:hAnsi="Times New Roman" w:cs="Times New Roman"/>
          <w:sz w:val="24"/>
          <w:szCs w:val="24"/>
        </w:rPr>
        <w:t>Позиција 301 -</w:t>
      </w:r>
      <w:r w:rsidRPr="00F539BD">
        <w:rPr>
          <w:rFonts w:ascii="Times New Roman" w:eastAsia="Times New Roman" w:hAnsi="Times New Roman" w:cs="Times New Roman"/>
          <w:b/>
          <w:sz w:val="24"/>
          <w:szCs w:val="24"/>
        </w:rPr>
        <w:t xml:space="preserve"> </w:t>
      </w:r>
      <w:r w:rsidRPr="00F539BD">
        <w:rPr>
          <w:rFonts w:ascii="Times New Roman" w:eastAsia="Times New Roman" w:hAnsi="Times New Roman" w:cs="Times New Roman"/>
          <w:bCs/>
          <w:sz w:val="24"/>
          <w:szCs w:val="24"/>
          <w:lang w:val="sr-Cyrl-RS"/>
        </w:rPr>
        <w:t>економска класификација 451</w:t>
      </w:r>
      <w:r w:rsidRPr="00F539BD">
        <w:rPr>
          <w:rFonts w:ascii="Times New Roman" w:eastAsia="Times New Roman" w:hAnsi="Times New Roman" w:cs="Times New Roman"/>
          <w:sz w:val="24"/>
          <w:szCs w:val="24"/>
        </w:rPr>
        <w:t xml:space="preserve"> </w:t>
      </w:r>
      <w:r w:rsidRPr="00F539BD">
        <w:rPr>
          <w:rFonts w:ascii="Times New Roman" w:eastAsia="Times New Roman" w:hAnsi="Times New Roman" w:cs="Times New Roman"/>
          <w:sz w:val="24"/>
          <w:szCs w:val="24"/>
          <w:lang w:val="ru-RU"/>
        </w:rPr>
        <w:t xml:space="preserve">- Субвенције јавним нефинансијским предузећима и </w:t>
      </w:r>
      <w:proofErr w:type="gramStart"/>
      <w:r w:rsidRPr="00F539BD">
        <w:rPr>
          <w:rFonts w:ascii="Times New Roman" w:eastAsia="Times New Roman" w:hAnsi="Times New Roman" w:cs="Times New Roman"/>
          <w:sz w:val="24"/>
          <w:szCs w:val="24"/>
          <w:lang w:val="ru-RU"/>
        </w:rPr>
        <w:t>организацијама</w:t>
      </w:r>
      <w:r w:rsidRPr="00F539BD">
        <w:rPr>
          <w:rFonts w:ascii="Times New Roman" w:eastAsia="Times New Roman" w:hAnsi="Times New Roman" w:cs="Times New Roman"/>
          <w:b/>
          <w:sz w:val="24"/>
          <w:szCs w:val="24"/>
          <w:lang w:val="ru-RU"/>
        </w:rPr>
        <w:t xml:space="preserve"> </w:t>
      </w:r>
      <w:r w:rsidRPr="00F539BD">
        <w:rPr>
          <w:rFonts w:ascii="Times New Roman" w:eastAsia="Times New Roman" w:hAnsi="Times New Roman" w:cs="Times New Roman"/>
          <w:sz w:val="24"/>
          <w:szCs w:val="24"/>
          <w:lang w:val="sr-Cyrl-RS"/>
        </w:rPr>
        <w:t xml:space="preserve"> -</w:t>
      </w:r>
      <w:proofErr w:type="gramEnd"/>
      <w:r w:rsidRPr="00F539BD">
        <w:rPr>
          <w:rFonts w:ascii="Times New Roman" w:eastAsia="Times New Roman" w:hAnsi="Times New Roman" w:cs="Times New Roman"/>
          <w:sz w:val="24"/>
          <w:szCs w:val="24"/>
          <w:lang w:val="sr-Cyrl-RS"/>
        </w:rPr>
        <w:t xml:space="preserve"> умањује се за  400</w:t>
      </w:r>
      <w:r w:rsidRPr="00F539BD">
        <w:rPr>
          <w:rFonts w:ascii="Times New Roman" w:eastAsia="Times New Roman" w:hAnsi="Times New Roman" w:cs="Times New Roman"/>
          <w:sz w:val="24"/>
          <w:szCs w:val="24"/>
          <w:lang w:val="sr-Latn-RS"/>
        </w:rPr>
        <w:t>.000</w:t>
      </w:r>
      <w:r w:rsidRPr="00F539BD">
        <w:rPr>
          <w:rFonts w:ascii="Times New Roman" w:eastAsia="Times New Roman" w:hAnsi="Times New Roman" w:cs="Times New Roman"/>
          <w:sz w:val="24"/>
          <w:szCs w:val="24"/>
          <w:lang w:val="sr-Cyrl-RS"/>
        </w:rPr>
        <w:t xml:space="preserve"> динара  и након ребаланса  износи ће 12.600.000 динара. Средства планирана на овој позицији намењена су за реализацију  мер</w:t>
      </w:r>
      <w:r w:rsidRPr="00F539BD">
        <w:rPr>
          <w:rFonts w:ascii="Times New Roman" w:eastAsia="Times New Roman" w:hAnsi="Times New Roman" w:cs="Times New Roman"/>
          <w:sz w:val="24"/>
          <w:szCs w:val="24"/>
          <w:lang w:val="sr-Latn-RS"/>
        </w:rPr>
        <w:t>a „</w:t>
      </w:r>
      <w:r w:rsidRPr="00F539BD">
        <w:rPr>
          <w:rFonts w:ascii="Times New Roman" w:eastAsia="Times New Roman" w:hAnsi="Times New Roman" w:cs="Times New Roman"/>
          <w:sz w:val="24"/>
          <w:szCs w:val="24"/>
          <w:lang w:val="ru-RU"/>
        </w:rPr>
        <w:t>Регрес  за  репродуктивни материјал</w:t>
      </w:r>
      <w:r w:rsidRPr="00F539BD">
        <w:rPr>
          <w:rFonts w:ascii="Times New Roman" w:eastAsia="Times New Roman" w:hAnsi="Times New Roman" w:cs="Times New Roman"/>
          <w:sz w:val="24"/>
          <w:szCs w:val="24"/>
          <w:lang w:val="sr-Latn-RS"/>
        </w:rPr>
        <w:t xml:space="preserve">“ </w:t>
      </w:r>
      <w:r w:rsidRPr="00F539BD">
        <w:rPr>
          <w:rFonts w:ascii="Times New Roman" w:eastAsia="Times New Roman" w:hAnsi="Times New Roman" w:cs="Times New Roman"/>
          <w:sz w:val="24"/>
          <w:szCs w:val="24"/>
          <w:lang w:val="sr-Cyrl-RS"/>
        </w:rPr>
        <w:t xml:space="preserve">и „Кредитна подршка“ по </w:t>
      </w:r>
      <w:r w:rsidRPr="00F539BD">
        <w:rPr>
          <w:rFonts w:ascii="Times New Roman" w:eastAsia="Times New Roman" w:hAnsi="Times New Roman" w:cs="Times New Roman"/>
          <w:sz w:val="24"/>
          <w:szCs w:val="24"/>
          <w:lang w:val="ru-RU"/>
        </w:rPr>
        <w:t xml:space="preserve"> Програму  подршке за спровођење пољопривредне политике и политике руралног развоја за територију Града Ниша.  </w:t>
      </w:r>
    </w:p>
    <w:p w:rsidR="005A4235" w:rsidRPr="00F539BD" w:rsidRDefault="005A4235" w:rsidP="005A4235">
      <w:pPr>
        <w:contextualSpacing/>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rPr>
        <w:t xml:space="preserve">Позиција 302 </w:t>
      </w:r>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bCs/>
          <w:sz w:val="24"/>
          <w:szCs w:val="24"/>
          <w:lang w:val="sr-Cyrl-RS"/>
        </w:rPr>
        <w:t xml:space="preserve">економска класификација </w:t>
      </w:r>
      <w:r w:rsidRPr="00F539BD">
        <w:rPr>
          <w:rFonts w:ascii="Times New Roman" w:eastAsia="Times New Roman" w:hAnsi="Times New Roman" w:cs="Times New Roman"/>
          <w:sz w:val="24"/>
          <w:szCs w:val="24"/>
          <w:lang w:val="sr-Cyrl-RS"/>
        </w:rPr>
        <w:t xml:space="preserve">423 - Услуге по </w:t>
      </w:r>
      <w:proofErr w:type="gramStart"/>
      <w:r w:rsidRPr="00F539BD">
        <w:rPr>
          <w:rFonts w:ascii="Times New Roman" w:eastAsia="Times New Roman" w:hAnsi="Times New Roman" w:cs="Times New Roman"/>
          <w:sz w:val="24"/>
          <w:szCs w:val="24"/>
          <w:lang w:val="sr-Cyrl-RS"/>
        </w:rPr>
        <w:t>уговору  -</w:t>
      </w:r>
      <w:proofErr w:type="gramEnd"/>
      <w:r w:rsidRPr="00F539BD">
        <w:rPr>
          <w:rFonts w:ascii="Times New Roman" w:eastAsia="Times New Roman" w:hAnsi="Times New Roman" w:cs="Times New Roman"/>
          <w:sz w:val="24"/>
          <w:szCs w:val="24"/>
          <w:lang w:val="sr-Cyrl-RS"/>
        </w:rPr>
        <w:t xml:space="preserve"> умањује се за  250</w:t>
      </w:r>
      <w:r w:rsidRPr="00F539BD">
        <w:rPr>
          <w:rFonts w:ascii="Times New Roman" w:eastAsia="Times New Roman" w:hAnsi="Times New Roman" w:cs="Times New Roman"/>
          <w:sz w:val="24"/>
          <w:szCs w:val="24"/>
          <w:lang w:val="sr-Latn-RS"/>
        </w:rPr>
        <w:t>.000</w:t>
      </w:r>
      <w:r w:rsidRPr="00F539BD">
        <w:rPr>
          <w:rFonts w:ascii="Times New Roman" w:eastAsia="Times New Roman" w:hAnsi="Times New Roman" w:cs="Times New Roman"/>
          <w:sz w:val="24"/>
          <w:szCs w:val="24"/>
          <w:lang w:val="sr-Cyrl-RS"/>
        </w:rPr>
        <w:t xml:space="preserve"> динара  и након ребаланса износиће 0 динара. Планиране</w:t>
      </w:r>
      <w:r w:rsidRPr="00F539BD">
        <w:rPr>
          <w:rFonts w:ascii="Times New Roman" w:eastAsiaTheme="minorHAnsi" w:hAnsi="Times New Roman" w:cs="Times New Roman"/>
          <w:sz w:val="24"/>
          <w:szCs w:val="24"/>
          <w:lang w:val="sr-Cyrl-RS"/>
        </w:rPr>
        <w:t xml:space="preserve"> промотивне активности у пољопривреди и руралном развоју</w:t>
      </w:r>
      <w:r w:rsidRPr="00F539BD">
        <w:rPr>
          <w:rFonts w:ascii="Times New Roman" w:eastAsia="Times New Roman" w:hAnsi="Times New Roman" w:cs="Times New Roman"/>
          <w:sz w:val="24"/>
          <w:szCs w:val="24"/>
          <w:lang w:val="sr-Cyrl-RS"/>
        </w:rPr>
        <w:t xml:space="preserve"> неће бити реализоване у току године.</w:t>
      </w:r>
    </w:p>
    <w:p w:rsidR="005A4235" w:rsidRPr="00F539BD" w:rsidRDefault="005A4235" w:rsidP="005A4235">
      <w:pPr>
        <w:ind w:left="284"/>
        <w:contextualSpacing/>
        <w:jc w:val="both"/>
        <w:rPr>
          <w:rFonts w:ascii="Times New Roman" w:eastAsia="Times New Roman" w:hAnsi="Times New Roman" w:cs="Times New Roman"/>
          <w:sz w:val="24"/>
          <w:szCs w:val="24"/>
          <w:lang w:val="sr-Cyrl-RS"/>
        </w:rPr>
      </w:pPr>
    </w:p>
    <w:p w:rsidR="005A4235" w:rsidRPr="00F539BD" w:rsidRDefault="005A4235" w:rsidP="005A4235">
      <w:pPr>
        <w:contextualSpacing/>
        <w:jc w:val="both"/>
        <w:rPr>
          <w:rFonts w:ascii="Times New Roman" w:eastAsia="Times New Roman" w:hAnsi="Times New Roman" w:cs="Times New Roman"/>
          <w:sz w:val="24"/>
          <w:szCs w:val="24"/>
        </w:rPr>
      </w:pPr>
      <w:r w:rsidRPr="00F539BD">
        <w:rPr>
          <w:rFonts w:ascii="Times New Roman" w:eastAsia="Times New Roman" w:hAnsi="Times New Roman" w:cs="Times New Roman"/>
          <w:sz w:val="24"/>
          <w:szCs w:val="24"/>
        </w:rPr>
        <w:t>Позиција 30</w:t>
      </w:r>
      <w:r w:rsidRPr="00F539BD">
        <w:rPr>
          <w:rFonts w:ascii="Times New Roman" w:eastAsia="Times New Roman" w:hAnsi="Times New Roman" w:cs="Times New Roman"/>
          <w:sz w:val="24"/>
          <w:szCs w:val="24"/>
          <w:lang w:val="sr-Latn-RS"/>
        </w:rPr>
        <w:t>4</w:t>
      </w:r>
      <w:r w:rsidRPr="00F539BD">
        <w:rPr>
          <w:rFonts w:ascii="Times New Roman" w:eastAsia="Times New Roman" w:hAnsi="Times New Roman" w:cs="Times New Roman"/>
          <w:sz w:val="24"/>
          <w:szCs w:val="24"/>
        </w:rPr>
        <w:t xml:space="preserve"> - </w:t>
      </w:r>
      <w:r w:rsidRPr="00F539BD">
        <w:rPr>
          <w:rFonts w:ascii="Times New Roman" w:eastAsia="Times New Roman" w:hAnsi="Times New Roman" w:cs="Times New Roman"/>
          <w:bCs/>
          <w:sz w:val="24"/>
          <w:szCs w:val="24"/>
          <w:lang w:val="sr-Cyrl-RS"/>
        </w:rPr>
        <w:t xml:space="preserve">економска класификација 451- </w:t>
      </w:r>
      <w:r w:rsidRPr="00F539BD">
        <w:rPr>
          <w:rFonts w:ascii="Times New Roman" w:eastAsia="Times New Roman" w:hAnsi="Times New Roman" w:cs="Times New Roman"/>
          <w:sz w:val="24"/>
          <w:szCs w:val="24"/>
          <w:lang w:val="ru-RU"/>
        </w:rPr>
        <w:t>Субвенције јавним нефинансијским предузећима и организацијама</w:t>
      </w:r>
      <w:r w:rsidRPr="00F539BD">
        <w:rPr>
          <w:rFonts w:ascii="Times New Roman" w:eastAsia="Times New Roman" w:hAnsi="Times New Roman" w:cs="Times New Roman"/>
          <w:sz w:val="24"/>
          <w:szCs w:val="24"/>
          <w:lang w:val="sr-Cyrl-RS"/>
        </w:rPr>
        <w:t xml:space="preserve"> - умањује се за 4.400</w:t>
      </w:r>
      <w:r w:rsidRPr="00F539BD">
        <w:rPr>
          <w:rFonts w:ascii="Times New Roman" w:eastAsia="Times New Roman" w:hAnsi="Times New Roman" w:cs="Times New Roman"/>
          <w:sz w:val="24"/>
          <w:szCs w:val="24"/>
          <w:lang w:val="sr-Latn-RS"/>
        </w:rPr>
        <w:t>.000</w:t>
      </w:r>
      <w:r w:rsidRPr="00F539BD">
        <w:rPr>
          <w:rFonts w:ascii="Times New Roman" w:eastAsia="Times New Roman" w:hAnsi="Times New Roman" w:cs="Times New Roman"/>
          <w:sz w:val="24"/>
          <w:szCs w:val="24"/>
          <w:lang w:val="sr-Cyrl-RS"/>
        </w:rPr>
        <w:t xml:space="preserve"> </w:t>
      </w:r>
      <w:proofErr w:type="gramStart"/>
      <w:r w:rsidRPr="00F539BD">
        <w:rPr>
          <w:rFonts w:ascii="Times New Roman" w:eastAsia="Times New Roman" w:hAnsi="Times New Roman" w:cs="Times New Roman"/>
          <w:sz w:val="24"/>
          <w:szCs w:val="24"/>
          <w:lang w:val="sr-Cyrl-RS"/>
        </w:rPr>
        <w:t>динара  и</w:t>
      </w:r>
      <w:proofErr w:type="gramEnd"/>
      <w:r w:rsidRPr="00F539BD">
        <w:rPr>
          <w:rFonts w:ascii="Times New Roman" w:eastAsia="Times New Roman" w:hAnsi="Times New Roman" w:cs="Times New Roman"/>
          <w:sz w:val="24"/>
          <w:szCs w:val="24"/>
          <w:lang w:val="sr-Cyrl-RS"/>
        </w:rPr>
        <w:t xml:space="preserve"> након ребаланса износиће 22.100.000 динара. Средства планирана на овој позицији намењена су за реализацију  мера  </w:t>
      </w:r>
      <w:r w:rsidRPr="00F539BD">
        <w:rPr>
          <w:rFonts w:ascii="Times New Roman" w:eastAsia="Times New Roman" w:hAnsi="Times New Roman" w:cs="Times New Roman"/>
          <w:sz w:val="24"/>
          <w:szCs w:val="24"/>
          <w:lang w:val="ru-RU"/>
        </w:rPr>
        <w:t xml:space="preserve">руралног развоја које  односе на инвестиције у физичку имовину пољопривредних газдинстава, </w:t>
      </w:r>
      <w:r w:rsidRPr="00F539BD">
        <w:rPr>
          <w:rFonts w:ascii="Times New Roman" w:eastAsia="Times New Roman" w:hAnsi="Times New Roman" w:cs="Times New Roman"/>
          <w:bCs/>
          <w:sz w:val="24"/>
          <w:szCs w:val="24"/>
          <w:lang w:val="sr-Cyrl-RS"/>
        </w:rPr>
        <w:t>е</w:t>
      </w:r>
      <w:r w:rsidRPr="00F539BD">
        <w:rPr>
          <w:rFonts w:ascii="Times New Roman" w:eastAsia="Times New Roman" w:hAnsi="Times New Roman" w:cs="Times New Roman"/>
          <w:sz w:val="24"/>
          <w:szCs w:val="24"/>
          <w:lang w:val="sr-Cyrl-RS"/>
        </w:rPr>
        <w:t>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подршка младима у руралним подручјима, унапређење економских активности на селу кроз подршку непољопривредним делатностима</w:t>
      </w:r>
      <w:r w:rsidRPr="00F539BD">
        <w:rPr>
          <w:rFonts w:ascii="Times New Roman" w:eastAsia="Times New Roman" w:hAnsi="Times New Roman" w:cs="Times New Roman"/>
          <w:sz w:val="24"/>
          <w:szCs w:val="24"/>
        </w:rPr>
        <w:t>.</w:t>
      </w:r>
      <w:r w:rsidRPr="00F539BD">
        <w:rPr>
          <w:rFonts w:ascii="Times New Roman" w:eastAsia="Times New Roman" w:hAnsi="Times New Roman" w:cs="Times New Roman"/>
          <w:sz w:val="24"/>
          <w:szCs w:val="24"/>
          <w:lang w:val="sr-Cyrl-RS"/>
        </w:rPr>
        <w:t xml:space="preserve"> </w:t>
      </w:r>
    </w:p>
    <w:p w:rsidR="005A4235" w:rsidRPr="00F539BD" w:rsidRDefault="005A4235" w:rsidP="005A4235">
      <w:pPr>
        <w:contextualSpacing/>
        <w:jc w:val="both"/>
        <w:rPr>
          <w:rFonts w:ascii="Times New Roman" w:eastAsia="Times New Roman" w:hAnsi="Times New Roman" w:cs="Times New Roman"/>
          <w:sz w:val="24"/>
          <w:szCs w:val="24"/>
        </w:rPr>
      </w:pPr>
    </w:p>
    <w:p w:rsidR="005A4235" w:rsidRPr="00F539BD" w:rsidRDefault="005A4235" w:rsidP="005A4235">
      <w:pPr>
        <w:jc w:val="both"/>
        <w:rPr>
          <w:rFonts w:ascii="Times New Roman" w:eastAsiaTheme="minorHAnsi" w:hAnsi="Times New Roman" w:cs="Times New Roman"/>
          <w:b/>
          <w:bCs/>
          <w:sz w:val="24"/>
          <w:szCs w:val="24"/>
          <w:lang w:val="sr-Cyrl-RS"/>
        </w:rPr>
      </w:pPr>
      <w:r w:rsidRPr="00F539BD">
        <w:rPr>
          <w:rFonts w:ascii="Times New Roman" w:eastAsiaTheme="minorHAnsi" w:hAnsi="Times New Roman" w:cs="Times New Roman"/>
          <w:sz w:val="24"/>
          <w:szCs w:val="24"/>
          <w:lang w:val="ru-RU"/>
        </w:rPr>
        <w:t>Позиција 30</w:t>
      </w:r>
      <w:r w:rsidRPr="00F539BD">
        <w:rPr>
          <w:rFonts w:ascii="Times New Roman" w:eastAsiaTheme="minorHAnsi" w:hAnsi="Times New Roman" w:cs="Times New Roman"/>
          <w:sz w:val="24"/>
          <w:szCs w:val="24"/>
          <w:lang w:val="sr-Latn-RS"/>
        </w:rPr>
        <w:t>5</w:t>
      </w:r>
      <w:r w:rsidRPr="00F539BD">
        <w:rPr>
          <w:rFonts w:ascii="Times New Roman" w:eastAsiaTheme="minorHAnsi" w:hAnsi="Times New Roman" w:cs="Times New Roman"/>
          <w:sz w:val="24"/>
          <w:szCs w:val="24"/>
          <w:lang w:val="ru-RU"/>
        </w:rPr>
        <w:t xml:space="preserve"> - </w:t>
      </w:r>
      <w:r w:rsidRPr="00F539BD">
        <w:rPr>
          <w:rFonts w:ascii="Times New Roman" w:eastAsiaTheme="minorHAnsi" w:hAnsi="Times New Roman" w:cs="Times New Roman"/>
          <w:bCs/>
          <w:sz w:val="24"/>
          <w:szCs w:val="24"/>
          <w:lang w:val="sr-Cyrl-RS"/>
        </w:rPr>
        <w:t xml:space="preserve">економска класификација 481 - Дотације невладиним организацијама - умањује се за 460.000 динара тако да ће након ребаланса износити 1.740.000 динара. </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sr-Cyrl-RS" w:eastAsia="sr-Cyrl-CS"/>
        </w:rPr>
        <w:t>Прог</w:t>
      </w:r>
      <w:r w:rsidR="009B3AAD" w:rsidRPr="00F539BD">
        <w:rPr>
          <w:rFonts w:ascii="Times New Roman" w:eastAsia="Times New Roman" w:hAnsi="Times New Roman" w:cs="Times New Roman"/>
          <w:sz w:val="24"/>
          <w:szCs w:val="24"/>
          <w:lang w:val="sr-Cyrl-RS" w:eastAsia="sr-Cyrl-CS"/>
        </w:rPr>
        <w:t>рам 6 – Заштита животне средине</w:t>
      </w:r>
    </w:p>
    <w:p w:rsidR="005A4235" w:rsidRPr="00F539BD" w:rsidRDefault="005A4235" w:rsidP="009B3AAD">
      <w:pPr>
        <w:jc w:val="both"/>
        <w:rPr>
          <w:rFonts w:ascii="Times New Roman" w:eastAsia="Times New Roman" w:hAnsi="Times New Roman" w:cs="Times New Roman"/>
          <w:sz w:val="24"/>
          <w:szCs w:val="24"/>
          <w:lang w:val="sr-Cyrl-RS" w:eastAsia="sr-Cyrl-CS"/>
        </w:rPr>
      </w:pPr>
      <w:r w:rsidRPr="00F539BD">
        <w:rPr>
          <w:rFonts w:ascii="Times New Roman" w:eastAsiaTheme="minorHAnsi" w:hAnsi="Times New Roman" w:cs="Times New Roman"/>
          <w:sz w:val="24"/>
          <w:szCs w:val="24"/>
          <w:lang w:val="ru-RU"/>
        </w:rPr>
        <w:t>Позиција 30</w:t>
      </w:r>
      <w:r w:rsidRPr="00F539BD">
        <w:rPr>
          <w:rFonts w:ascii="Times New Roman" w:eastAsiaTheme="minorHAnsi" w:hAnsi="Times New Roman" w:cs="Times New Roman"/>
          <w:sz w:val="24"/>
          <w:szCs w:val="24"/>
          <w:lang w:val="sr-Latn-RS"/>
        </w:rPr>
        <w:t>7</w:t>
      </w:r>
      <w:r w:rsidRPr="00F539BD">
        <w:rPr>
          <w:rFonts w:ascii="Times New Roman" w:eastAsiaTheme="minorHAnsi" w:hAnsi="Times New Roman" w:cs="Times New Roman"/>
          <w:sz w:val="24"/>
          <w:szCs w:val="24"/>
          <w:lang w:val="ru-RU"/>
        </w:rPr>
        <w:t xml:space="preserve"> - </w:t>
      </w:r>
      <w:r w:rsidRPr="00F539BD">
        <w:rPr>
          <w:rFonts w:ascii="Times New Roman" w:eastAsiaTheme="minorHAnsi" w:hAnsi="Times New Roman" w:cs="Times New Roman"/>
          <w:bCs/>
          <w:sz w:val="24"/>
          <w:szCs w:val="24"/>
          <w:lang w:val="sr-Cyrl-RS"/>
        </w:rPr>
        <w:t>економска класификација 4</w:t>
      </w:r>
      <w:r w:rsidRPr="00F539BD">
        <w:rPr>
          <w:rFonts w:ascii="Times New Roman" w:eastAsiaTheme="minorHAnsi" w:hAnsi="Times New Roman" w:cs="Times New Roman"/>
          <w:bCs/>
          <w:sz w:val="24"/>
          <w:szCs w:val="24"/>
          <w:lang w:val="sr-Latn-RS"/>
        </w:rPr>
        <w:t>24</w:t>
      </w:r>
      <w:r w:rsidRPr="00F539BD">
        <w:rPr>
          <w:rFonts w:ascii="Times New Roman" w:eastAsiaTheme="minorHAnsi" w:hAnsi="Times New Roman" w:cs="Times New Roman"/>
          <w:bCs/>
          <w:sz w:val="24"/>
          <w:szCs w:val="24"/>
          <w:lang w:val="sr-Cyrl-RS"/>
        </w:rPr>
        <w:t xml:space="preserve"> – Специјализоване услуге умањује се за 1.000.000 динара тако да ће након ребаланса износити  6.500.000 динара. </w:t>
      </w:r>
      <w:r w:rsidRPr="00F539BD">
        <w:rPr>
          <w:rFonts w:ascii="Times New Roman" w:eastAsia="Times New Roman" w:hAnsi="Times New Roman" w:cs="Times New Roman"/>
          <w:sz w:val="24"/>
          <w:szCs w:val="24"/>
          <w:lang w:val="sr-Cyrl-RS" w:eastAsia="sr-Cyrl-CS"/>
        </w:rPr>
        <w:t>(израда Локалног Плана управљања отпадом, у износу 1.000.000 динара, неће се реализовати у текућој буџетској години).</w:t>
      </w:r>
    </w:p>
    <w:p w:rsidR="005A4235" w:rsidRPr="00F539BD" w:rsidRDefault="005A4235" w:rsidP="009B3AAD">
      <w:pPr>
        <w:jc w:val="both"/>
        <w:rPr>
          <w:rFonts w:ascii="Times New Roman" w:eastAsia="Times New Roman" w:hAnsi="Times New Roman" w:cs="Times New Roman"/>
          <w:sz w:val="24"/>
          <w:szCs w:val="24"/>
          <w:lang w:val="sr-Cyrl-RS" w:eastAsia="sr-Cyrl-CS"/>
        </w:rPr>
      </w:pPr>
      <w:r w:rsidRPr="00F539BD">
        <w:rPr>
          <w:rFonts w:ascii="Times New Roman" w:eastAsiaTheme="minorHAnsi" w:hAnsi="Times New Roman" w:cs="Times New Roman"/>
          <w:sz w:val="24"/>
          <w:szCs w:val="24"/>
          <w:lang w:val="ru-RU"/>
        </w:rPr>
        <w:t>Позиција 30</w:t>
      </w:r>
      <w:r w:rsidRPr="00F539BD">
        <w:rPr>
          <w:rFonts w:ascii="Times New Roman" w:eastAsiaTheme="minorHAnsi" w:hAnsi="Times New Roman" w:cs="Times New Roman"/>
          <w:sz w:val="24"/>
          <w:szCs w:val="24"/>
          <w:lang w:val="sr-Cyrl-RS"/>
        </w:rPr>
        <w:t>8</w:t>
      </w:r>
      <w:r w:rsidRPr="00F539BD">
        <w:rPr>
          <w:rFonts w:ascii="Times New Roman" w:eastAsiaTheme="minorHAnsi" w:hAnsi="Times New Roman" w:cs="Times New Roman"/>
          <w:sz w:val="24"/>
          <w:szCs w:val="24"/>
          <w:lang w:val="ru-RU"/>
        </w:rPr>
        <w:t xml:space="preserve"> - </w:t>
      </w:r>
      <w:r w:rsidRPr="00F539BD">
        <w:rPr>
          <w:rFonts w:ascii="Times New Roman" w:eastAsiaTheme="minorHAnsi" w:hAnsi="Times New Roman" w:cs="Times New Roman"/>
          <w:bCs/>
          <w:sz w:val="24"/>
          <w:szCs w:val="24"/>
          <w:lang w:val="sr-Cyrl-RS"/>
        </w:rPr>
        <w:t>економска класификација 4</w:t>
      </w:r>
      <w:r w:rsidRPr="00F539BD">
        <w:rPr>
          <w:rFonts w:ascii="Times New Roman" w:eastAsiaTheme="minorHAnsi" w:hAnsi="Times New Roman" w:cs="Times New Roman"/>
          <w:bCs/>
          <w:sz w:val="24"/>
          <w:szCs w:val="24"/>
          <w:lang w:val="sr-Latn-RS"/>
        </w:rPr>
        <w:t>24</w:t>
      </w:r>
      <w:r w:rsidRPr="00F539BD">
        <w:rPr>
          <w:rFonts w:ascii="Times New Roman" w:eastAsiaTheme="minorHAnsi" w:hAnsi="Times New Roman" w:cs="Times New Roman"/>
          <w:bCs/>
          <w:sz w:val="24"/>
          <w:szCs w:val="24"/>
          <w:lang w:val="sr-Cyrl-RS"/>
        </w:rPr>
        <w:t xml:space="preserve"> – Специјализоване услуге умањује се за 6.700.000 динара тако да ће након ребаланса износити 6.300.000 динара (Програм контроле квалитета ваздуха на територији града Ниша у 2024. години, у износу 6.000.000 динара и Програм мониторинга нивоа нејонизујућих зрачења на територији града Ниша у 2024. години, у износу од 700.000 динара, неће се реализовати у текућој буџетској години).</w:t>
      </w:r>
    </w:p>
    <w:p w:rsidR="005A4235" w:rsidRPr="00F539BD" w:rsidRDefault="005A4235" w:rsidP="005A4235">
      <w:pPr>
        <w:jc w:val="both"/>
        <w:rPr>
          <w:rFonts w:ascii="Times New Roman" w:eastAsia="Times New Roman" w:hAnsi="Times New Roman" w:cs="Times New Roman"/>
          <w:bCs/>
          <w:sz w:val="24"/>
          <w:szCs w:val="24"/>
          <w:lang w:val="sr-Cyrl-RS" w:eastAsia="sr-Cyrl-CS"/>
        </w:rPr>
      </w:pPr>
      <w:r w:rsidRPr="00F539BD">
        <w:rPr>
          <w:rFonts w:ascii="Times New Roman" w:eastAsia="Times New Roman" w:hAnsi="Times New Roman" w:cs="Times New Roman"/>
          <w:sz w:val="24"/>
          <w:szCs w:val="24"/>
          <w:lang w:val="ru-RU" w:eastAsia="sr-Cyrl-CS"/>
        </w:rPr>
        <w:lastRenderedPageBreak/>
        <w:t>Позиција 30</w:t>
      </w:r>
      <w:r w:rsidRPr="00F539BD">
        <w:rPr>
          <w:rFonts w:ascii="Times New Roman" w:eastAsia="Times New Roman" w:hAnsi="Times New Roman" w:cs="Times New Roman"/>
          <w:sz w:val="24"/>
          <w:szCs w:val="24"/>
          <w:lang w:val="sr-Cyrl-RS" w:eastAsia="sr-Cyrl-CS"/>
        </w:rPr>
        <w:t>9</w:t>
      </w:r>
      <w:r w:rsidRPr="00F539BD">
        <w:rPr>
          <w:rFonts w:ascii="Times New Roman" w:eastAsia="Times New Roman" w:hAnsi="Times New Roman" w:cs="Times New Roman"/>
          <w:sz w:val="24"/>
          <w:szCs w:val="24"/>
          <w:lang w:val="ru-RU" w:eastAsia="sr-Cyrl-CS"/>
        </w:rPr>
        <w:t xml:space="preserve"> - </w:t>
      </w:r>
      <w:r w:rsidRPr="00F539BD">
        <w:rPr>
          <w:rFonts w:ascii="Times New Roman" w:eastAsia="Times New Roman" w:hAnsi="Times New Roman" w:cs="Times New Roman"/>
          <w:bCs/>
          <w:sz w:val="24"/>
          <w:szCs w:val="24"/>
          <w:lang w:val="sr-Cyrl-RS" w:eastAsia="sr-Cyrl-CS"/>
        </w:rPr>
        <w:t>економска класификација 4</w:t>
      </w:r>
      <w:r w:rsidRPr="00F539BD">
        <w:rPr>
          <w:rFonts w:ascii="Times New Roman" w:eastAsia="Times New Roman" w:hAnsi="Times New Roman" w:cs="Times New Roman"/>
          <w:bCs/>
          <w:sz w:val="24"/>
          <w:szCs w:val="24"/>
          <w:lang w:val="sr-Latn-RS" w:eastAsia="sr-Cyrl-CS"/>
        </w:rPr>
        <w:t>24</w:t>
      </w:r>
      <w:r w:rsidRPr="00F539BD">
        <w:rPr>
          <w:rFonts w:ascii="Times New Roman" w:eastAsia="Times New Roman" w:hAnsi="Times New Roman" w:cs="Times New Roman"/>
          <w:bCs/>
          <w:sz w:val="24"/>
          <w:szCs w:val="24"/>
          <w:lang w:val="sr-Cyrl-RS" w:eastAsia="sr-Cyrl-CS"/>
        </w:rPr>
        <w:t xml:space="preserve"> – Специјализоване услуге умањује се за 400.000 динара тако да ће након ребаланса  износити 300.000 динара</w:t>
      </w:r>
      <w:r w:rsidRPr="00F539BD">
        <w:rPr>
          <w:rFonts w:ascii="Times New Roman" w:hAnsi="Times New Roman" w:cs="Times New Roman"/>
          <w:sz w:val="24"/>
          <w:szCs w:val="24"/>
          <w:lang w:val="sr-Cyrl-RS"/>
        </w:rPr>
        <w:t xml:space="preserve"> (</w:t>
      </w:r>
      <w:r w:rsidRPr="00F539BD">
        <w:rPr>
          <w:rFonts w:ascii="Times New Roman" w:eastAsia="Times New Roman" w:hAnsi="Times New Roman" w:cs="Times New Roman"/>
          <w:bCs/>
          <w:sz w:val="24"/>
          <w:szCs w:val="24"/>
          <w:lang w:val="sr-Cyrl-RS" w:eastAsia="sr-Cyrl-CS"/>
        </w:rPr>
        <w:t>Програм одржавања заштићених стабала на територији града Ниша, у износу од 300.000 динара и Програм заштите Споменика природе „Каменички Вис“, у износу од 100.000 динара, неће се реализовати у текућој буџетској години);</w:t>
      </w:r>
    </w:p>
    <w:p w:rsidR="00F539BD" w:rsidRPr="00F539BD" w:rsidRDefault="00F539BD" w:rsidP="005A4235">
      <w:pPr>
        <w:jc w:val="both"/>
        <w:rPr>
          <w:rFonts w:ascii="Times New Roman" w:eastAsia="Times New Roman" w:hAnsi="Times New Roman" w:cs="Times New Roman"/>
          <w:sz w:val="24"/>
          <w:szCs w:val="24"/>
          <w:lang w:val="sr-Cyrl-RS" w:eastAsia="sr-Cyrl-CS"/>
        </w:rPr>
      </w:pP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sr-Cyrl-RS" w:eastAsia="sr-Cyrl-CS"/>
        </w:rPr>
        <w:t>Програм 15 – О</w:t>
      </w:r>
      <w:r w:rsidR="009B3AAD" w:rsidRPr="00F539BD">
        <w:rPr>
          <w:rFonts w:ascii="Times New Roman" w:eastAsia="Times New Roman" w:hAnsi="Times New Roman" w:cs="Times New Roman"/>
          <w:sz w:val="24"/>
          <w:szCs w:val="24"/>
          <w:lang w:val="sr-Cyrl-RS" w:eastAsia="sr-Cyrl-CS"/>
        </w:rPr>
        <w:t>пште услуге локалне самоуправе</w:t>
      </w:r>
    </w:p>
    <w:p w:rsidR="00147C8C" w:rsidRPr="00F539BD" w:rsidRDefault="00147C8C"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 xml:space="preserve">Расходи на групи 41 – Расходи за запослене </w:t>
      </w:r>
      <w:r w:rsidR="005A4235" w:rsidRPr="00F539BD">
        <w:rPr>
          <w:rFonts w:ascii="Times New Roman" w:eastAsia="Times New Roman" w:hAnsi="Times New Roman" w:cs="Times New Roman"/>
          <w:sz w:val="24"/>
          <w:szCs w:val="24"/>
          <w:lang w:val="sr-Cyrl-RS"/>
        </w:rPr>
        <w:t>повећава</w:t>
      </w:r>
      <w:r w:rsidRPr="00F539BD">
        <w:rPr>
          <w:rFonts w:ascii="Times New Roman" w:eastAsia="Times New Roman" w:hAnsi="Times New Roman" w:cs="Times New Roman"/>
          <w:sz w:val="24"/>
          <w:szCs w:val="24"/>
          <w:lang w:val="sr-Cyrl-RS"/>
        </w:rPr>
        <w:t>ју</w:t>
      </w:r>
      <w:r w:rsidR="005A4235" w:rsidRPr="00F539BD">
        <w:rPr>
          <w:rFonts w:ascii="Times New Roman" w:eastAsia="Times New Roman" w:hAnsi="Times New Roman" w:cs="Times New Roman"/>
          <w:sz w:val="24"/>
          <w:szCs w:val="24"/>
          <w:lang w:val="sr-Cyrl-RS"/>
        </w:rPr>
        <w:t xml:space="preserve"> се</w:t>
      </w:r>
      <w:r w:rsidR="005A4235" w:rsidRPr="00F539BD">
        <w:rPr>
          <w:rFonts w:ascii="Times New Roman" w:eastAsia="Times New Roman" w:hAnsi="Times New Roman" w:cs="Times New Roman"/>
          <w:bCs/>
          <w:sz w:val="24"/>
          <w:szCs w:val="24"/>
        </w:rPr>
        <w:t xml:space="preserve"> за </w:t>
      </w:r>
      <w:r w:rsidRPr="00F539BD">
        <w:rPr>
          <w:rFonts w:ascii="Times New Roman" w:eastAsia="Times New Roman" w:hAnsi="Times New Roman" w:cs="Times New Roman"/>
          <w:bCs/>
          <w:sz w:val="24"/>
          <w:szCs w:val="24"/>
          <w:lang w:val="sr-Cyrl-RS"/>
        </w:rPr>
        <w:t>8</w:t>
      </w:r>
      <w:r w:rsidR="005A4235" w:rsidRPr="00F539BD">
        <w:rPr>
          <w:rFonts w:ascii="Times New Roman" w:eastAsia="Times New Roman" w:hAnsi="Times New Roman" w:cs="Times New Roman"/>
          <w:bCs/>
          <w:sz w:val="24"/>
          <w:szCs w:val="24"/>
          <w:lang w:val="sr-Cyrl-RS"/>
        </w:rPr>
        <w:t>.158</w:t>
      </w:r>
      <w:r w:rsidR="005A4235" w:rsidRPr="00F539BD">
        <w:rPr>
          <w:rFonts w:ascii="Times New Roman" w:eastAsia="Times New Roman" w:hAnsi="Times New Roman" w:cs="Times New Roman"/>
          <w:bCs/>
          <w:sz w:val="24"/>
          <w:szCs w:val="24"/>
        </w:rPr>
        <w:t>.000</w:t>
      </w:r>
      <w:r w:rsidR="005A4235" w:rsidRPr="00F539BD">
        <w:rPr>
          <w:rFonts w:ascii="Times New Roman" w:eastAsia="Times New Roman" w:hAnsi="Times New Roman" w:cs="Times New Roman"/>
          <w:sz w:val="24"/>
          <w:szCs w:val="24"/>
          <w:lang w:val="sr-Cyrl-RS"/>
        </w:rPr>
        <w:t xml:space="preserve"> </w:t>
      </w:r>
      <w:r w:rsidR="005A4235" w:rsidRPr="00F539BD">
        <w:rPr>
          <w:rFonts w:ascii="Times New Roman" w:eastAsia="Times New Roman" w:hAnsi="Times New Roman" w:cs="Times New Roman"/>
          <w:b/>
          <w:sz w:val="24"/>
          <w:szCs w:val="24"/>
          <w:lang w:val="sr-Cyrl-RS"/>
        </w:rPr>
        <w:t xml:space="preserve"> </w:t>
      </w:r>
      <w:r w:rsidR="005A4235" w:rsidRPr="00F539BD">
        <w:rPr>
          <w:rFonts w:ascii="Times New Roman" w:eastAsia="Times New Roman" w:hAnsi="Times New Roman" w:cs="Times New Roman"/>
          <w:sz w:val="24"/>
          <w:szCs w:val="24"/>
          <w:lang w:val="sr-Cyrl-RS"/>
        </w:rPr>
        <w:t>динара</w:t>
      </w:r>
      <w:r w:rsidRPr="00F539BD">
        <w:rPr>
          <w:rFonts w:ascii="Times New Roman" w:eastAsia="Times New Roman" w:hAnsi="Times New Roman" w:cs="Times New Roman"/>
          <w:sz w:val="24"/>
          <w:szCs w:val="24"/>
          <w:lang w:val="sr-Cyrl-RS"/>
        </w:rPr>
        <w:t>.</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t>Позиција 31</w:t>
      </w:r>
      <w:r w:rsidRPr="00F539BD">
        <w:rPr>
          <w:rFonts w:ascii="Times New Roman" w:eastAsia="Times New Roman" w:hAnsi="Times New Roman" w:cs="Times New Roman"/>
          <w:sz w:val="24"/>
          <w:szCs w:val="24"/>
          <w:lang w:val="sr-Latn-RS" w:eastAsia="sr-Cyrl-CS"/>
        </w:rPr>
        <w:t>3</w:t>
      </w:r>
      <w:r w:rsidRPr="00F539BD">
        <w:rPr>
          <w:rFonts w:ascii="Times New Roman" w:eastAsia="Times New Roman" w:hAnsi="Times New Roman" w:cs="Times New Roman"/>
          <w:sz w:val="24"/>
          <w:szCs w:val="24"/>
          <w:lang w:val="ru-RU" w:eastAsia="sr-Cyrl-CS"/>
        </w:rPr>
        <w:t xml:space="preserve"> - </w:t>
      </w:r>
      <w:r w:rsidRPr="00F539BD">
        <w:rPr>
          <w:rFonts w:ascii="Times New Roman" w:eastAsia="Times New Roman" w:hAnsi="Times New Roman" w:cs="Times New Roman"/>
          <w:bCs/>
          <w:sz w:val="24"/>
          <w:szCs w:val="24"/>
          <w:lang w:val="sr-Cyrl-RS" w:eastAsia="sr-Cyrl-CS"/>
        </w:rPr>
        <w:t>економска класификација 41</w:t>
      </w:r>
      <w:r w:rsidRPr="00F539BD">
        <w:rPr>
          <w:rFonts w:ascii="Times New Roman" w:eastAsia="Times New Roman" w:hAnsi="Times New Roman" w:cs="Times New Roman"/>
          <w:bCs/>
          <w:sz w:val="24"/>
          <w:szCs w:val="24"/>
          <w:lang w:val="sr-Latn-RS" w:eastAsia="sr-Cyrl-CS"/>
        </w:rPr>
        <w:t>4</w:t>
      </w:r>
      <w:r w:rsidRPr="00F539BD">
        <w:rPr>
          <w:rFonts w:ascii="Times New Roman" w:eastAsia="Times New Roman" w:hAnsi="Times New Roman" w:cs="Times New Roman"/>
          <w:bCs/>
          <w:sz w:val="24"/>
          <w:szCs w:val="24"/>
          <w:lang w:val="sr-Cyrl-RS" w:eastAsia="sr-Cyrl-CS"/>
        </w:rPr>
        <w:t xml:space="preserve"> – Социјална давања запосленима</w:t>
      </w:r>
      <w:r w:rsidRPr="00F539BD">
        <w:rPr>
          <w:rFonts w:ascii="Times New Roman" w:eastAsia="Times New Roman" w:hAnsi="Times New Roman" w:cs="Times New Roman"/>
          <w:sz w:val="24"/>
          <w:szCs w:val="24"/>
          <w:lang w:val="sr-Cyrl-RS" w:eastAsia="sr-Cyrl-CS"/>
        </w:rPr>
        <w:t xml:space="preserve"> </w:t>
      </w:r>
      <w:r w:rsidRPr="00F539BD">
        <w:rPr>
          <w:rFonts w:ascii="Times New Roman" w:eastAsia="Times New Roman" w:hAnsi="Times New Roman" w:cs="Times New Roman"/>
          <w:bCs/>
          <w:sz w:val="24"/>
          <w:szCs w:val="24"/>
          <w:lang w:val="sr-Cyrl-RS" w:eastAsia="sr-Cyrl-CS"/>
        </w:rPr>
        <w:t xml:space="preserve">– увећава се за 3.750.000 динара тако да ће након ребаланса износити </w:t>
      </w:r>
      <w:r w:rsidR="002A0AED" w:rsidRPr="00F539BD">
        <w:rPr>
          <w:rFonts w:ascii="Times New Roman" w:eastAsia="Times New Roman" w:hAnsi="Times New Roman" w:cs="Times New Roman"/>
          <w:bCs/>
          <w:sz w:val="24"/>
          <w:szCs w:val="24"/>
          <w:lang w:eastAsia="sr-Cyrl-CS"/>
        </w:rPr>
        <w:t>14</w:t>
      </w:r>
      <w:r w:rsidRPr="00F539BD">
        <w:rPr>
          <w:rFonts w:ascii="Times New Roman" w:eastAsia="Times New Roman" w:hAnsi="Times New Roman" w:cs="Times New Roman"/>
          <w:bCs/>
          <w:sz w:val="24"/>
          <w:szCs w:val="24"/>
          <w:lang w:val="sr-Cyrl-RS" w:eastAsia="sr-Cyrl-CS"/>
        </w:rPr>
        <w:t>.</w:t>
      </w:r>
      <w:r w:rsidR="002A0AED" w:rsidRPr="00F539BD">
        <w:rPr>
          <w:rFonts w:ascii="Times New Roman" w:eastAsia="Times New Roman" w:hAnsi="Times New Roman" w:cs="Times New Roman"/>
          <w:bCs/>
          <w:sz w:val="24"/>
          <w:szCs w:val="24"/>
          <w:lang w:eastAsia="sr-Cyrl-CS"/>
        </w:rPr>
        <w:t>3</w:t>
      </w:r>
      <w:r w:rsidRPr="00F539BD">
        <w:rPr>
          <w:rFonts w:ascii="Times New Roman" w:eastAsia="Times New Roman" w:hAnsi="Times New Roman" w:cs="Times New Roman"/>
          <w:bCs/>
          <w:sz w:val="24"/>
          <w:szCs w:val="24"/>
          <w:lang w:val="sr-Cyrl-RS" w:eastAsia="sr-Cyrl-CS"/>
        </w:rPr>
        <w:t xml:space="preserve">50.000 динара. </w:t>
      </w:r>
    </w:p>
    <w:p w:rsidR="005A4235" w:rsidRPr="00F539BD" w:rsidRDefault="005A4235" w:rsidP="005A4235">
      <w:pPr>
        <w:jc w:val="both"/>
        <w:rPr>
          <w:rFonts w:ascii="Times New Roman" w:eastAsia="Times New Roman" w:hAnsi="Times New Roman" w:cs="Times New Roman"/>
          <w:bCs/>
          <w:sz w:val="24"/>
          <w:szCs w:val="24"/>
          <w:lang w:val="sr-Cyrl-RS" w:eastAsia="sr-Cyrl-CS"/>
        </w:rPr>
      </w:pPr>
      <w:r w:rsidRPr="00F539BD">
        <w:rPr>
          <w:rFonts w:ascii="Times New Roman" w:eastAsia="Times New Roman" w:hAnsi="Times New Roman" w:cs="Times New Roman"/>
          <w:sz w:val="24"/>
          <w:szCs w:val="24"/>
          <w:lang w:val="ru-RU" w:eastAsia="sr-Cyrl-CS"/>
        </w:rPr>
        <w:t xml:space="preserve">Позиција 318 - </w:t>
      </w:r>
      <w:r w:rsidRPr="00F539BD">
        <w:rPr>
          <w:rFonts w:ascii="Times New Roman" w:eastAsia="Times New Roman" w:hAnsi="Times New Roman" w:cs="Times New Roman"/>
          <w:bCs/>
          <w:sz w:val="24"/>
          <w:szCs w:val="24"/>
          <w:lang w:val="sr-Cyrl-RS" w:eastAsia="sr-Cyrl-CS"/>
        </w:rPr>
        <w:t>економска класификација 423 – Услуге по уговору</w:t>
      </w:r>
      <w:r w:rsidRPr="00F539BD">
        <w:rPr>
          <w:rFonts w:ascii="Times New Roman" w:eastAsia="Times New Roman" w:hAnsi="Times New Roman" w:cs="Times New Roman"/>
          <w:sz w:val="24"/>
          <w:szCs w:val="24"/>
          <w:lang w:val="sr-Cyrl-RS" w:eastAsia="sr-Cyrl-CS"/>
        </w:rPr>
        <w:t xml:space="preserve"> </w:t>
      </w:r>
      <w:r w:rsidRPr="00F539BD">
        <w:rPr>
          <w:rFonts w:ascii="Times New Roman" w:eastAsia="Times New Roman" w:hAnsi="Times New Roman" w:cs="Times New Roman"/>
          <w:bCs/>
          <w:sz w:val="24"/>
          <w:szCs w:val="24"/>
          <w:lang w:val="sr-Cyrl-RS" w:eastAsia="sr-Cyrl-CS"/>
        </w:rPr>
        <w:t>- умањује се за 960.000 динара тако да ће након ребаланса износити 4</w:t>
      </w:r>
      <w:r w:rsidR="001408F6" w:rsidRPr="00F539BD">
        <w:rPr>
          <w:rFonts w:ascii="Times New Roman" w:eastAsia="Times New Roman" w:hAnsi="Times New Roman" w:cs="Times New Roman"/>
          <w:bCs/>
          <w:sz w:val="24"/>
          <w:szCs w:val="24"/>
          <w:lang w:eastAsia="sr-Cyrl-CS"/>
        </w:rPr>
        <w:t>1</w:t>
      </w:r>
      <w:r w:rsidRPr="00F539BD">
        <w:rPr>
          <w:rFonts w:ascii="Times New Roman" w:eastAsia="Times New Roman" w:hAnsi="Times New Roman" w:cs="Times New Roman"/>
          <w:bCs/>
          <w:sz w:val="24"/>
          <w:szCs w:val="24"/>
          <w:lang w:val="sr-Cyrl-RS" w:eastAsia="sr-Cyrl-CS"/>
        </w:rPr>
        <w:t>.</w:t>
      </w:r>
      <w:r w:rsidR="001408F6" w:rsidRPr="00F539BD">
        <w:rPr>
          <w:rFonts w:ascii="Times New Roman" w:eastAsia="Times New Roman" w:hAnsi="Times New Roman" w:cs="Times New Roman"/>
          <w:bCs/>
          <w:sz w:val="24"/>
          <w:szCs w:val="24"/>
          <w:lang w:eastAsia="sr-Cyrl-CS"/>
        </w:rPr>
        <w:t>2</w:t>
      </w:r>
      <w:r w:rsidRPr="00F539BD">
        <w:rPr>
          <w:rFonts w:ascii="Times New Roman" w:eastAsia="Times New Roman" w:hAnsi="Times New Roman" w:cs="Times New Roman"/>
          <w:bCs/>
          <w:sz w:val="24"/>
          <w:szCs w:val="24"/>
          <w:lang w:val="sr-Cyrl-RS" w:eastAsia="sr-Cyrl-CS"/>
        </w:rPr>
        <w:t>60.000 динара.</w:t>
      </w:r>
    </w:p>
    <w:p w:rsidR="005A4235" w:rsidRPr="00F539BD" w:rsidRDefault="005A4235" w:rsidP="005A4235">
      <w:pPr>
        <w:jc w:val="both"/>
        <w:rPr>
          <w:rFonts w:ascii="Times New Roman" w:eastAsia="Times New Roman" w:hAnsi="Times New Roman" w:cs="Times New Roman"/>
          <w:color w:val="000000" w:themeColor="text1"/>
          <w:sz w:val="24"/>
          <w:szCs w:val="24"/>
          <w:lang w:val="sr-Cyrl-RS" w:eastAsia="sr-Latn-CS"/>
        </w:rPr>
      </w:pPr>
      <w:r w:rsidRPr="00F539BD">
        <w:rPr>
          <w:rFonts w:ascii="Times New Roman" w:eastAsia="Times New Roman" w:hAnsi="Times New Roman" w:cs="Times New Roman"/>
          <w:sz w:val="24"/>
          <w:szCs w:val="24"/>
          <w:lang w:val="ru-RU" w:eastAsia="sr-Cyrl-CS"/>
        </w:rPr>
        <w:t xml:space="preserve">Позиција 323 - </w:t>
      </w:r>
      <w:r w:rsidRPr="00F539BD">
        <w:rPr>
          <w:rFonts w:ascii="Times New Roman" w:eastAsia="Times New Roman" w:hAnsi="Times New Roman" w:cs="Times New Roman"/>
          <w:bCs/>
          <w:sz w:val="24"/>
          <w:szCs w:val="24"/>
          <w:lang w:val="sr-Cyrl-RS" w:eastAsia="sr-Cyrl-CS"/>
        </w:rPr>
        <w:t>економска класификација 483 – Новчане казне и пенали по решењу судова</w:t>
      </w:r>
      <w:r w:rsidRPr="00F539BD">
        <w:rPr>
          <w:rFonts w:ascii="Times New Roman" w:eastAsia="Times New Roman" w:hAnsi="Times New Roman" w:cs="Times New Roman"/>
          <w:sz w:val="24"/>
          <w:szCs w:val="24"/>
          <w:lang w:val="sr-Cyrl-RS" w:eastAsia="sr-Cyrl-CS"/>
        </w:rPr>
        <w:t xml:space="preserve"> </w:t>
      </w:r>
      <w:r w:rsidRPr="00F539BD">
        <w:rPr>
          <w:rFonts w:ascii="Times New Roman" w:eastAsia="Times New Roman" w:hAnsi="Times New Roman" w:cs="Times New Roman"/>
          <w:bCs/>
          <w:sz w:val="24"/>
          <w:szCs w:val="24"/>
          <w:lang w:val="sr-Cyrl-RS" w:eastAsia="sr-Cyrl-CS"/>
        </w:rPr>
        <w:t xml:space="preserve">– увећава се за 95.000.000 динара тако да ће након ребаланса износити 160.080.000 динара. </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t>Позиција 32</w:t>
      </w:r>
      <w:r w:rsidRPr="00F539BD">
        <w:rPr>
          <w:rFonts w:ascii="Times New Roman" w:eastAsia="Times New Roman" w:hAnsi="Times New Roman" w:cs="Times New Roman"/>
          <w:sz w:val="24"/>
          <w:szCs w:val="24"/>
          <w:lang w:val="sr-Latn-RS" w:eastAsia="sr-Cyrl-CS"/>
        </w:rPr>
        <w:t>4</w:t>
      </w:r>
      <w:r w:rsidRPr="00F539BD">
        <w:rPr>
          <w:rFonts w:ascii="Times New Roman" w:eastAsia="Times New Roman" w:hAnsi="Times New Roman" w:cs="Times New Roman"/>
          <w:sz w:val="24"/>
          <w:szCs w:val="24"/>
          <w:lang w:val="ru-RU" w:eastAsia="sr-Cyrl-CS"/>
        </w:rPr>
        <w:t xml:space="preserve"> - </w:t>
      </w:r>
      <w:r w:rsidRPr="00F539BD">
        <w:rPr>
          <w:rFonts w:ascii="Times New Roman" w:eastAsia="Times New Roman" w:hAnsi="Times New Roman" w:cs="Times New Roman"/>
          <w:bCs/>
          <w:sz w:val="24"/>
          <w:szCs w:val="24"/>
          <w:lang w:val="sr-Cyrl-RS" w:eastAsia="sr-Cyrl-CS"/>
        </w:rPr>
        <w:t xml:space="preserve">економска класификација </w:t>
      </w:r>
      <w:r w:rsidRPr="00F539BD">
        <w:rPr>
          <w:rFonts w:ascii="Times New Roman" w:eastAsia="Times New Roman" w:hAnsi="Times New Roman" w:cs="Times New Roman"/>
          <w:bCs/>
          <w:sz w:val="24"/>
          <w:szCs w:val="24"/>
          <w:lang w:val="sr-Latn-RS" w:eastAsia="sr-Cyrl-CS"/>
        </w:rPr>
        <w:t>485</w:t>
      </w:r>
      <w:r w:rsidRPr="00F539BD">
        <w:rPr>
          <w:rFonts w:ascii="Times New Roman" w:eastAsia="Times New Roman" w:hAnsi="Times New Roman" w:cs="Times New Roman"/>
          <w:bCs/>
          <w:sz w:val="24"/>
          <w:szCs w:val="24"/>
          <w:lang w:val="sr-Cyrl-RS" w:eastAsia="sr-Cyrl-CS"/>
        </w:rPr>
        <w:t xml:space="preserve"> – Накнада штете за повреде или штету нанету од стране државних органа– умањује се за 8.000.000 динара тако да ће након ребаланса  износити  </w:t>
      </w:r>
      <w:r w:rsidRPr="00F539BD">
        <w:rPr>
          <w:rFonts w:ascii="Times New Roman" w:eastAsia="Times New Roman" w:hAnsi="Times New Roman" w:cs="Times New Roman"/>
          <w:bCs/>
          <w:sz w:val="24"/>
          <w:szCs w:val="24"/>
          <w:lang w:val="sr-Latn-RS" w:eastAsia="sr-Cyrl-CS"/>
        </w:rPr>
        <w:t>2</w:t>
      </w:r>
      <w:r w:rsidRPr="00F539BD">
        <w:rPr>
          <w:rFonts w:ascii="Times New Roman" w:eastAsia="Times New Roman" w:hAnsi="Times New Roman" w:cs="Times New Roman"/>
          <w:bCs/>
          <w:sz w:val="24"/>
          <w:szCs w:val="24"/>
          <w:lang w:val="sr-Cyrl-RS" w:eastAsia="sr-Cyrl-CS"/>
        </w:rPr>
        <w:t>.</w:t>
      </w:r>
      <w:r w:rsidRPr="00F539BD">
        <w:rPr>
          <w:rFonts w:ascii="Times New Roman" w:eastAsia="Times New Roman" w:hAnsi="Times New Roman" w:cs="Times New Roman"/>
          <w:bCs/>
          <w:sz w:val="24"/>
          <w:szCs w:val="24"/>
          <w:lang w:val="sr-Latn-RS" w:eastAsia="sr-Cyrl-CS"/>
        </w:rPr>
        <w:t>1</w:t>
      </w:r>
      <w:r w:rsidRPr="00F539BD">
        <w:rPr>
          <w:rFonts w:ascii="Times New Roman" w:eastAsia="Times New Roman" w:hAnsi="Times New Roman" w:cs="Times New Roman"/>
          <w:bCs/>
          <w:sz w:val="24"/>
          <w:szCs w:val="24"/>
          <w:lang w:val="sr-Cyrl-RS" w:eastAsia="sr-Cyrl-CS"/>
        </w:rPr>
        <w:t xml:space="preserve">20.000 динара. </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t xml:space="preserve">Позиција 325 - </w:t>
      </w:r>
      <w:r w:rsidRPr="00F539BD">
        <w:rPr>
          <w:rFonts w:ascii="Times New Roman" w:eastAsia="Times New Roman" w:hAnsi="Times New Roman" w:cs="Times New Roman"/>
          <w:bCs/>
          <w:sz w:val="24"/>
          <w:szCs w:val="24"/>
          <w:lang w:val="sr-Cyrl-RS" w:eastAsia="sr-Cyrl-CS"/>
        </w:rPr>
        <w:t>економска класификација 512 – Машине и опрема</w:t>
      </w:r>
      <w:r w:rsidRPr="00F539BD">
        <w:rPr>
          <w:rFonts w:ascii="Times New Roman" w:eastAsia="Times New Roman" w:hAnsi="Times New Roman" w:cs="Times New Roman"/>
          <w:sz w:val="24"/>
          <w:szCs w:val="24"/>
          <w:lang w:val="sr-Cyrl-RS" w:eastAsia="sr-Cyrl-CS"/>
        </w:rPr>
        <w:t xml:space="preserve"> </w:t>
      </w:r>
      <w:r w:rsidRPr="00F539BD">
        <w:rPr>
          <w:rFonts w:ascii="Times New Roman" w:eastAsia="Times New Roman" w:hAnsi="Times New Roman" w:cs="Times New Roman"/>
          <w:bCs/>
          <w:sz w:val="24"/>
          <w:szCs w:val="24"/>
          <w:lang w:val="sr-Cyrl-RS" w:eastAsia="sr-Cyrl-CS"/>
        </w:rPr>
        <w:t xml:space="preserve">– умањује се за 8.000.000 динара тако да ће након ребаланса  износити 6.520.000 динара. </w:t>
      </w:r>
      <w:r w:rsidRPr="00F539BD">
        <w:rPr>
          <w:rFonts w:ascii="Times New Roman" w:hAnsi="Times New Roman" w:cs="Times New Roman"/>
          <w:sz w:val="24"/>
          <w:szCs w:val="24"/>
          <w:lang w:val="sr-Cyrl-RS"/>
        </w:rPr>
        <w:t>(</w:t>
      </w:r>
      <w:r w:rsidRPr="00F539BD">
        <w:rPr>
          <w:rFonts w:ascii="Times New Roman" w:eastAsia="Times New Roman" w:hAnsi="Times New Roman" w:cs="Times New Roman"/>
          <w:bCs/>
          <w:sz w:val="24"/>
          <w:szCs w:val="24"/>
          <w:lang w:val="sr-Cyrl-RS" w:eastAsia="sr-Cyrl-CS"/>
        </w:rPr>
        <w:t>Набавка службених аутомобила за потребе управа и служби града Ниша, у износу од 8.000.000 динара, неће се реализовати у текућој буџетској години).</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t>Позиција 32</w:t>
      </w:r>
      <w:r w:rsidRPr="00F539BD">
        <w:rPr>
          <w:rFonts w:ascii="Times New Roman" w:eastAsia="Times New Roman" w:hAnsi="Times New Roman" w:cs="Times New Roman"/>
          <w:sz w:val="24"/>
          <w:szCs w:val="24"/>
          <w:lang w:val="sr-Latn-RS" w:eastAsia="sr-Cyrl-CS"/>
        </w:rPr>
        <w:t>7</w:t>
      </w:r>
      <w:r w:rsidRPr="00F539BD">
        <w:rPr>
          <w:rFonts w:ascii="Times New Roman" w:eastAsia="Times New Roman" w:hAnsi="Times New Roman" w:cs="Times New Roman"/>
          <w:sz w:val="24"/>
          <w:szCs w:val="24"/>
          <w:lang w:val="ru-RU" w:eastAsia="sr-Cyrl-CS"/>
        </w:rPr>
        <w:t xml:space="preserve"> - </w:t>
      </w:r>
      <w:r w:rsidRPr="00F539BD">
        <w:rPr>
          <w:rFonts w:ascii="Times New Roman" w:eastAsia="Times New Roman" w:hAnsi="Times New Roman" w:cs="Times New Roman"/>
          <w:bCs/>
          <w:sz w:val="24"/>
          <w:szCs w:val="24"/>
          <w:lang w:val="sr-Cyrl-RS" w:eastAsia="sr-Cyrl-CS"/>
        </w:rPr>
        <w:t xml:space="preserve">економска класификација </w:t>
      </w:r>
      <w:r w:rsidRPr="00F539BD">
        <w:rPr>
          <w:rFonts w:ascii="Times New Roman" w:eastAsia="Times New Roman" w:hAnsi="Times New Roman" w:cs="Times New Roman"/>
          <w:bCs/>
          <w:sz w:val="24"/>
          <w:szCs w:val="24"/>
          <w:lang w:val="sr-Latn-RS" w:eastAsia="sr-Cyrl-CS"/>
        </w:rPr>
        <w:t>541</w:t>
      </w:r>
      <w:r w:rsidRPr="00F539BD">
        <w:rPr>
          <w:rFonts w:ascii="Times New Roman" w:eastAsia="Times New Roman" w:hAnsi="Times New Roman" w:cs="Times New Roman"/>
          <w:bCs/>
          <w:sz w:val="24"/>
          <w:szCs w:val="24"/>
          <w:lang w:val="sr-Cyrl-RS" w:eastAsia="sr-Cyrl-CS"/>
        </w:rPr>
        <w:t xml:space="preserve"> – Земљиште – умањује се за 40.000.000 динара тако да ће након ребаланса износити 655.000.000 динара. </w:t>
      </w:r>
    </w:p>
    <w:p w:rsidR="005A4235" w:rsidRPr="00F539BD" w:rsidRDefault="005A4235" w:rsidP="005A4235">
      <w:pPr>
        <w:jc w:val="both"/>
        <w:rPr>
          <w:rFonts w:ascii="Times New Roman" w:hAnsi="Times New Roman" w:cs="Times New Roman"/>
          <w:b/>
          <w:bCs/>
          <w:color w:val="000000" w:themeColor="text1"/>
          <w:sz w:val="24"/>
          <w:szCs w:val="24"/>
          <w:lang w:val="sr-Cyrl-RS"/>
        </w:rPr>
      </w:pPr>
      <w:r w:rsidRPr="00F539BD">
        <w:rPr>
          <w:rFonts w:ascii="Times New Roman" w:eastAsia="Times New Roman" w:hAnsi="Times New Roman" w:cs="Times New Roman"/>
          <w:sz w:val="24"/>
          <w:szCs w:val="24"/>
          <w:lang w:val="ru-RU" w:eastAsia="sr-Cyrl-CS"/>
        </w:rPr>
        <w:t xml:space="preserve">Позиција 328 - </w:t>
      </w:r>
      <w:r w:rsidRPr="00F539BD">
        <w:rPr>
          <w:rFonts w:ascii="Times New Roman" w:eastAsia="Times New Roman" w:hAnsi="Times New Roman" w:cs="Times New Roman"/>
          <w:bCs/>
          <w:sz w:val="24"/>
          <w:szCs w:val="24"/>
          <w:lang w:val="sr-Cyrl-RS" w:eastAsia="sr-Cyrl-CS"/>
        </w:rPr>
        <w:t>економска класификација 511 – Зграде и грађевински објекти – умањује се за 180.000.000 динара тако да ће након ребаланса  износити 30.000.000 динара.</w:t>
      </w:r>
      <w:r w:rsidR="009B3AAD" w:rsidRPr="00F539BD">
        <w:rPr>
          <w:rFonts w:ascii="Times New Roman" w:hAnsi="Times New Roman" w:cs="Times New Roman"/>
          <w:b/>
          <w:bCs/>
          <w:color w:val="000000" w:themeColor="text1"/>
          <w:sz w:val="24"/>
          <w:szCs w:val="24"/>
          <w:lang w:val="sr-Cyrl-RS"/>
        </w:rPr>
        <w:t xml:space="preserve"> </w:t>
      </w:r>
    </w:p>
    <w:p w:rsidR="005A4235" w:rsidRPr="00F539BD" w:rsidRDefault="005A4235" w:rsidP="009B3AAD">
      <w:pPr>
        <w:jc w:val="both"/>
        <w:rPr>
          <w:rFonts w:ascii="Times New Roman" w:eastAsia="Times New Roman" w:hAnsi="Times New Roman" w:cs="Times New Roman"/>
          <w:bCs/>
          <w:sz w:val="24"/>
          <w:szCs w:val="24"/>
          <w:lang w:val="sr-Cyrl-RS" w:eastAsia="sr-Cyrl-CS"/>
        </w:rPr>
      </w:pPr>
      <w:r w:rsidRPr="00F539BD">
        <w:rPr>
          <w:rFonts w:ascii="Times New Roman" w:eastAsia="Times New Roman" w:hAnsi="Times New Roman" w:cs="Times New Roman"/>
          <w:sz w:val="24"/>
          <w:szCs w:val="24"/>
          <w:lang w:val="ru-RU" w:eastAsia="sr-Cyrl-CS"/>
        </w:rPr>
        <w:t xml:space="preserve">Позиција 330 - </w:t>
      </w:r>
      <w:r w:rsidRPr="00F539BD">
        <w:rPr>
          <w:rFonts w:ascii="Times New Roman" w:eastAsia="Times New Roman" w:hAnsi="Times New Roman" w:cs="Times New Roman"/>
          <w:bCs/>
          <w:sz w:val="24"/>
          <w:szCs w:val="24"/>
          <w:lang w:val="sr-Cyrl-RS" w:eastAsia="sr-Cyrl-CS"/>
        </w:rPr>
        <w:t>економска класификација 423 –Услуге по уговору – умањује се за 20.000 динара тако да ће након ребаланса износити 50.000 динара.</w:t>
      </w:r>
      <w:r w:rsidR="009B3AAD" w:rsidRPr="00F539BD">
        <w:rPr>
          <w:rFonts w:ascii="Times New Roman" w:eastAsia="Times New Roman" w:hAnsi="Times New Roman" w:cs="Times New Roman"/>
          <w:bCs/>
          <w:sz w:val="24"/>
          <w:szCs w:val="24"/>
          <w:lang w:val="sr-Cyrl-RS" w:eastAsia="sr-Cyrl-CS"/>
        </w:rPr>
        <w:t xml:space="preserve"> </w:t>
      </w:r>
    </w:p>
    <w:p w:rsidR="005A4235" w:rsidRPr="00F539BD" w:rsidRDefault="005A4235" w:rsidP="005A4235">
      <w:pPr>
        <w:jc w:val="both"/>
        <w:rPr>
          <w:rFonts w:ascii="Times New Roman" w:eastAsia="Times New Roman" w:hAnsi="Times New Roman" w:cs="Times New Roman"/>
          <w:color w:val="000000" w:themeColor="text1"/>
          <w:sz w:val="24"/>
          <w:szCs w:val="24"/>
          <w:lang w:val="sr-Cyrl-RS" w:eastAsia="sr-Latn-CS"/>
        </w:rPr>
      </w:pPr>
      <w:r w:rsidRPr="00F539BD">
        <w:rPr>
          <w:rFonts w:ascii="Times New Roman" w:eastAsia="Times New Roman" w:hAnsi="Times New Roman" w:cs="Times New Roman"/>
          <w:sz w:val="24"/>
          <w:szCs w:val="24"/>
          <w:lang w:val="ru-RU" w:eastAsia="sr-Cyrl-CS"/>
        </w:rPr>
        <w:t xml:space="preserve">Позиција 332 - </w:t>
      </w:r>
      <w:r w:rsidRPr="00F539BD">
        <w:rPr>
          <w:rFonts w:ascii="Times New Roman" w:eastAsia="Times New Roman" w:hAnsi="Times New Roman" w:cs="Times New Roman"/>
          <w:bCs/>
          <w:sz w:val="24"/>
          <w:szCs w:val="24"/>
          <w:lang w:val="sr-Cyrl-RS" w:eastAsia="sr-Cyrl-CS"/>
        </w:rPr>
        <w:t>економска класификација 482 –Порези, обавезне таксе, казне и пенали – умањује се за 1.000.000 динара тако да ће након ребаланса  износити 4.450.000 динара. (Предшколска установа ,,Пчелица'' вратила део робе у новцу (брашно Т-500, детерџент, јестиво уље, кристал шећер и кухињску со), тако да Град у будућем периоду неће имати обавезу плаћања ПДВ-а за напред наведену робу.</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t xml:space="preserve">Позиција 334 - </w:t>
      </w:r>
      <w:r w:rsidRPr="00F539BD">
        <w:rPr>
          <w:rFonts w:ascii="Times New Roman" w:eastAsia="Times New Roman" w:hAnsi="Times New Roman" w:cs="Times New Roman"/>
          <w:bCs/>
          <w:sz w:val="24"/>
          <w:szCs w:val="24"/>
          <w:lang w:val="sr-Cyrl-RS" w:eastAsia="sr-Cyrl-CS"/>
        </w:rPr>
        <w:t xml:space="preserve">економска класификација 424 –Специјализоване услуге – умањује се за </w:t>
      </w:r>
      <w:r w:rsidRPr="00F539BD">
        <w:rPr>
          <w:rFonts w:ascii="Times New Roman" w:eastAsia="Times New Roman" w:hAnsi="Times New Roman" w:cs="Times New Roman"/>
          <w:bCs/>
          <w:sz w:val="24"/>
          <w:szCs w:val="24"/>
          <w:lang w:val="sr-Latn-RS" w:eastAsia="sr-Cyrl-CS"/>
        </w:rPr>
        <w:t>10</w:t>
      </w:r>
      <w:r w:rsidRPr="00F539BD">
        <w:rPr>
          <w:rFonts w:ascii="Times New Roman" w:eastAsia="Times New Roman" w:hAnsi="Times New Roman" w:cs="Times New Roman"/>
          <w:bCs/>
          <w:sz w:val="24"/>
          <w:szCs w:val="24"/>
          <w:lang w:val="sr-Cyrl-RS" w:eastAsia="sr-Cyrl-CS"/>
        </w:rPr>
        <w:t xml:space="preserve">.000.000 динара тако да ће након ребаланса  износити </w:t>
      </w:r>
      <w:r w:rsidRPr="00F539BD">
        <w:rPr>
          <w:rFonts w:ascii="Times New Roman" w:eastAsia="Times New Roman" w:hAnsi="Times New Roman" w:cs="Times New Roman"/>
          <w:bCs/>
          <w:sz w:val="24"/>
          <w:szCs w:val="24"/>
          <w:lang w:val="sr-Latn-RS" w:eastAsia="sr-Cyrl-CS"/>
        </w:rPr>
        <w:t>4</w:t>
      </w:r>
      <w:r w:rsidRPr="00F539BD">
        <w:rPr>
          <w:rFonts w:ascii="Times New Roman" w:eastAsia="Times New Roman" w:hAnsi="Times New Roman" w:cs="Times New Roman"/>
          <w:bCs/>
          <w:sz w:val="24"/>
          <w:szCs w:val="24"/>
          <w:lang w:val="sr-Cyrl-RS" w:eastAsia="sr-Cyrl-CS"/>
        </w:rPr>
        <w:t>.000.000 динара.</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t xml:space="preserve">Позиција 335 - </w:t>
      </w:r>
      <w:r w:rsidRPr="00F539BD">
        <w:rPr>
          <w:rFonts w:ascii="Times New Roman" w:eastAsia="Times New Roman" w:hAnsi="Times New Roman" w:cs="Times New Roman"/>
          <w:bCs/>
          <w:sz w:val="24"/>
          <w:szCs w:val="24"/>
          <w:lang w:val="sr-Cyrl-RS" w:eastAsia="sr-Cyrl-CS"/>
        </w:rPr>
        <w:t xml:space="preserve">економска класификација 425 –Текуће поправке и одржавање – умањује се за </w:t>
      </w:r>
      <w:r w:rsidRPr="00F539BD">
        <w:rPr>
          <w:rFonts w:ascii="Times New Roman" w:eastAsia="Times New Roman" w:hAnsi="Times New Roman" w:cs="Times New Roman"/>
          <w:bCs/>
          <w:sz w:val="24"/>
          <w:szCs w:val="24"/>
          <w:lang w:val="sr-Latn-RS" w:eastAsia="sr-Cyrl-CS"/>
        </w:rPr>
        <w:t>5</w:t>
      </w:r>
      <w:r w:rsidRPr="00F539BD">
        <w:rPr>
          <w:rFonts w:ascii="Times New Roman" w:eastAsia="Times New Roman" w:hAnsi="Times New Roman" w:cs="Times New Roman"/>
          <w:bCs/>
          <w:sz w:val="24"/>
          <w:szCs w:val="24"/>
          <w:lang w:val="sr-Cyrl-RS" w:eastAsia="sr-Cyrl-CS"/>
        </w:rPr>
        <w:t xml:space="preserve">.000.000 динара тако да ће након ребаланса  износити </w:t>
      </w:r>
      <w:r w:rsidRPr="00F539BD">
        <w:rPr>
          <w:rFonts w:ascii="Times New Roman" w:eastAsia="Times New Roman" w:hAnsi="Times New Roman" w:cs="Times New Roman"/>
          <w:bCs/>
          <w:sz w:val="24"/>
          <w:szCs w:val="24"/>
          <w:lang w:val="sr-Latn-RS" w:eastAsia="sr-Cyrl-CS"/>
        </w:rPr>
        <w:t>1</w:t>
      </w:r>
      <w:r w:rsidRPr="00F539BD">
        <w:rPr>
          <w:rFonts w:ascii="Times New Roman" w:eastAsia="Times New Roman" w:hAnsi="Times New Roman" w:cs="Times New Roman"/>
          <w:bCs/>
          <w:sz w:val="24"/>
          <w:szCs w:val="24"/>
          <w:lang w:val="sr-Cyrl-RS" w:eastAsia="sr-Cyrl-CS"/>
        </w:rPr>
        <w:t>.000.000 динара.</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lastRenderedPageBreak/>
        <w:t xml:space="preserve">Позиција 336 - </w:t>
      </w:r>
      <w:r w:rsidRPr="00F539BD">
        <w:rPr>
          <w:rFonts w:ascii="Times New Roman" w:eastAsia="Times New Roman" w:hAnsi="Times New Roman" w:cs="Times New Roman"/>
          <w:bCs/>
          <w:sz w:val="24"/>
          <w:szCs w:val="24"/>
          <w:lang w:val="sr-Cyrl-RS" w:eastAsia="sr-Cyrl-CS"/>
        </w:rPr>
        <w:t>економска класификација 426 – Материјал – умањује се за 1.550.000 динара тако да ће након ребаланса износити 1.550.000 динара.</w:t>
      </w:r>
    </w:p>
    <w:p w:rsidR="005A4235" w:rsidRPr="00F539BD" w:rsidRDefault="005A4235" w:rsidP="005A4235">
      <w:pPr>
        <w:jc w:val="both"/>
        <w:rPr>
          <w:rFonts w:ascii="Times New Roman" w:eastAsia="Times New Roman" w:hAnsi="Times New Roman" w:cs="Times New Roman"/>
          <w:sz w:val="24"/>
          <w:szCs w:val="24"/>
          <w:lang w:val="sr-Cyrl-RS" w:eastAsia="sr-Cyrl-CS"/>
        </w:rPr>
      </w:pPr>
      <w:r w:rsidRPr="00F539BD">
        <w:rPr>
          <w:rFonts w:ascii="Times New Roman" w:eastAsia="Times New Roman" w:hAnsi="Times New Roman" w:cs="Times New Roman"/>
          <w:sz w:val="24"/>
          <w:szCs w:val="24"/>
          <w:lang w:val="ru-RU" w:eastAsia="sr-Cyrl-CS"/>
        </w:rPr>
        <w:t xml:space="preserve">Позиција 337 - </w:t>
      </w:r>
      <w:r w:rsidRPr="00F539BD">
        <w:rPr>
          <w:rFonts w:ascii="Times New Roman" w:eastAsia="Times New Roman" w:hAnsi="Times New Roman" w:cs="Times New Roman"/>
          <w:bCs/>
          <w:sz w:val="24"/>
          <w:szCs w:val="24"/>
          <w:lang w:val="sr-Cyrl-RS" w:eastAsia="sr-Cyrl-CS"/>
        </w:rPr>
        <w:t>економска класификација 512 –Машине и опрема – умањује се за 250.000 динара тако да ће након ребаланса износити 250.000 динара.</w:t>
      </w:r>
    </w:p>
    <w:p w:rsidR="005A4235" w:rsidRPr="00F539BD" w:rsidRDefault="005A4235" w:rsidP="005A4235">
      <w:pPr>
        <w:jc w:val="both"/>
        <w:rPr>
          <w:rFonts w:ascii="Times New Roman" w:eastAsia="Calibri" w:hAnsi="Times New Roman" w:cs="Times New Roman"/>
          <w:b/>
          <w:color w:val="FF0000"/>
          <w:sz w:val="24"/>
          <w:szCs w:val="24"/>
          <w:lang w:val="sr-Cyrl-RS"/>
        </w:rPr>
      </w:pPr>
      <w:r w:rsidRPr="00F539BD">
        <w:rPr>
          <w:rFonts w:ascii="Times New Roman" w:eastAsia="Times New Roman" w:hAnsi="Times New Roman" w:cs="Times New Roman"/>
          <w:sz w:val="24"/>
          <w:szCs w:val="24"/>
          <w:lang w:val="ru-RU" w:eastAsia="sr-Cyrl-CS"/>
        </w:rPr>
        <w:t xml:space="preserve">Позиција 338 - </w:t>
      </w:r>
      <w:r w:rsidRPr="00F539BD">
        <w:rPr>
          <w:rFonts w:ascii="Times New Roman" w:eastAsia="Times New Roman" w:hAnsi="Times New Roman" w:cs="Times New Roman"/>
          <w:bCs/>
          <w:sz w:val="24"/>
          <w:szCs w:val="24"/>
          <w:lang w:val="sr-Cyrl-RS" w:eastAsia="sr-Cyrl-CS"/>
        </w:rPr>
        <w:t>економска класификација 513 – Остале некретнине и опрема – умањује се за 750.000 динара тако да ће након ребаланса  износити 750.000 динара.</w:t>
      </w:r>
    </w:p>
    <w:p w:rsidR="00542F0D" w:rsidRPr="00F539BD" w:rsidRDefault="00542F0D" w:rsidP="005A4235">
      <w:pPr>
        <w:jc w:val="both"/>
        <w:rPr>
          <w:rFonts w:ascii="Times New Roman" w:eastAsia="Times New Roman" w:hAnsi="Times New Roman" w:cs="Times New Roman"/>
          <w:b/>
          <w:sz w:val="24"/>
          <w:szCs w:val="24"/>
          <w:lang w:val="sr-Cyrl-RS"/>
        </w:rPr>
      </w:pPr>
    </w:p>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Глава 9.02</w:t>
      </w:r>
      <w:bookmarkStart w:id="1" w:name="_Hlk166059076"/>
      <w:r w:rsidRPr="00F539BD">
        <w:rPr>
          <w:rFonts w:ascii="Times New Roman" w:eastAsia="Times New Roman" w:hAnsi="Times New Roman" w:cs="Times New Roman"/>
          <w:sz w:val="24"/>
          <w:szCs w:val="24"/>
        </w:rPr>
        <w:t xml:space="preserve"> Туристичк</w:t>
      </w:r>
      <w:r w:rsidRPr="00F539BD">
        <w:rPr>
          <w:rFonts w:ascii="Times New Roman" w:eastAsia="Times New Roman" w:hAnsi="Times New Roman" w:cs="Times New Roman"/>
          <w:sz w:val="24"/>
          <w:szCs w:val="24"/>
          <w:lang w:val="sr-Cyrl-RS"/>
        </w:rPr>
        <w:t>а</w:t>
      </w:r>
      <w:r w:rsidRPr="00F539BD">
        <w:rPr>
          <w:rFonts w:ascii="Times New Roman" w:eastAsia="Times New Roman" w:hAnsi="Times New Roman" w:cs="Times New Roman"/>
          <w:sz w:val="24"/>
          <w:szCs w:val="24"/>
        </w:rPr>
        <w:t xml:space="preserve"> организациј</w:t>
      </w:r>
      <w:r w:rsidRPr="00F539BD">
        <w:rPr>
          <w:rFonts w:ascii="Times New Roman" w:eastAsia="Times New Roman" w:hAnsi="Times New Roman" w:cs="Times New Roman"/>
          <w:sz w:val="24"/>
          <w:szCs w:val="24"/>
          <w:lang w:val="sr-Cyrl-RS"/>
        </w:rPr>
        <w:t>а</w:t>
      </w:r>
      <w:r w:rsidRPr="00F539BD">
        <w:rPr>
          <w:rFonts w:ascii="Times New Roman" w:eastAsia="Times New Roman" w:hAnsi="Times New Roman" w:cs="Times New Roman"/>
          <w:sz w:val="24"/>
          <w:szCs w:val="24"/>
        </w:rPr>
        <w:t xml:space="preserve"> Ниш</w:t>
      </w:r>
    </w:p>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Програм 4 – Развој туризма</w:t>
      </w:r>
    </w:p>
    <w:p w:rsidR="005A4235" w:rsidRPr="00F539BD" w:rsidRDefault="005A4235" w:rsidP="005A4235">
      <w:pPr>
        <w:jc w:val="both"/>
        <w:rPr>
          <w:rFonts w:ascii="Times New Roman" w:eastAsia="Times New Roman" w:hAnsi="Times New Roman" w:cs="Times New Roman"/>
          <w:sz w:val="24"/>
          <w:szCs w:val="24"/>
          <w:lang w:val="sr-Cyrl-RS"/>
        </w:rPr>
      </w:pPr>
    </w:p>
    <w:p w:rsidR="005A4235" w:rsidRPr="00F539BD" w:rsidRDefault="005A4235" w:rsidP="005A4235">
      <w:pPr>
        <w:jc w:val="both"/>
        <w:rPr>
          <w:rFonts w:ascii="Times New Roman" w:eastAsia="Times New Roman" w:hAnsi="Times New Roman" w:cs="Times New Roman"/>
          <w:sz w:val="24"/>
          <w:szCs w:val="24"/>
          <w:lang w:val="sr-Cyrl-RS" w:eastAsia="sr-Latn-CS"/>
        </w:rPr>
      </w:pPr>
      <w:r w:rsidRPr="00F539BD">
        <w:rPr>
          <w:rFonts w:ascii="Times New Roman" w:eastAsia="Times New Roman" w:hAnsi="Times New Roman" w:cs="Times New Roman"/>
          <w:sz w:val="24"/>
          <w:szCs w:val="24"/>
          <w:lang w:val="sr-Cyrl-RS"/>
        </w:rPr>
        <w:t xml:space="preserve">За функционисање Туристичке организације Ниш планирана су средства у износу од 76.002.770 динара. </w:t>
      </w:r>
      <w:r w:rsidRPr="00F539BD">
        <w:rPr>
          <w:rFonts w:ascii="Times New Roman" w:eastAsia="Times New Roman" w:hAnsi="Times New Roman" w:cs="Times New Roman"/>
          <w:sz w:val="24"/>
          <w:szCs w:val="24"/>
          <w:lang w:val="sr-Cyrl-RS" w:eastAsia="sr-Latn-CS"/>
        </w:rPr>
        <w:t>Ребалансом буџ</w:t>
      </w:r>
      <w:r w:rsidR="009B3AAD" w:rsidRPr="00F539BD">
        <w:rPr>
          <w:rFonts w:ascii="Times New Roman" w:eastAsia="Times New Roman" w:hAnsi="Times New Roman" w:cs="Times New Roman"/>
          <w:sz w:val="24"/>
          <w:szCs w:val="24"/>
          <w:lang w:val="sr-Cyrl-RS" w:eastAsia="sr-Latn-CS"/>
        </w:rPr>
        <w:t>ета извршене су следеће измене:</w:t>
      </w:r>
    </w:p>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Програмска активност 1502-0001 Управљање развојем туризма</w:t>
      </w:r>
    </w:p>
    <w:p w:rsidR="008E0946" w:rsidRPr="00F539BD" w:rsidRDefault="008E0946"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Расходи на групи 41 – Расходи за запослене  умањују се за 5.15</w:t>
      </w:r>
      <w:r w:rsidR="005A4235" w:rsidRPr="00F539BD">
        <w:rPr>
          <w:rFonts w:ascii="Times New Roman" w:eastAsia="Times New Roman" w:hAnsi="Times New Roman" w:cs="Times New Roman"/>
          <w:sz w:val="24"/>
          <w:szCs w:val="24"/>
          <w:lang w:val="sr-Cyrl-RS"/>
        </w:rPr>
        <w:t>0</w:t>
      </w:r>
      <w:r w:rsidR="005A4235" w:rsidRPr="00F539BD">
        <w:rPr>
          <w:rFonts w:ascii="Times New Roman" w:eastAsia="Times New Roman" w:hAnsi="Times New Roman" w:cs="Times New Roman"/>
          <w:sz w:val="24"/>
          <w:szCs w:val="24"/>
          <w:lang w:val="sr-Latn-RS"/>
        </w:rPr>
        <w:t>.000</w:t>
      </w:r>
      <w:r w:rsidR="005A4235" w:rsidRPr="00F539BD">
        <w:rPr>
          <w:rFonts w:ascii="Times New Roman" w:eastAsia="Times New Roman" w:hAnsi="Times New Roman" w:cs="Times New Roman"/>
          <w:sz w:val="24"/>
          <w:szCs w:val="24"/>
          <w:lang w:val="sr-Cyrl-RS"/>
        </w:rPr>
        <w:t xml:space="preserve"> динара</w:t>
      </w:r>
      <w:r w:rsidRPr="00F539BD">
        <w:rPr>
          <w:rFonts w:ascii="Times New Roman" w:eastAsia="Times New Roman" w:hAnsi="Times New Roman" w:cs="Times New Roman"/>
          <w:sz w:val="24"/>
          <w:szCs w:val="24"/>
          <w:lang w:val="sr-Cyrl-RS"/>
        </w:rPr>
        <w:t>.</w:t>
      </w:r>
    </w:p>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Позиција 344  -</w:t>
      </w:r>
      <w:r w:rsidRPr="00F539BD">
        <w:rPr>
          <w:rFonts w:ascii="Times New Roman" w:eastAsia="Times New Roman" w:hAnsi="Times New Roman" w:cs="Times New Roman"/>
          <w:sz w:val="24"/>
          <w:szCs w:val="24"/>
        </w:rPr>
        <w:t xml:space="preserve"> економска класификација 4</w:t>
      </w:r>
      <w:r w:rsidRPr="00F539BD">
        <w:rPr>
          <w:rFonts w:ascii="Times New Roman" w:eastAsia="Times New Roman" w:hAnsi="Times New Roman" w:cs="Times New Roman"/>
          <w:sz w:val="24"/>
          <w:szCs w:val="24"/>
          <w:lang w:val="sr-Cyrl-RS"/>
        </w:rPr>
        <w:t>12</w:t>
      </w:r>
      <w:r w:rsidRPr="00F539BD">
        <w:rPr>
          <w:rFonts w:ascii="Times New Roman" w:eastAsia="Times New Roman" w:hAnsi="Times New Roman" w:cs="Times New Roman"/>
          <w:sz w:val="24"/>
          <w:szCs w:val="24"/>
          <w:lang w:val="sr-Latn-RS"/>
        </w:rPr>
        <w:t xml:space="preserve"> –</w:t>
      </w:r>
      <w:r w:rsidRPr="00F539BD">
        <w:rPr>
          <w:rFonts w:ascii="Times New Roman" w:eastAsia="Times New Roman" w:hAnsi="Times New Roman" w:cs="Times New Roman"/>
          <w:sz w:val="24"/>
          <w:szCs w:val="24"/>
          <w:lang w:val="sr-Cyrl-RS"/>
        </w:rPr>
        <w:t xml:space="preserve"> Социјални доприноси на терет послодавца умањује се за 65</w:t>
      </w:r>
      <w:r w:rsidRPr="00F539BD">
        <w:rPr>
          <w:rFonts w:ascii="Times New Roman" w:eastAsia="Times New Roman" w:hAnsi="Times New Roman" w:cs="Times New Roman"/>
          <w:bCs/>
          <w:sz w:val="24"/>
          <w:szCs w:val="24"/>
        </w:rPr>
        <w:t>0.000</w:t>
      </w:r>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b/>
          <w:sz w:val="24"/>
          <w:szCs w:val="24"/>
          <w:lang w:val="sr-Cyrl-RS"/>
        </w:rPr>
        <w:t xml:space="preserve"> </w:t>
      </w:r>
      <w:r w:rsidRPr="00F539BD">
        <w:rPr>
          <w:rFonts w:ascii="Times New Roman" w:eastAsia="Times New Roman" w:hAnsi="Times New Roman" w:cs="Times New Roman"/>
          <w:sz w:val="24"/>
          <w:szCs w:val="24"/>
          <w:lang w:val="sr-Cyrl-RS"/>
        </w:rPr>
        <w:t xml:space="preserve">динара,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sz w:val="24"/>
          <w:szCs w:val="24"/>
          <w:lang w:val="sr-Cyrl-RS"/>
        </w:rPr>
        <w:t xml:space="preserve"> 3.420.000 динара.</w:t>
      </w:r>
    </w:p>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lang w:val="sr-Cyrl-RS"/>
        </w:rPr>
        <w:t>Позиција број 34</w:t>
      </w:r>
      <w:r w:rsidRPr="00F539BD">
        <w:rPr>
          <w:rFonts w:ascii="Times New Roman" w:eastAsia="Times New Roman" w:hAnsi="Times New Roman" w:cs="Times New Roman"/>
          <w:sz w:val="24"/>
          <w:szCs w:val="24"/>
          <w:lang w:val="sr-Latn-RS"/>
        </w:rPr>
        <w:t>9</w:t>
      </w:r>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sz w:val="24"/>
          <w:szCs w:val="24"/>
        </w:rPr>
        <w:t xml:space="preserve"> економска класификација 4</w:t>
      </w:r>
      <w:r w:rsidRPr="00F539BD">
        <w:rPr>
          <w:rFonts w:ascii="Times New Roman" w:eastAsia="Times New Roman" w:hAnsi="Times New Roman" w:cs="Times New Roman"/>
          <w:sz w:val="24"/>
          <w:szCs w:val="24"/>
          <w:lang w:val="sr-Latn-RS"/>
        </w:rPr>
        <w:t>23 –</w:t>
      </w:r>
      <w:r w:rsidRPr="00F539BD">
        <w:rPr>
          <w:rFonts w:ascii="Times New Roman" w:eastAsia="Times New Roman" w:hAnsi="Times New Roman" w:cs="Times New Roman"/>
          <w:sz w:val="24"/>
          <w:szCs w:val="24"/>
          <w:lang w:val="sr-Cyrl-RS"/>
        </w:rPr>
        <w:t xml:space="preserve"> Услуге по уговору </w:t>
      </w:r>
      <w:r w:rsidRPr="00F539BD">
        <w:rPr>
          <w:rFonts w:ascii="Times New Roman" w:eastAsia="Times New Roman" w:hAnsi="Times New Roman" w:cs="Times New Roman"/>
          <w:bCs/>
          <w:sz w:val="24"/>
          <w:szCs w:val="24"/>
        </w:rPr>
        <w:t xml:space="preserve"> </w:t>
      </w:r>
      <w:r w:rsidRPr="00F539BD">
        <w:rPr>
          <w:rFonts w:ascii="Times New Roman" w:eastAsia="Times New Roman" w:hAnsi="Times New Roman" w:cs="Times New Roman"/>
          <w:bCs/>
          <w:sz w:val="24"/>
          <w:szCs w:val="24"/>
          <w:lang w:val="sr-Cyrl-RS"/>
        </w:rPr>
        <w:t xml:space="preserve">умањује се </w:t>
      </w:r>
      <w:r w:rsidRPr="00F539BD">
        <w:rPr>
          <w:rFonts w:ascii="Times New Roman" w:eastAsia="Times New Roman" w:hAnsi="Times New Roman" w:cs="Times New Roman"/>
          <w:bCs/>
          <w:sz w:val="24"/>
          <w:szCs w:val="24"/>
        </w:rPr>
        <w:t>140.000</w:t>
      </w:r>
      <w:r w:rsidRPr="00F539BD">
        <w:rPr>
          <w:rFonts w:ascii="Times New Roman" w:eastAsia="Times New Roman" w:hAnsi="Times New Roman" w:cs="Times New Roman"/>
          <w:bCs/>
          <w:sz w:val="24"/>
          <w:szCs w:val="24"/>
          <w:lang w:val="sr-Cyrl-RS"/>
        </w:rPr>
        <w:t xml:space="preserve"> динара.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bCs/>
          <w:sz w:val="24"/>
          <w:szCs w:val="24"/>
          <w:lang w:val="sr-Cyrl-RS"/>
        </w:rPr>
        <w:t xml:space="preserve"> 7.360.000 динара.</w:t>
      </w:r>
    </w:p>
    <w:bookmarkEnd w:id="1"/>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rPr>
        <w:t xml:space="preserve">Позиција </w:t>
      </w:r>
      <w:r w:rsidRPr="00F539BD">
        <w:rPr>
          <w:rFonts w:ascii="Times New Roman" w:eastAsia="Times New Roman" w:hAnsi="Times New Roman" w:cs="Times New Roman"/>
          <w:sz w:val="24"/>
          <w:szCs w:val="24"/>
          <w:lang w:val="sr-Cyrl-RS"/>
        </w:rPr>
        <w:t xml:space="preserve">351 </w:t>
      </w:r>
      <w:r w:rsidRPr="00F539BD">
        <w:rPr>
          <w:rFonts w:ascii="Times New Roman" w:eastAsia="Times New Roman" w:hAnsi="Times New Roman" w:cs="Times New Roman"/>
          <w:sz w:val="24"/>
          <w:szCs w:val="24"/>
        </w:rPr>
        <w:t>- економска класификација 426</w:t>
      </w:r>
      <w:r w:rsidRPr="00F539BD">
        <w:rPr>
          <w:rFonts w:ascii="Times New Roman" w:eastAsia="Times New Roman" w:hAnsi="Times New Roman" w:cs="Times New Roman"/>
          <w:sz w:val="24"/>
          <w:szCs w:val="24"/>
          <w:lang w:val="sr-Latn-RS"/>
        </w:rPr>
        <w:t xml:space="preserve"> – </w:t>
      </w:r>
      <w:r w:rsidRPr="00F539BD">
        <w:rPr>
          <w:rFonts w:ascii="Times New Roman" w:eastAsia="Times New Roman" w:hAnsi="Times New Roman" w:cs="Times New Roman"/>
          <w:sz w:val="24"/>
          <w:szCs w:val="24"/>
          <w:lang w:val="sr-Cyrl-RS"/>
        </w:rPr>
        <w:t>М</w:t>
      </w:r>
      <w:r w:rsidRPr="00F539BD">
        <w:rPr>
          <w:rFonts w:ascii="Times New Roman" w:eastAsia="Times New Roman" w:hAnsi="Times New Roman" w:cs="Times New Roman"/>
          <w:sz w:val="24"/>
          <w:szCs w:val="24"/>
        </w:rPr>
        <w:t>атеријал</w:t>
      </w:r>
      <w:r w:rsidRPr="00F539BD">
        <w:rPr>
          <w:rFonts w:ascii="Times New Roman" w:eastAsia="Times New Roman" w:hAnsi="Times New Roman" w:cs="Times New Roman"/>
          <w:sz w:val="24"/>
          <w:szCs w:val="24"/>
          <w:lang w:val="sr-Cyrl-RS"/>
        </w:rPr>
        <w:t xml:space="preserve"> умањује се за 280</w:t>
      </w:r>
      <w:r w:rsidRPr="00F539BD">
        <w:rPr>
          <w:rFonts w:ascii="Times New Roman" w:eastAsia="Times New Roman" w:hAnsi="Times New Roman" w:cs="Times New Roman"/>
          <w:sz w:val="24"/>
          <w:szCs w:val="24"/>
        </w:rPr>
        <w:t>.000</w:t>
      </w:r>
      <w:r w:rsidRPr="00F539BD">
        <w:rPr>
          <w:rFonts w:ascii="Times New Roman" w:eastAsia="Times New Roman" w:hAnsi="Times New Roman" w:cs="Times New Roman"/>
          <w:sz w:val="24"/>
          <w:szCs w:val="24"/>
          <w:lang w:val="sr-Cyrl-RS"/>
        </w:rPr>
        <w:t xml:space="preserve"> динара</w:t>
      </w:r>
      <w:proofErr w:type="gramStart"/>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bCs/>
          <w:sz w:val="24"/>
          <w:szCs w:val="24"/>
          <w:lang w:val="sr-Cyrl-RS" w:eastAsia="sr-Cyrl-CS"/>
        </w:rPr>
        <w:t>тако</w:t>
      </w:r>
      <w:proofErr w:type="gramEnd"/>
      <w:r w:rsidRPr="00F539BD">
        <w:rPr>
          <w:rFonts w:ascii="Times New Roman" w:eastAsia="Times New Roman" w:hAnsi="Times New Roman" w:cs="Times New Roman"/>
          <w:bCs/>
          <w:sz w:val="24"/>
          <w:szCs w:val="24"/>
          <w:lang w:val="sr-Cyrl-RS" w:eastAsia="sr-Cyrl-CS"/>
        </w:rPr>
        <w:t xml:space="preserve"> да ће након ребаланса  износити</w:t>
      </w:r>
      <w:r w:rsidRPr="00F539BD">
        <w:rPr>
          <w:rFonts w:ascii="Times New Roman" w:eastAsia="Times New Roman" w:hAnsi="Times New Roman" w:cs="Times New Roman"/>
          <w:sz w:val="24"/>
          <w:szCs w:val="24"/>
          <w:lang w:val="sr-Cyrl-RS"/>
        </w:rPr>
        <w:t xml:space="preserve"> 870.000 динара.</w:t>
      </w:r>
    </w:p>
    <w:p w:rsidR="005A4235" w:rsidRPr="00F539BD" w:rsidRDefault="005A4235" w:rsidP="009B3AAD">
      <w:pPr>
        <w:jc w:val="both"/>
        <w:rPr>
          <w:rFonts w:ascii="Times New Roman" w:eastAsia="Times New Roman" w:hAnsi="Times New Roman" w:cs="Times New Roman"/>
          <w:b/>
          <w:sz w:val="24"/>
          <w:szCs w:val="24"/>
          <w:lang w:val="sr-Cyrl-RS"/>
        </w:rPr>
      </w:pPr>
      <w:r w:rsidRPr="00F539BD">
        <w:rPr>
          <w:rFonts w:ascii="Times New Roman" w:eastAsia="Times New Roman" w:hAnsi="Times New Roman" w:cs="Times New Roman"/>
          <w:sz w:val="24"/>
          <w:szCs w:val="24"/>
        </w:rPr>
        <w:t>Позиција</w:t>
      </w:r>
      <w:r w:rsidRPr="00F539BD">
        <w:rPr>
          <w:rFonts w:ascii="Times New Roman" w:eastAsia="Times New Roman" w:hAnsi="Times New Roman" w:cs="Times New Roman"/>
          <w:sz w:val="24"/>
          <w:szCs w:val="24"/>
          <w:lang w:val="sr-Cyrl-RS"/>
        </w:rPr>
        <w:t xml:space="preserve"> 354 </w:t>
      </w:r>
      <w:r w:rsidRPr="00F539BD">
        <w:rPr>
          <w:rFonts w:ascii="Times New Roman" w:eastAsia="Times New Roman" w:hAnsi="Times New Roman" w:cs="Times New Roman"/>
          <w:sz w:val="24"/>
          <w:szCs w:val="24"/>
        </w:rPr>
        <w:t>- економска класификација 482</w:t>
      </w:r>
      <w:r w:rsidRPr="00F539BD">
        <w:rPr>
          <w:rFonts w:ascii="Times New Roman" w:eastAsia="Times New Roman" w:hAnsi="Times New Roman" w:cs="Times New Roman"/>
          <w:sz w:val="24"/>
          <w:szCs w:val="24"/>
          <w:lang w:val="sr-Latn-RS"/>
        </w:rPr>
        <w:t xml:space="preserve"> – </w:t>
      </w:r>
      <w:r w:rsidRPr="00F539BD">
        <w:rPr>
          <w:rFonts w:ascii="Times New Roman" w:eastAsia="Times New Roman" w:hAnsi="Times New Roman" w:cs="Times New Roman"/>
          <w:sz w:val="24"/>
          <w:szCs w:val="24"/>
          <w:lang w:val="sr-Cyrl-RS"/>
        </w:rPr>
        <w:t>П</w:t>
      </w:r>
      <w:r w:rsidRPr="00F539BD">
        <w:rPr>
          <w:rFonts w:ascii="Times New Roman" w:eastAsia="Times New Roman" w:hAnsi="Times New Roman" w:cs="Times New Roman"/>
          <w:sz w:val="24"/>
          <w:szCs w:val="24"/>
        </w:rPr>
        <w:t>орези, обавезне таксе и пенали</w:t>
      </w:r>
      <w:r w:rsidRPr="00F539BD">
        <w:rPr>
          <w:rFonts w:ascii="Times New Roman" w:eastAsia="Times New Roman" w:hAnsi="Times New Roman" w:cs="Times New Roman"/>
          <w:b/>
          <w:sz w:val="24"/>
          <w:szCs w:val="24"/>
          <w:lang w:val="sr-Cyrl-RS"/>
        </w:rPr>
        <w:t xml:space="preserve"> </w:t>
      </w:r>
      <w:r w:rsidRPr="00F539BD">
        <w:rPr>
          <w:rFonts w:ascii="Times New Roman" w:eastAsia="Times New Roman" w:hAnsi="Times New Roman" w:cs="Times New Roman"/>
          <w:sz w:val="24"/>
          <w:szCs w:val="24"/>
          <w:lang w:val="sr-Cyrl-RS"/>
        </w:rPr>
        <w:t>у</w:t>
      </w:r>
      <w:r w:rsidRPr="00F539BD">
        <w:rPr>
          <w:rFonts w:ascii="Times New Roman" w:eastAsia="Times New Roman" w:hAnsi="Times New Roman" w:cs="Times New Roman"/>
          <w:bCs/>
          <w:sz w:val="24"/>
          <w:szCs w:val="24"/>
          <w:lang w:val="sr-Cyrl-RS"/>
        </w:rPr>
        <w:t xml:space="preserve">мањује се за </w:t>
      </w:r>
      <w:r w:rsidRPr="00F539BD">
        <w:rPr>
          <w:rFonts w:ascii="Times New Roman" w:eastAsia="Times New Roman" w:hAnsi="Times New Roman" w:cs="Times New Roman"/>
          <w:bCs/>
          <w:sz w:val="24"/>
          <w:szCs w:val="24"/>
        </w:rPr>
        <w:t>850.000</w:t>
      </w:r>
      <w:r w:rsidRPr="00F539BD">
        <w:rPr>
          <w:rFonts w:ascii="Times New Roman" w:eastAsia="Times New Roman" w:hAnsi="Times New Roman" w:cs="Times New Roman"/>
          <w:bCs/>
          <w:sz w:val="24"/>
          <w:szCs w:val="24"/>
          <w:lang w:val="sr-Cyrl-RS"/>
        </w:rPr>
        <w:t xml:space="preserve"> динара,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bCs/>
          <w:sz w:val="24"/>
          <w:szCs w:val="24"/>
          <w:lang w:val="sr-Cyrl-RS"/>
        </w:rPr>
        <w:t xml:space="preserve"> 300.000 динара.</w:t>
      </w:r>
    </w:p>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rPr>
        <w:t xml:space="preserve">Позиција </w:t>
      </w:r>
      <w:r w:rsidRPr="00F539BD">
        <w:rPr>
          <w:rFonts w:ascii="Times New Roman" w:eastAsia="Times New Roman" w:hAnsi="Times New Roman" w:cs="Times New Roman"/>
          <w:sz w:val="24"/>
          <w:szCs w:val="24"/>
          <w:lang w:val="sr-Cyrl-RS"/>
        </w:rPr>
        <w:t xml:space="preserve">355 </w:t>
      </w:r>
      <w:r w:rsidRPr="00F539BD">
        <w:rPr>
          <w:rFonts w:ascii="Times New Roman" w:eastAsia="Times New Roman" w:hAnsi="Times New Roman" w:cs="Times New Roman"/>
          <w:sz w:val="24"/>
          <w:szCs w:val="24"/>
        </w:rPr>
        <w:t>- економска класификација 483</w:t>
      </w:r>
      <w:r w:rsidRPr="00F539BD">
        <w:rPr>
          <w:rFonts w:ascii="Times New Roman" w:eastAsia="Times New Roman" w:hAnsi="Times New Roman" w:cs="Times New Roman"/>
          <w:sz w:val="24"/>
          <w:szCs w:val="24"/>
          <w:lang w:val="sr-Latn-RS"/>
        </w:rPr>
        <w:t xml:space="preserve"> – </w:t>
      </w:r>
      <w:r w:rsidRPr="00F539BD">
        <w:rPr>
          <w:rFonts w:ascii="Times New Roman" w:eastAsia="Times New Roman" w:hAnsi="Times New Roman" w:cs="Times New Roman"/>
          <w:sz w:val="24"/>
          <w:szCs w:val="24"/>
          <w:lang w:val="sr-Cyrl-RS"/>
        </w:rPr>
        <w:t>Н</w:t>
      </w:r>
      <w:r w:rsidRPr="00F539BD">
        <w:rPr>
          <w:rFonts w:ascii="Times New Roman" w:eastAsia="Times New Roman" w:hAnsi="Times New Roman" w:cs="Times New Roman"/>
          <w:sz w:val="24"/>
          <w:szCs w:val="24"/>
        </w:rPr>
        <w:t>овчане казне и пенали по решењу судова</w:t>
      </w:r>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bCs/>
          <w:sz w:val="24"/>
          <w:szCs w:val="24"/>
          <w:lang w:val="sr-Cyrl-RS"/>
        </w:rPr>
        <w:t xml:space="preserve">умањује се  за </w:t>
      </w:r>
      <w:r w:rsidRPr="00F539BD">
        <w:rPr>
          <w:rFonts w:ascii="Times New Roman" w:eastAsia="Times New Roman" w:hAnsi="Times New Roman" w:cs="Times New Roman"/>
          <w:bCs/>
          <w:sz w:val="24"/>
          <w:szCs w:val="24"/>
        </w:rPr>
        <w:t>70.000</w:t>
      </w:r>
      <w:r w:rsidRPr="00F539BD">
        <w:rPr>
          <w:rFonts w:ascii="Times New Roman" w:eastAsia="Times New Roman" w:hAnsi="Times New Roman" w:cs="Times New Roman"/>
          <w:bCs/>
          <w:sz w:val="24"/>
          <w:szCs w:val="24"/>
          <w:lang w:val="sr-Cyrl-RS"/>
        </w:rPr>
        <w:t xml:space="preserve"> динара,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bCs/>
          <w:sz w:val="24"/>
          <w:szCs w:val="24"/>
          <w:lang w:val="sr-Cyrl-RS"/>
        </w:rPr>
        <w:t xml:space="preserve"> 30.000 динара.</w:t>
      </w:r>
    </w:p>
    <w:p w:rsidR="005A4235" w:rsidRPr="00F539BD" w:rsidRDefault="005A4235" w:rsidP="005A4235">
      <w:pPr>
        <w:jc w:val="both"/>
        <w:rPr>
          <w:rFonts w:ascii="Times New Roman" w:eastAsia="Times New Roman" w:hAnsi="Times New Roman" w:cs="Times New Roman"/>
          <w:sz w:val="24"/>
          <w:szCs w:val="24"/>
          <w:lang w:val="sr-Cyrl-RS"/>
        </w:rPr>
      </w:pPr>
      <w:r w:rsidRPr="00F539BD">
        <w:rPr>
          <w:rFonts w:ascii="Times New Roman" w:eastAsia="Times New Roman" w:hAnsi="Times New Roman" w:cs="Times New Roman"/>
          <w:sz w:val="24"/>
          <w:szCs w:val="24"/>
        </w:rPr>
        <w:t>Позиција</w:t>
      </w:r>
      <w:r w:rsidRPr="00F539BD">
        <w:rPr>
          <w:rFonts w:ascii="Times New Roman" w:eastAsia="Times New Roman" w:hAnsi="Times New Roman" w:cs="Times New Roman"/>
          <w:sz w:val="24"/>
          <w:szCs w:val="24"/>
          <w:lang w:val="sr-Cyrl-RS"/>
        </w:rPr>
        <w:t xml:space="preserve"> 356а </w:t>
      </w:r>
      <w:r w:rsidRPr="00F539BD">
        <w:rPr>
          <w:rFonts w:ascii="Times New Roman" w:eastAsia="Times New Roman" w:hAnsi="Times New Roman" w:cs="Times New Roman"/>
          <w:sz w:val="24"/>
          <w:szCs w:val="24"/>
        </w:rPr>
        <w:t>- економска класификација 513</w:t>
      </w:r>
      <w:r w:rsidRPr="00F539BD">
        <w:rPr>
          <w:rFonts w:ascii="Times New Roman" w:eastAsia="Times New Roman" w:hAnsi="Times New Roman" w:cs="Times New Roman"/>
          <w:sz w:val="24"/>
          <w:szCs w:val="24"/>
          <w:lang w:val="sr-Latn-RS"/>
        </w:rPr>
        <w:t xml:space="preserve"> – </w:t>
      </w:r>
      <w:r w:rsidRPr="00F539BD">
        <w:rPr>
          <w:rFonts w:ascii="Times New Roman" w:eastAsia="Times New Roman" w:hAnsi="Times New Roman" w:cs="Times New Roman"/>
          <w:sz w:val="24"/>
          <w:szCs w:val="24"/>
          <w:lang w:val="sr-Cyrl-RS"/>
        </w:rPr>
        <w:t>О</w:t>
      </w:r>
      <w:r w:rsidRPr="00F539BD">
        <w:rPr>
          <w:rFonts w:ascii="Times New Roman" w:eastAsia="Times New Roman" w:hAnsi="Times New Roman" w:cs="Times New Roman"/>
          <w:sz w:val="24"/>
          <w:szCs w:val="24"/>
        </w:rPr>
        <w:t xml:space="preserve">стале некретнине и </w:t>
      </w:r>
      <w:proofErr w:type="gramStart"/>
      <w:r w:rsidRPr="00F539BD">
        <w:rPr>
          <w:rFonts w:ascii="Times New Roman" w:eastAsia="Times New Roman" w:hAnsi="Times New Roman" w:cs="Times New Roman"/>
          <w:sz w:val="24"/>
          <w:szCs w:val="24"/>
        </w:rPr>
        <w:t xml:space="preserve">опрема </w:t>
      </w:r>
      <w:r w:rsidRPr="00F539BD">
        <w:rPr>
          <w:rFonts w:ascii="Times New Roman" w:eastAsia="Times New Roman" w:hAnsi="Times New Roman" w:cs="Times New Roman"/>
          <w:bCs/>
          <w:sz w:val="24"/>
          <w:szCs w:val="24"/>
          <w:lang w:val="sr-Cyrl-RS"/>
        </w:rPr>
        <w:t xml:space="preserve"> умањује</w:t>
      </w:r>
      <w:proofErr w:type="gramEnd"/>
      <w:r w:rsidRPr="00F539BD">
        <w:rPr>
          <w:rFonts w:ascii="Times New Roman" w:eastAsia="Times New Roman" w:hAnsi="Times New Roman" w:cs="Times New Roman"/>
          <w:bCs/>
          <w:sz w:val="24"/>
          <w:szCs w:val="24"/>
          <w:lang w:val="sr-Cyrl-RS"/>
        </w:rPr>
        <w:t xml:space="preserve"> се за</w:t>
      </w:r>
      <w:r w:rsidRPr="00F539BD">
        <w:rPr>
          <w:rFonts w:ascii="Times New Roman" w:eastAsia="Times New Roman" w:hAnsi="Times New Roman" w:cs="Times New Roman"/>
          <w:bCs/>
          <w:sz w:val="24"/>
          <w:szCs w:val="24"/>
        </w:rPr>
        <w:t xml:space="preserve"> </w:t>
      </w:r>
      <w:r w:rsidRPr="00F539BD">
        <w:rPr>
          <w:rFonts w:ascii="Times New Roman" w:eastAsia="Times New Roman" w:hAnsi="Times New Roman" w:cs="Times New Roman"/>
          <w:sz w:val="24"/>
          <w:szCs w:val="24"/>
          <w:lang w:val="sr-Cyrl-RS"/>
        </w:rPr>
        <w:t>300</w:t>
      </w:r>
      <w:r w:rsidRPr="00F539BD">
        <w:rPr>
          <w:rFonts w:ascii="Times New Roman" w:eastAsia="Times New Roman" w:hAnsi="Times New Roman" w:cs="Times New Roman"/>
          <w:sz w:val="24"/>
          <w:szCs w:val="24"/>
        </w:rPr>
        <w:t>.000</w:t>
      </w:r>
      <w:r w:rsidRPr="00F539BD">
        <w:rPr>
          <w:rFonts w:ascii="Times New Roman" w:eastAsia="Times New Roman" w:hAnsi="Times New Roman" w:cs="Times New Roman"/>
          <w:sz w:val="24"/>
          <w:szCs w:val="24"/>
          <w:lang w:val="sr-Cyrl-RS"/>
        </w:rPr>
        <w:t xml:space="preserve"> динар,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sz w:val="24"/>
          <w:szCs w:val="24"/>
          <w:lang w:val="sr-Cyrl-RS"/>
        </w:rPr>
        <w:t xml:space="preserve"> 900.000 динара.</w:t>
      </w:r>
    </w:p>
    <w:p w:rsidR="005A4235" w:rsidRPr="00F539BD" w:rsidRDefault="005A4235" w:rsidP="005A4235">
      <w:pPr>
        <w:jc w:val="both"/>
        <w:rPr>
          <w:rFonts w:ascii="Times New Roman" w:eastAsia="Times New Roman" w:hAnsi="Times New Roman" w:cs="Times New Roman"/>
          <w:sz w:val="24"/>
          <w:szCs w:val="24"/>
          <w:lang w:val="sr-Cyrl-RS"/>
        </w:rPr>
      </w:pPr>
      <w:proofErr w:type="gramStart"/>
      <w:r w:rsidRPr="00F539BD">
        <w:rPr>
          <w:rFonts w:ascii="Times New Roman" w:eastAsia="Times New Roman" w:hAnsi="Times New Roman" w:cs="Times New Roman"/>
          <w:sz w:val="24"/>
          <w:szCs w:val="24"/>
        </w:rPr>
        <w:t xml:space="preserve">Позиција  </w:t>
      </w:r>
      <w:r w:rsidRPr="00F539BD">
        <w:rPr>
          <w:rFonts w:ascii="Times New Roman" w:eastAsia="Times New Roman" w:hAnsi="Times New Roman" w:cs="Times New Roman"/>
          <w:sz w:val="24"/>
          <w:szCs w:val="24"/>
          <w:lang w:val="sr-Cyrl-RS"/>
        </w:rPr>
        <w:t>358</w:t>
      </w:r>
      <w:proofErr w:type="gramEnd"/>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sz w:val="24"/>
          <w:szCs w:val="24"/>
        </w:rPr>
        <w:t>- економска класификација 523</w:t>
      </w:r>
      <w:r w:rsidRPr="00F539BD">
        <w:rPr>
          <w:rFonts w:ascii="Times New Roman" w:eastAsia="Times New Roman" w:hAnsi="Times New Roman" w:cs="Times New Roman"/>
          <w:sz w:val="24"/>
          <w:szCs w:val="24"/>
          <w:lang w:val="sr-Latn-RS"/>
        </w:rPr>
        <w:t xml:space="preserve"> – </w:t>
      </w:r>
      <w:r w:rsidRPr="00F539BD">
        <w:rPr>
          <w:rFonts w:ascii="Times New Roman" w:eastAsia="Times New Roman" w:hAnsi="Times New Roman" w:cs="Times New Roman"/>
          <w:sz w:val="24"/>
          <w:szCs w:val="24"/>
          <w:lang w:val="sr-Cyrl-RS"/>
        </w:rPr>
        <w:t>З</w:t>
      </w:r>
      <w:r w:rsidRPr="00F539BD">
        <w:rPr>
          <w:rFonts w:ascii="Times New Roman" w:eastAsia="Times New Roman" w:hAnsi="Times New Roman" w:cs="Times New Roman"/>
          <w:sz w:val="24"/>
          <w:szCs w:val="24"/>
        </w:rPr>
        <w:t>алихе робе за даљу продају</w:t>
      </w:r>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bCs/>
          <w:sz w:val="24"/>
          <w:szCs w:val="24"/>
          <w:lang w:val="sr-Cyrl-RS"/>
        </w:rPr>
        <w:t>умањује се за</w:t>
      </w:r>
      <w:r w:rsidRPr="00F539BD">
        <w:rPr>
          <w:rFonts w:ascii="Times New Roman" w:eastAsia="Times New Roman" w:hAnsi="Times New Roman" w:cs="Times New Roman"/>
          <w:bCs/>
          <w:sz w:val="24"/>
          <w:szCs w:val="24"/>
        </w:rPr>
        <w:t xml:space="preserve">  </w:t>
      </w:r>
      <w:r w:rsidRPr="00F539BD">
        <w:rPr>
          <w:rFonts w:ascii="Times New Roman" w:eastAsia="Times New Roman" w:hAnsi="Times New Roman" w:cs="Times New Roman"/>
          <w:sz w:val="24"/>
          <w:szCs w:val="24"/>
          <w:lang w:val="sr-Cyrl-RS"/>
        </w:rPr>
        <w:t>200</w:t>
      </w:r>
      <w:r w:rsidRPr="00F539BD">
        <w:rPr>
          <w:rFonts w:ascii="Times New Roman" w:eastAsia="Times New Roman" w:hAnsi="Times New Roman" w:cs="Times New Roman"/>
          <w:sz w:val="24"/>
          <w:szCs w:val="24"/>
        </w:rPr>
        <w:t>.000</w:t>
      </w:r>
      <w:r w:rsidRPr="00F539BD">
        <w:rPr>
          <w:rFonts w:ascii="Times New Roman" w:eastAsia="Times New Roman" w:hAnsi="Times New Roman" w:cs="Times New Roman"/>
          <w:sz w:val="24"/>
          <w:szCs w:val="24"/>
          <w:lang w:val="sr-Cyrl-RS"/>
        </w:rPr>
        <w:t xml:space="preserve"> динара,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sz w:val="24"/>
          <w:szCs w:val="24"/>
          <w:lang w:val="sr-Cyrl-RS"/>
        </w:rPr>
        <w:t xml:space="preserve"> 100.000 динара. </w:t>
      </w:r>
    </w:p>
    <w:p w:rsidR="005A4235" w:rsidRPr="00F539BD" w:rsidRDefault="005A4235" w:rsidP="005A4235">
      <w:pPr>
        <w:jc w:val="both"/>
        <w:rPr>
          <w:rFonts w:ascii="Times New Roman" w:eastAsia="Times New Roman" w:hAnsi="Times New Roman" w:cs="Times New Roman"/>
          <w:bCs/>
          <w:sz w:val="24"/>
          <w:szCs w:val="24"/>
          <w:lang w:val="sr-Cyrl-RS"/>
        </w:rPr>
      </w:pPr>
      <w:r w:rsidRPr="00F539BD">
        <w:rPr>
          <w:rFonts w:ascii="Times New Roman" w:eastAsia="Times New Roman" w:hAnsi="Times New Roman" w:cs="Times New Roman"/>
          <w:bCs/>
          <w:sz w:val="24"/>
          <w:szCs w:val="24"/>
          <w:lang w:val="sr-Cyrl-RS"/>
        </w:rPr>
        <w:t>Програмска активност 1502-0</w:t>
      </w:r>
      <w:r w:rsidR="009B3AAD" w:rsidRPr="00F539BD">
        <w:rPr>
          <w:rFonts w:ascii="Times New Roman" w:eastAsia="Times New Roman" w:hAnsi="Times New Roman" w:cs="Times New Roman"/>
          <w:bCs/>
          <w:sz w:val="24"/>
          <w:szCs w:val="24"/>
          <w:lang w:val="sr-Cyrl-RS"/>
        </w:rPr>
        <w:t>002 Промоције туристичке понуде</w:t>
      </w:r>
    </w:p>
    <w:p w:rsidR="005A4235" w:rsidRPr="00F539BD" w:rsidRDefault="005A4235" w:rsidP="005A4235">
      <w:pPr>
        <w:jc w:val="both"/>
        <w:rPr>
          <w:rFonts w:ascii="Times New Roman" w:eastAsia="Times New Roman" w:hAnsi="Times New Roman" w:cs="Times New Roman"/>
          <w:sz w:val="24"/>
          <w:szCs w:val="24"/>
          <w:lang w:val="sr-Cyrl-RS"/>
        </w:rPr>
      </w:pPr>
      <w:proofErr w:type="gramStart"/>
      <w:r w:rsidRPr="00F539BD">
        <w:rPr>
          <w:rFonts w:ascii="Times New Roman" w:eastAsia="Times New Roman" w:hAnsi="Times New Roman" w:cs="Times New Roman"/>
          <w:sz w:val="24"/>
          <w:szCs w:val="24"/>
        </w:rPr>
        <w:t xml:space="preserve">Позиција </w:t>
      </w:r>
      <w:r w:rsidRPr="00F539BD">
        <w:rPr>
          <w:rFonts w:ascii="Times New Roman" w:eastAsia="Times New Roman" w:hAnsi="Times New Roman" w:cs="Times New Roman"/>
          <w:sz w:val="24"/>
          <w:szCs w:val="24"/>
          <w:lang w:val="sr-Cyrl-RS"/>
        </w:rPr>
        <w:t xml:space="preserve"> 359</w:t>
      </w:r>
      <w:proofErr w:type="gramEnd"/>
      <w:r w:rsidRPr="00F539BD">
        <w:rPr>
          <w:rFonts w:ascii="Times New Roman" w:eastAsia="Times New Roman" w:hAnsi="Times New Roman" w:cs="Times New Roman"/>
          <w:sz w:val="24"/>
          <w:szCs w:val="24"/>
          <w:lang w:val="sr-Cyrl-RS"/>
        </w:rPr>
        <w:t xml:space="preserve"> </w:t>
      </w:r>
      <w:r w:rsidRPr="00F539BD">
        <w:rPr>
          <w:rFonts w:ascii="Times New Roman" w:eastAsia="Times New Roman" w:hAnsi="Times New Roman" w:cs="Times New Roman"/>
          <w:sz w:val="24"/>
          <w:szCs w:val="24"/>
        </w:rPr>
        <w:t>- економска класификација 421</w:t>
      </w:r>
      <w:r w:rsidRPr="00F539BD">
        <w:rPr>
          <w:rFonts w:ascii="Times New Roman" w:eastAsia="Times New Roman" w:hAnsi="Times New Roman" w:cs="Times New Roman"/>
          <w:sz w:val="24"/>
          <w:szCs w:val="24"/>
          <w:lang w:val="sr-Latn-RS"/>
        </w:rPr>
        <w:t xml:space="preserve"> – </w:t>
      </w:r>
      <w:r w:rsidRPr="00F539BD">
        <w:rPr>
          <w:rFonts w:ascii="Times New Roman" w:eastAsia="Times New Roman" w:hAnsi="Times New Roman" w:cs="Times New Roman"/>
          <w:sz w:val="24"/>
          <w:szCs w:val="24"/>
          <w:lang w:val="sr-Cyrl-RS"/>
        </w:rPr>
        <w:t>С</w:t>
      </w:r>
      <w:r w:rsidRPr="00F539BD">
        <w:rPr>
          <w:rFonts w:ascii="Times New Roman" w:eastAsia="Times New Roman" w:hAnsi="Times New Roman" w:cs="Times New Roman"/>
          <w:sz w:val="24"/>
          <w:szCs w:val="24"/>
        </w:rPr>
        <w:t>тални трошкови</w:t>
      </w:r>
      <w:r w:rsidRPr="00F539BD">
        <w:rPr>
          <w:rFonts w:ascii="Times New Roman" w:eastAsia="Times New Roman" w:hAnsi="Times New Roman" w:cs="Times New Roman"/>
          <w:sz w:val="24"/>
          <w:szCs w:val="24"/>
          <w:lang w:val="sr-Cyrl-RS"/>
        </w:rPr>
        <w:t xml:space="preserve"> повећава</w:t>
      </w:r>
      <w:r w:rsidRPr="00F539BD">
        <w:rPr>
          <w:rFonts w:ascii="Times New Roman" w:eastAsia="Times New Roman" w:hAnsi="Times New Roman" w:cs="Times New Roman"/>
          <w:bCs/>
          <w:sz w:val="24"/>
          <w:szCs w:val="24"/>
          <w:lang w:val="sr-Cyrl-RS"/>
        </w:rPr>
        <w:t xml:space="preserve"> се за</w:t>
      </w:r>
      <w:r w:rsidRPr="00F539BD">
        <w:rPr>
          <w:rFonts w:ascii="Times New Roman" w:eastAsia="Times New Roman" w:hAnsi="Times New Roman" w:cs="Times New Roman"/>
          <w:sz w:val="24"/>
          <w:szCs w:val="24"/>
          <w:lang w:val="sr-Cyrl-RS"/>
        </w:rPr>
        <w:t xml:space="preserve">  200</w:t>
      </w:r>
      <w:r w:rsidRPr="00F539BD">
        <w:rPr>
          <w:rFonts w:ascii="Times New Roman" w:eastAsia="Times New Roman" w:hAnsi="Times New Roman" w:cs="Times New Roman"/>
          <w:sz w:val="24"/>
          <w:szCs w:val="24"/>
        </w:rPr>
        <w:t>.000</w:t>
      </w:r>
      <w:r w:rsidRPr="00F539BD">
        <w:rPr>
          <w:rFonts w:ascii="Times New Roman" w:eastAsia="Times New Roman" w:hAnsi="Times New Roman" w:cs="Times New Roman"/>
          <w:sz w:val="24"/>
          <w:szCs w:val="24"/>
          <w:lang w:val="sr-Cyrl-RS"/>
        </w:rPr>
        <w:t xml:space="preserve"> динара,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sz w:val="24"/>
          <w:szCs w:val="24"/>
          <w:lang w:val="sr-Cyrl-RS"/>
        </w:rPr>
        <w:t xml:space="preserve"> 3.200.000 динара.</w:t>
      </w:r>
    </w:p>
    <w:p w:rsidR="005A4235" w:rsidRPr="00F539BD" w:rsidRDefault="005A4235" w:rsidP="005A4235">
      <w:pPr>
        <w:jc w:val="both"/>
        <w:rPr>
          <w:rFonts w:ascii="Times New Roman" w:eastAsia="Times New Roman" w:hAnsi="Times New Roman" w:cs="Times New Roman"/>
          <w:b/>
          <w:sz w:val="24"/>
          <w:szCs w:val="24"/>
          <w:lang w:val="sr-Cyrl-RS"/>
        </w:rPr>
      </w:pPr>
      <w:r w:rsidRPr="00F539BD">
        <w:rPr>
          <w:rFonts w:ascii="Times New Roman" w:eastAsia="Times New Roman" w:hAnsi="Times New Roman" w:cs="Times New Roman"/>
          <w:sz w:val="24"/>
          <w:szCs w:val="24"/>
          <w:lang w:val="sr-Cyrl-RS"/>
        </w:rPr>
        <w:lastRenderedPageBreak/>
        <w:t>Позиција 361 -</w:t>
      </w:r>
      <w:r w:rsidRPr="00F539BD">
        <w:rPr>
          <w:rFonts w:ascii="Times New Roman" w:eastAsia="Times New Roman" w:hAnsi="Times New Roman" w:cs="Times New Roman"/>
          <w:sz w:val="24"/>
          <w:szCs w:val="24"/>
        </w:rPr>
        <w:t xml:space="preserve"> економска класификација 4</w:t>
      </w:r>
      <w:r w:rsidRPr="00F539BD">
        <w:rPr>
          <w:rFonts w:ascii="Times New Roman" w:eastAsia="Times New Roman" w:hAnsi="Times New Roman" w:cs="Times New Roman"/>
          <w:sz w:val="24"/>
          <w:szCs w:val="24"/>
          <w:lang w:val="sr-Latn-RS"/>
        </w:rPr>
        <w:t>23 –</w:t>
      </w:r>
      <w:r w:rsidRPr="00F539BD">
        <w:rPr>
          <w:rFonts w:ascii="Times New Roman" w:eastAsia="Times New Roman" w:hAnsi="Times New Roman" w:cs="Times New Roman"/>
          <w:sz w:val="24"/>
          <w:szCs w:val="24"/>
          <w:lang w:val="sr-Cyrl-RS"/>
        </w:rPr>
        <w:t xml:space="preserve"> Услуге по уговору</w:t>
      </w:r>
      <w:r w:rsidRPr="00F539BD">
        <w:rPr>
          <w:rFonts w:ascii="Times New Roman" w:eastAsia="Times New Roman" w:hAnsi="Times New Roman" w:cs="Times New Roman"/>
          <w:b/>
          <w:sz w:val="24"/>
          <w:szCs w:val="24"/>
          <w:lang w:val="sr-Cyrl-RS"/>
        </w:rPr>
        <w:t xml:space="preserve"> </w:t>
      </w:r>
      <w:r w:rsidRPr="00F539BD">
        <w:rPr>
          <w:rFonts w:ascii="Times New Roman" w:eastAsia="Times New Roman" w:hAnsi="Times New Roman" w:cs="Times New Roman"/>
          <w:sz w:val="24"/>
          <w:szCs w:val="24"/>
          <w:lang w:val="sr-Cyrl-RS"/>
        </w:rPr>
        <w:t>повећава</w:t>
      </w:r>
      <w:r w:rsidRPr="00F539BD">
        <w:rPr>
          <w:rFonts w:ascii="Times New Roman" w:eastAsia="Times New Roman" w:hAnsi="Times New Roman" w:cs="Times New Roman"/>
          <w:bCs/>
          <w:sz w:val="24"/>
          <w:szCs w:val="24"/>
          <w:lang w:val="sr-Cyrl-RS"/>
        </w:rPr>
        <w:t xml:space="preserve"> се за  </w:t>
      </w:r>
      <w:r w:rsidRPr="00F539BD">
        <w:rPr>
          <w:rFonts w:ascii="Times New Roman" w:eastAsia="Times New Roman" w:hAnsi="Times New Roman" w:cs="Times New Roman"/>
          <w:sz w:val="24"/>
          <w:szCs w:val="24"/>
          <w:lang w:val="sr-Cyrl-RS"/>
        </w:rPr>
        <w:t>1.640</w:t>
      </w:r>
      <w:r w:rsidRPr="00F539BD">
        <w:rPr>
          <w:rFonts w:ascii="Times New Roman" w:eastAsia="Times New Roman" w:hAnsi="Times New Roman" w:cs="Times New Roman"/>
          <w:sz w:val="24"/>
          <w:szCs w:val="24"/>
          <w:lang w:val="sr-Latn-RS"/>
        </w:rPr>
        <w:t>.000</w:t>
      </w:r>
      <w:r w:rsidRPr="00F539BD">
        <w:rPr>
          <w:rFonts w:ascii="Times New Roman" w:eastAsia="Times New Roman" w:hAnsi="Times New Roman" w:cs="Times New Roman"/>
          <w:sz w:val="24"/>
          <w:szCs w:val="24"/>
          <w:lang w:val="sr-Cyrl-RS"/>
        </w:rPr>
        <w:t xml:space="preserve"> динара, </w:t>
      </w:r>
      <w:r w:rsidRPr="00F539BD">
        <w:rPr>
          <w:rFonts w:ascii="Times New Roman" w:eastAsia="Times New Roman" w:hAnsi="Times New Roman" w:cs="Times New Roman"/>
          <w:bCs/>
          <w:sz w:val="24"/>
          <w:szCs w:val="24"/>
          <w:lang w:val="sr-Cyrl-RS" w:eastAsia="sr-Cyrl-CS"/>
        </w:rPr>
        <w:t>тако да ће након ребаланса  износити</w:t>
      </w:r>
      <w:r w:rsidRPr="00F539BD">
        <w:rPr>
          <w:rFonts w:ascii="Times New Roman" w:eastAsia="Times New Roman" w:hAnsi="Times New Roman" w:cs="Times New Roman"/>
          <w:sz w:val="24"/>
          <w:szCs w:val="24"/>
          <w:lang w:val="sr-Cyrl-RS"/>
        </w:rPr>
        <w:t xml:space="preserve">  15.330.000 динара.</w:t>
      </w:r>
    </w:p>
    <w:p w:rsidR="005A4235" w:rsidRPr="00F539BD" w:rsidRDefault="005A4235" w:rsidP="005A4235">
      <w:pPr>
        <w:jc w:val="both"/>
        <w:rPr>
          <w:rFonts w:ascii="Times New Roman" w:eastAsia="Times New Roman" w:hAnsi="Times New Roman" w:cs="Times New Roman"/>
          <w:iCs/>
          <w:sz w:val="24"/>
          <w:szCs w:val="24"/>
          <w:lang w:val="sr-Cyrl-RS"/>
        </w:rPr>
      </w:pPr>
      <w:r w:rsidRPr="00F539BD">
        <w:rPr>
          <w:rFonts w:ascii="Times New Roman" w:eastAsia="Times New Roman" w:hAnsi="Times New Roman" w:cs="Times New Roman"/>
          <w:iCs/>
          <w:sz w:val="24"/>
          <w:szCs w:val="24"/>
          <w:lang w:val="sr-Cyrl-RS"/>
        </w:rPr>
        <w:t xml:space="preserve">Увећање ових позиција потребно је због организације Новогодишњих дана у Нишу, који ће бити одржани у децембру 2024. године. </w:t>
      </w:r>
    </w:p>
    <w:p w:rsidR="005A4235" w:rsidRPr="00F539BD" w:rsidRDefault="005A4235" w:rsidP="005A4235">
      <w:pPr>
        <w:rPr>
          <w:rFonts w:ascii="Times New Roman" w:hAnsi="Times New Roman" w:cs="Times New Roman"/>
          <w:sz w:val="24"/>
          <w:szCs w:val="24"/>
          <w:lang w:val="sr-Cyrl-RS"/>
        </w:rPr>
      </w:pP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Раздео 10 – ПРАВОБРАНИЛАШТВО ГРАДА НИША</w:t>
      </w: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Глава 10.01 Правобранилаштво Града Ниша</w:t>
      </w: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На групи 42 – Коришћење услуга и роба дошло је до преусмеравања у износу од 900.000 динара на групу 41 – Расходи за запослене.</w:t>
      </w:r>
    </w:p>
    <w:p w:rsidR="005A4235" w:rsidRPr="0071340B" w:rsidRDefault="009B3AAD"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 xml:space="preserve">  </w:t>
      </w:r>
    </w:p>
    <w:p w:rsidR="005A4235" w:rsidRPr="0071340B" w:rsidRDefault="005A4235" w:rsidP="0089002A">
      <w:pPr>
        <w:spacing w:after="0" w:line="240" w:lineRule="auto"/>
        <w:jc w:val="both"/>
        <w:rPr>
          <w:rFonts w:ascii="Times New Roman" w:eastAsia="Times New Roman" w:hAnsi="Times New Roman" w:cs="Times New Roman"/>
          <w:sz w:val="24"/>
          <w:szCs w:val="24"/>
          <w:lang w:val="sr-Cyrl-RS" w:eastAsia="sr-Latn-CS"/>
        </w:rPr>
      </w:pPr>
    </w:p>
    <w:p w:rsidR="005A4235" w:rsidRPr="0071340B" w:rsidRDefault="005A4235" w:rsidP="0089002A">
      <w:pPr>
        <w:spacing w:after="0" w:line="240" w:lineRule="auto"/>
        <w:jc w:val="both"/>
        <w:rPr>
          <w:rFonts w:ascii="Times New Roman" w:eastAsia="Times New Roman" w:hAnsi="Times New Roman" w:cs="Times New Roman"/>
          <w:sz w:val="24"/>
          <w:szCs w:val="24"/>
          <w:lang w:val="sr-Cyrl-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 xml:space="preserve">Раздео 11  </w:t>
      </w:r>
      <w:r w:rsidR="009B3AAD" w:rsidRPr="0071340B">
        <w:rPr>
          <w:rFonts w:ascii="Times New Roman" w:eastAsia="Times New Roman" w:hAnsi="Times New Roman" w:cs="Times New Roman"/>
          <w:sz w:val="24"/>
          <w:szCs w:val="24"/>
          <w:lang w:val="sr-Cyrl-RS" w:eastAsia="sr-Latn-CS"/>
        </w:rPr>
        <w:t>КАНЦЕЛАРИЈА ЗА ЛОКАЛНИ ЕКОНОМСКИ РАЗВОЈ</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Глава 11.01  Канцеларија за локални економски развој</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 xml:space="preserve">Програм 1 – Становање, урбанизам и просторно планирање </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Програмска активност 1101-0001 Просторно и урбанистичко планирање</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 xml:space="preserve">Позиција 371, економска класификација 511 – </w:t>
      </w:r>
      <w:r w:rsidRPr="0071340B">
        <w:rPr>
          <w:rFonts w:ascii="Times New Roman" w:eastAsia="Calibri" w:hAnsi="Times New Roman" w:cs="Times New Roman"/>
          <w:sz w:val="24"/>
          <w:szCs w:val="24"/>
          <w:lang w:val="sr-Cyrl-RS"/>
        </w:rPr>
        <w:t>Зграде и грађевински објекти</w:t>
      </w:r>
      <w:r w:rsidRPr="0071340B">
        <w:rPr>
          <w:rFonts w:ascii="Times New Roman" w:eastAsia="Calibri" w:hAnsi="Times New Roman" w:cs="Times New Roman"/>
          <w:sz w:val="24"/>
          <w:szCs w:val="24"/>
          <w:lang w:val="sr-Latn-RS"/>
        </w:rPr>
        <w:t xml:space="preserve">, намењена за </w:t>
      </w:r>
      <w:r w:rsidRPr="0071340B">
        <w:rPr>
          <w:rFonts w:ascii="Times New Roman" w:eastAsia="Calibri" w:hAnsi="Times New Roman" w:cs="Times New Roman"/>
          <w:sz w:val="24"/>
          <w:szCs w:val="24"/>
          <w:lang w:val="sr-Cyrl-RS"/>
        </w:rPr>
        <w:t>реализацију годишњег Уговора са ЈП Завод за урбанизам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color w:val="000000" w:themeColor="text1"/>
          <w:sz w:val="24"/>
          <w:szCs w:val="24"/>
          <w:lang w:val="sr-Cyrl-RS"/>
        </w:rPr>
        <w:t>24</w:t>
      </w:r>
      <w:r w:rsidRPr="0071340B">
        <w:rPr>
          <w:rFonts w:ascii="Times New Roman" w:eastAsia="Calibri" w:hAnsi="Times New Roman" w:cs="Times New Roman"/>
          <w:color w:val="000000" w:themeColor="text1"/>
          <w:sz w:val="24"/>
          <w:szCs w:val="24"/>
          <w:lang w:val="sr-Latn-RS"/>
        </w:rPr>
        <w:t>.</w:t>
      </w:r>
      <w:r w:rsidRPr="0071340B">
        <w:rPr>
          <w:rFonts w:ascii="Times New Roman" w:eastAsia="Calibri" w:hAnsi="Times New Roman" w:cs="Times New Roman"/>
          <w:color w:val="000000" w:themeColor="text1"/>
          <w:sz w:val="24"/>
          <w:szCs w:val="24"/>
          <w:lang w:val="sr-Cyrl-RS"/>
        </w:rPr>
        <w:t>0</w:t>
      </w:r>
      <w:r w:rsidRPr="0071340B">
        <w:rPr>
          <w:rFonts w:ascii="Times New Roman" w:eastAsia="Calibri" w:hAnsi="Times New Roman" w:cs="Times New Roman"/>
          <w:color w:val="000000" w:themeColor="text1"/>
          <w:sz w:val="24"/>
          <w:szCs w:val="24"/>
          <w:lang w:val="sr-Latn-RS"/>
        </w:rPr>
        <w:t xml:space="preserve">00.000 </w:t>
      </w:r>
      <w:r w:rsidRPr="0071340B">
        <w:rPr>
          <w:rFonts w:ascii="Times New Roman" w:eastAsia="Calibri" w:hAnsi="Times New Roman" w:cs="Times New Roman"/>
          <w:sz w:val="24"/>
          <w:szCs w:val="24"/>
          <w:lang w:val="sr-Latn-RS"/>
        </w:rPr>
        <w:t>динара.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Програмска активност 1101-0003 Управљање грађевинским земљиштем</w:t>
      </w:r>
    </w:p>
    <w:p w:rsidR="0089002A" w:rsidRPr="0071340B" w:rsidRDefault="0089002A" w:rsidP="0089002A">
      <w:pPr>
        <w:spacing w:after="0" w:line="240" w:lineRule="auto"/>
        <w:jc w:val="both"/>
        <w:rPr>
          <w:rFonts w:ascii="Times New Roman" w:eastAsia="Times New Roman" w:hAnsi="Times New Roman" w:cs="Times New Roman"/>
          <w:sz w:val="24"/>
          <w:szCs w:val="24"/>
          <w:lang w:val="sr-Latn-RS" w:eastAsia="sr-Latn-CS"/>
        </w:rPr>
      </w:pPr>
    </w:p>
    <w:p w:rsidR="0089002A" w:rsidRPr="0071340B" w:rsidRDefault="0089002A" w:rsidP="0089002A">
      <w:pPr>
        <w:pStyle w:val="ListParagraph"/>
        <w:spacing w:after="0"/>
        <w:ind w:left="0"/>
        <w:jc w:val="both"/>
        <w:rPr>
          <w:rFonts w:ascii="Times New Roman" w:hAnsi="Times New Roman" w:cs="Times New Roman"/>
          <w:sz w:val="24"/>
          <w:szCs w:val="24"/>
        </w:rPr>
      </w:pPr>
      <w:proofErr w:type="gramStart"/>
      <w:r w:rsidRPr="0071340B">
        <w:rPr>
          <w:rFonts w:ascii="Times New Roman" w:hAnsi="Times New Roman" w:cs="Times New Roman"/>
          <w:sz w:val="24"/>
          <w:szCs w:val="24"/>
        </w:rPr>
        <w:t xml:space="preserve">-Позиција 372/1, економска класификација 425 – </w:t>
      </w:r>
      <w:r w:rsidRPr="0071340B">
        <w:rPr>
          <w:rFonts w:ascii="Times New Roman" w:hAnsi="Times New Roman" w:cs="Times New Roman"/>
          <w:sz w:val="24"/>
          <w:szCs w:val="24"/>
          <w:lang w:val="sr-Cyrl-RS"/>
        </w:rPr>
        <w:t>Текуће поправке и одржавање</w:t>
      </w:r>
      <w:r w:rsidRPr="0071340B">
        <w:rPr>
          <w:rFonts w:ascii="Times New Roman" w:hAnsi="Times New Roman" w:cs="Times New Roman"/>
          <w:sz w:val="24"/>
          <w:szCs w:val="24"/>
        </w:rPr>
        <w:t xml:space="preserve">, намењена за </w:t>
      </w:r>
      <w:r w:rsidRPr="0071340B">
        <w:rPr>
          <w:rFonts w:ascii="Times New Roman" w:hAnsi="Times New Roman" w:cs="Times New Roman"/>
          <w:sz w:val="24"/>
          <w:szCs w:val="24"/>
          <w:lang w:val="sr-Cyrl-RS"/>
        </w:rPr>
        <w:t>реализацију Програма одржавања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12</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5</w:t>
      </w:r>
      <w:r w:rsidRPr="0071340B">
        <w:rPr>
          <w:rFonts w:ascii="Times New Roman" w:hAnsi="Times New Roman" w:cs="Times New Roman"/>
          <w:sz w:val="24"/>
          <w:szCs w:val="24"/>
        </w:rPr>
        <w:t xml:space="preserve">00.000 динара (извор 01 – Општи </w:t>
      </w:r>
      <w:r w:rsidRPr="0071340B">
        <w:rPr>
          <w:rFonts w:ascii="Times New Roman" w:hAnsi="Times New Roman" w:cs="Times New Roman"/>
          <w:sz w:val="24"/>
          <w:szCs w:val="24"/>
          <w:lang w:val="sr-Cyrl-RS"/>
        </w:rPr>
        <w:t>приходи и примања из буџета)</w:t>
      </w:r>
      <w:r w:rsidRPr="0071340B">
        <w:rPr>
          <w:rFonts w:ascii="Times New Roman" w:hAnsi="Times New Roman" w:cs="Times New Roman"/>
          <w:sz w:val="24"/>
          <w:szCs w:val="24"/>
        </w:rPr>
        <w:t>.</w:t>
      </w:r>
      <w:proofErr w:type="gramEnd"/>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 xml:space="preserve">Позиција 373/1,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изградње</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581.200</w:t>
      </w:r>
      <w:r w:rsidRPr="0071340B">
        <w:rPr>
          <w:rFonts w:ascii="Times New Roman" w:hAnsi="Times New Roman" w:cs="Times New Roman"/>
          <w:sz w:val="24"/>
          <w:szCs w:val="24"/>
        </w:rPr>
        <w:t xml:space="preserve">.000 динара (извор 01 – Општи </w:t>
      </w:r>
      <w:r w:rsidRPr="0071340B">
        <w:rPr>
          <w:rFonts w:ascii="Times New Roman" w:hAnsi="Times New Roman" w:cs="Times New Roman"/>
          <w:sz w:val="24"/>
          <w:szCs w:val="24"/>
          <w:lang w:val="sr-Cyrl-RS"/>
        </w:rPr>
        <w:t>приходи и примања из буџета)</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 xml:space="preserve"> Извор финансирања на овој позицији је 01 – Општи приходи и примања из буџета у износу од 1.350.800.000 динара и 13 – Нераспоређени вишак прихода из ранијих година у износу од 130.000.000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Позиција 373/</w:t>
      </w:r>
      <w:r w:rsidRPr="0071340B">
        <w:rPr>
          <w:rFonts w:ascii="Times New Roman" w:hAnsi="Times New Roman" w:cs="Times New Roman"/>
          <w:sz w:val="24"/>
          <w:szCs w:val="24"/>
          <w:lang w:val="sr-Cyrl-RS"/>
        </w:rPr>
        <w:t>2</w:t>
      </w:r>
      <w:r w:rsidRPr="0071340B">
        <w:rPr>
          <w:rFonts w:ascii="Times New Roman" w:hAnsi="Times New Roman" w:cs="Times New Roman"/>
          <w:sz w:val="24"/>
          <w:szCs w:val="24"/>
        </w:rPr>
        <w:t xml:space="preserve">,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изградње</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65</w:t>
      </w:r>
      <w:r w:rsidRPr="0071340B">
        <w:rPr>
          <w:rFonts w:ascii="Times New Roman" w:hAnsi="Times New Roman" w:cs="Times New Roman"/>
          <w:sz w:val="24"/>
          <w:szCs w:val="24"/>
        </w:rPr>
        <w:t xml:space="preserve">.000.000 динара (извор </w:t>
      </w:r>
      <w:r w:rsidRPr="0071340B">
        <w:rPr>
          <w:rFonts w:ascii="Times New Roman" w:hAnsi="Times New Roman" w:cs="Times New Roman"/>
          <w:sz w:val="24"/>
          <w:szCs w:val="24"/>
          <w:lang w:val="sr-Cyrl-RS"/>
        </w:rPr>
        <w:t>17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Неутрошена средства трансфера од других нивоа власти)</w:t>
      </w:r>
      <w:r w:rsidRPr="0071340B">
        <w:rPr>
          <w:rFonts w:ascii="Times New Roman" w:hAnsi="Times New Roman" w:cs="Times New Roman"/>
          <w:sz w:val="24"/>
          <w:szCs w:val="24"/>
        </w:rPr>
        <w:t>.</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Позиција 3</w:t>
      </w:r>
      <w:r w:rsidRPr="0071340B">
        <w:rPr>
          <w:rFonts w:ascii="Times New Roman" w:eastAsia="Calibri" w:hAnsi="Times New Roman" w:cs="Times New Roman"/>
          <w:sz w:val="24"/>
          <w:szCs w:val="24"/>
          <w:lang w:val="sr-Cyrl-RS"/>
        </w:rPr>
        <w:t>73/3,</w:t>
      </w:r>
      <w:r w:rsidRPr="0071340B">
        <w:rPr>
          <w:rFonts w:ascii="Times New Roman" w:eastAsia="Calibri" w:hAnsi="Times New Roman" w:cs="Times New Roman"/>
          <w:sz w:val="24"/>
          <w:szCs w:val="24"/>
          <w:lang w:val="sr-Latn-RS"/>
        </w:rPr>
        <w:t xml:space="preserve"> економска класификација 511 – Зграде и грађевински објекти, намењена за </w:t>
      </w:r>
      <w:r w:rsidRPr="0071340B">
        <w:rPr>
          <w:rFonts w:ascii="Times New Roman" w:eastAsia="Calibri" w:hAnsi="Times New Roman" w:cs="Times New Roman"/>
          <w:sz w:val="24"/>
          <w:szCs w:val="24"/>
          <w:lang w:val="sr-Cyrl-RS"/>
        </w:rPr>
        <w:t>изградњу саобраћајница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sz w:val="24"/>
          <w:szCs w:val="24"/>
          <w:lang w:val="sr-Cyrl-RS"/>
        </w:rPr>
        <w:t>173.520.000</w:t>
      </w:r>
      <w:r w:rsidRPr="0071340B">
        <w:rPr>
          <w:rFonts w:ascii="Times New Roman" w:eastAsia="Calibri" w:hAnsi="Times New Roman" w:cs="Times New Roman"/>
          <w:sz w:val="24"/>
          <w:szCs w:val="24"/>
          <w:lang w:val="sr-Latn-RS"/>
        </w:rPr>
        <w:t xml:space="preserve"> динара</w:t>
      </w:r>
      <w:r w:rsidRPr="0071340B">
        <w:rPr>
          <w:rFonts w:ascii="Times New Roman" w:eastAsia="Calibri" w:hAnsi="Times New Roman" w:cs="Times New Roman"/>
          <w:sz w:val="24"/>
          <w:szCs w:val="24"/>
          <w:lang w:val="sr-Cyrl-RS"/>
        </w:rPr>
        <w:t xml:space="preserve"> </w:t>
      </w:r>
      <w:r w:rsidRPr="0071340B">
        <w:rPr>
          <w:rFonts w:ascii="Times New Roman" w:eastAsia="Calibri" w:hAnsi="Times New Roman" w:cs="Times New Roman"/>
          <w:sz w:val="24"/>
          <w:szCs w:val="24"/>
          <w:lang w:val="sr-Latn-RS"/>
        </w:rPr>
        <w:t>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Позиција 373/</w:t>
      </w:r>
      <w:r w:rsidRPr="0071340B">
        <w:rPr>
          <w:rFonts w:ascii="Times New Roman" w:hAnsi="Times New Roman" w:cs="Times New Roman"/>
          <w:sz w:val="24"/>
          <w:szCs w:val="24"/>
          <w:lang w:val="sr-Cyrl-RS"/>
        </w:rPr>
        <w:t>4</w:t>
      </w:r>
      <w:r w:rsidRPr="0071340B">
        <w:rPr>
          <w:rFonts w:ascii="Times New Roman" w:hAnsi="Times New Roman" w:cs="Times New Roman"/>
          <w:sz w:val="24"/>
          <w:szCs w:val="24"/>
        </w:rPr>
        <w:t xml:space="preserve">,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капиталног одржавања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62</w:t>
      </w:r>
      <w:r w:rsidRPr="0071340B">
        <w:rPr>
          <w:rFonts w:ascii="Times New Roman" w:hAnsi="Times New Roman" w:cs="Times New Roman"/>
          <w:sz w:val="24"/>
          <w:szCs w:val="24"/>
        </w:rPr>
        <w:t xml:space="preserve">.000.000 динара (извор 01 – Општи </w:t>
      </w:r>
      <w:r w:rsidRPr="0071340B">
        <w:rPr>
          <w:rFonts w:ascii="Times New Roman" w:hAnsi="Times New Roman" w:cs="Times New Roman"/>
          <w:sz w:val="24"/>
          <w:szCs w:val="24"/>
          <w:lang w:val="sr-Cyrl-RS"/>
        </w:rPr>
        <w:t>приходи и примања из буџета)</w:t>
      </w:r>
      <w:r w:rsidRPr="0071340B">
        <w:rPr>
          <w:rFonts w:ascii="Times New Roman" w:hAnsi="Times New Roman" w:cs="Times New Roman"/>
          <w:sz w:val="24"/>
          <w:szCs w:val="24"/>
        </w:rPr>
        <w:t>.</w:t>
      </w:r>
    </w:p>
    <w:p w:rsidR="0089002A" w:rsidRPr="0071340B" w:rsidRDefault="0089002A" w:rsidP="0089002A">
      <w:pPr>
        <w:spacing w:after="0"/>
        <w:contextualSpacing/>
        <w:jc w:val="both"/>
        <w:rPr>
          <w:rFonts w:ascii="Times New Roman" w:hAnsi="Times New Roman" w:cs="Times New Roman"/>
          <w:sz w:val="24"/>
          <w:szCs w:val="24"/>
          <w:lang w:val="sr-Cyrl-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Позиција 3</w:t>
      </w:r>
      <w:r w:rsidRPr="0071340B">
        <w:rPr>
          <w:rFonts w:ascii="Times New Roman" w:eastAsia="Calibri" w:hAnsi="Times New Roman" w:cs="Times New Roman"/>
          <w:sz w:val="24"/>
          <w:szCs w:val="24"/>
          <w:lang w:val="sr-Cyrl-RS"/>
        </w:rPr>
        <w:t>73/5,</w:t>
      </w:r>
      <w:r w:rsidRPr="0071340B">
        <w:rPr>
          <w:rFonts w:ascii="Times New Roman" w:eastAsia="Calibri" w:hAnsi="Times New Roman" w:cs="Times New Roman"/>
          <w:sz w:val="24"/>
          <w:szCs w:val="24"/>
          <w:lang w:val="sr-Latn-RS"/>
        </w:rPr>
        <w:t xml:space="preserve"> економска класификација 511 – Зграде и грађевински објекти, намењена за </w:t>
      </w:r>
      <w:r w:rsidRPr="0071340B">
        <w:rPr>
          <w:rFonts w:ascii="Times New Roman" w:eastAsia="Calibri" w:hAnsi="Times New Roman" w:cs="Times New Roman"/>
          <w:sz w:val="24"/>
          <w:szCs w:val="24"/>
          <w:lang w:val="sr-Cyrl-RS"/>
        </w:rPr>
        <w:t>изградњу приступних рампи и плоче на тротоарима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sz w:val="24"/>
          <w:szCs w:val="24"/>
          <w:lang w:val="sr-Cyrl-RS"/>
        </w:rPr>
        <w:t>1.000.000</w:t>
      </w:r>
      <w:r w:rsidRPr="0071340B">
        <w:rPr>
          <w:rFonts w:ascii="Times New Roman" w:eastAsia="Calibri" w:hAnsi="Times New Roman" w:cs="Times New Roman"/>
          <w:sz w:val="24"/>
          <w:szCs w:val="24"/>
          <w:lang w:val="sr-Latn-RS"/>
        </w:rPr>
        <w:t xml:space="preserve"> динара</w:t>
      </w:r>
      <w:r w:rsidRPr="0071340B">
        <w:rPr>
          <w:rFonts w:ascii="Times New Roman" w:eastAsia="Calibri" w:hAnsi="Times New Roman" w:cs="Times New Roman"/>
          <w:sz w:val="24"/>
          <w:szCs w:val="24"/>
          <w:lang w:val="sr-Cyrl-RS"/>
        </w:rPr>
        <w:t xml:space="preserve"> </w:t>
      </w:r>
      <w:r w:rsidRPr="0071340B">
        <w:rPr>
          <w:rFonts w:ascii="Times New Roman" w:eastAsia="Calibri" w:hAnsi="Times New Roman" w:cs="Times New Roman"/>
          <w:sz w:val="24"/>
          <w:szCs w:val="24"/>
          <w:lang w:val="sr-Latn-RS"/>
        </w:rPr>
        <w:t>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Позиција 373/</w:t>
      </w:r>
      <w:r w:rsidRPr="0071340B">
        <w:rPr>
          <w:rFonts w:ascii="Times New Roman" w:hAnsi="Times New Roman" w:cs="Times New Roman"/>
          <w:sz w:val="24"/>
          <w:szCs w:val="24"/>
          <w:lang w:val="sr-Cyrl-RS"/>
        </w:rPr>
        <w:t>6</w:t>
      </w:r>
      <w:r w:rsidRPr="0071340B">
        <w:rPr>
          <w:rFonts w:ascii="Times New Roman" w:hAnsi="Times New Roman" w:cs="Times New Roman"/>
          <w:sz w:val="24"/>
          <w:szCs w:val="24"/>
        </w:rPr>
        <w:t xml:space="preserve">,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изградње</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48</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8</w:t>
      </w:r>
      <w:r w:rsidRPr="0071340B">
        <w:rPr>
          <w:rFonts w:ascii="Times New Roman" w:hAnsi="Times New Roman" w:cs="Times New Roman"/>
          <w:sz w:val="24"/>
          <w:szCs w:val="24"/>
        </w:rPr>
        <w:t xml:space="preserve">00.000 динара (извор </w:t>
      </w:r>
      <w:r w:rsidRPr="0071340B">
        <w:rPr>
          <w:rFonts w:ascii="Times New Roman" w:hAnsi="Times New Roman" w:cs="Times New Roman"/>
          <w:sz w:val="24"/>
          <w:szCs w:val="24"/>
          <w:lang w:val="sr-Cyrl-RS"/>
        </w:rPr>
        <w:t>07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2 – Комуналне делатности</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1102-0001 Управљање/одржавање јавним осветљењем</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Позиција 3</w:t>
      </w:r>
      <w:r w:rsidRPr="0071340B">
        <w:rPr>
          <w:rFonts w:ascii="Times New Roman" w:eastAsia="Calibri" w:hAnsi="Times New Roman" w:cs="Times New Roman"/>
          <w:sz w:val="24"/>
          <w:szCs w:val="24"/>
          <w:lang w:val="sr-Cyrl-RS"/>
        </w:rPr>
        <w:t>74,</w:t>
      </w:r>
      <w:r w:rsidRPr="0071340B">
        <w:rPr>
          <w:rFonts w:ascii="Times New Roman" w:eastAsia="Calibri" w:hAnsi="Times New Roman" w:cs="Times New Roman"/>
          <w:sz w:val="24"/>
          <w:szCs w:val="24"/>
          <w:lang w:val="sr-Latn-RS"/>
        </w:rPr>
        <w:t xml:space="preserve"> економска класификација </w:t>
      </w:r>
      <w:r w:rsidRPr="0071340B">
        <w:rPr>
          <w:rFonts w:ascii="Times New Roman" w:eastAsia="Calibri" w:hAnsi="Times New Roman" w:cs="Times New Roman"/>
          <w:sz w:val="24"/>
          <w:szCs w:val="24"/>
          <w:lang w:val="sr-Cyrl-RS"/>
        </w:rPr>
        <w:t>425</w:t>
      </w:r>
      <w:r w:rsidRPr="0071340B">
        <w:rPr>
          <w:rFonts w:ascii="Times New Roman" w:eastAsia="Calibri" w:hAnsi="Times New Roman" w:cs="Times New Roman"/>
          <w:sz w:val="24"/>
          <w:szCs w:val="24"/>
          <w:lang w:val="sr-Latn-RS"/>
        </w:rPr>
        <w:t xml:space="preserve"> – </w:t>
      </w:r>
      <w:r w:rsidRPr="0071340B">
        <w:rPr>
          <w:rFonts w:ascii="Times New Roman" w:eastAsia="Calibri" w:hAnsi="Times New Roman" w:cs="Times New Roman"/>
          <w:sz w:val="24"/>
          <w:szCs w:val="24"/>
          <w:lang w:val="sr-Cyrl-RS"/>
        </w:rPr>
        <w:t>Текуће поправке и одржавање</w:t>
      </w:r>
      <w:r w:rsidRPr="0071340B">
        <w:rPr>
          <w:rFonts w:ascii="Times New Roman" w:eastAsia="Calibri" w:hAnsi="Times New Roman" w:cs="Times New Roman"/>
          <w:sz w:val="24"/>
          <w:szCs w:val="24"/>
          <w:lang w:val="sr-Latn-RS"/>
        </w:rPr>
        <w:t xml:space="preserve">, намењена за </w:t>
      </w:r>
      <w:r w:rsidRPr="0071340B">
        <w:rPr>
          <w:rFonts w:ascii="Times New Roman" w:eastAsia="Calibri" w:hAnsi="Times New Roman" w:cs="Times New Roman"/>
          <w:sz w:val="24"/>
          <w:szCs w:val="24"/>
          <w:lang w:val="sr-Cyrl-RS"/>
        </w:rPr>
        <w:t>одржавање јавног осветљења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sz w:val="24"/>
          <w:szCs w:val="24"/>
          <w:lang w:val="sr-Cyrl-RS"/>
        </w:rPr>
        <w:t>13.500.000</w:t>
      </w:r>
      <w:r w:rsidRPr="0071340B">
        <w:rPr>
          <w:rFonts w:ascii="Times New Roman" w:eastAsia="Calibri" w:hAnsi="Times New Roman" w:cs="Times New Roman"/>
          <w:sz w:val="24"/>
          <w:szCs w:val="24"/>
          <w:lang w:val="sr-Latn-RS"/>
        </w:rPr>
        <w:t xml:space="preserve"> динара</w:t>
      </w:r>
      <w:r w:rsidRPr="0071340B">
        <w:rPr>
          <w:rFonts w:ascii="Times New Roman" w:eastAsia="Calibri" w:hAnsi="Times New Roman" w:cs="Times New Roman"/>
          <w:sz w:val="24"/>
          <w:szCs w:val="24"/>
          <w:lang w:val="sr-Cyrl-RS"/>
        </w:rPr>
        <w:t xml:space="preserve"> </w:t>
      </w:r>
      <w:r w:rsidRPr="0071340B">
        <w:rPr>
          <w:rFonts w:ascii="Times New Roman" w:eastAsia="Calibri" w:hAnsi="Times New Roman" w:cs="Times New Roman"/>
          <w:sz w:val="24"/>
          <w:szCs w:val="24"/>
          <w:lang w:val="sr-Latn-RS"/>
        </w:rPr>
        <w:t>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Програм </w:t>
      </w:r>
      <w:r w:rsidRPr="0071340B">
        <w:rPr>
          <w:rFonts w:ascii="Times New Roman" w:hAnsi="Times New Roman" w:cs="Times New Roman"/>
          <w:sz w:val="24"/>
          <w:szCs w:val="24"/>
          <w:lang w:val="sr-Latn-RS"/>
        </w:rPr>
        <w:t>3</w:t>
      </w:r>
      <w:r w:rsidRPr="0071340B">
        <w:rPr>
          <w:rFonts w:ascii="Times New Roman" w:hAnsi="Times New Roman" w:cs="Times New Roman"/>
          <w:sz w:val="24"/>
          <w:szCs w:val="24"/>
          <w:lang w:val="sr-Cyrl-RS"/>
        </w:rPr>
        <w:t xml:space="preserve"> – Локални економски развој</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1501-0001 Унапређење привредног и инвестиционог амбијента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379</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423 – Услуге по уговору смањује се за 500.000 динара</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-Уводи се нова 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380а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451 – Субвенције јавним нефинансијским предузећима и организацијама у износу од 6.000.000 динара, намењена за подршку реализацији Програма Launcher</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 xml:space="preserve">-Позиција 381, економска класификација 454 – Субвенције приватним предузећима смањује се за </w:t>
      </w:r>
      <w:r w:rsidRPr="0071340B">
        <w:rPr>
          <w:rFonts w:ascii="Times New Roman" w:hAnsi="Times New Roman" w:cs="Times New Roman"/>
          <w:sz w:val="24"/>
          <w:szCs w:val="24"/>
        </w:rPr>
        <w:t>18</w:t>
      </w:r>
      <w:r w:rsidRPr="0071340B">
        <w:rPr>
          <w:rFonts w:ascii="Times New Roman" w:hAnsi="Times New Roman" w:cs="Times New Roman"/>
          <w:sz w:val="24"/>
          <w:szCs w:val="24"/>
          <w:lang w:val="sr-Cyrl-RS"/>
        </w:rPr>
        <w:t>.000.000 динара. Мења се опис позиције и гласи „Ова апропријација је намењена за реализацију програма Локалног економског развоја”.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382, економска класификација 481 – Дотације невладиним организацијама смањује се за 15.000.000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383, економска класификација 482 – Порези, обавезне таксе, казне и пенали смањује се за 30.000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1501-4143 Јавно приватно партнерство за вршење услуга замене, реконструкције и одржавања дела система јавног осветљења на територији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386, економска класификација 423 – Услуге по уговору,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 увећава се за 11.100.000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6 – Заштите животне средине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0401-4152 Смањење загађење ваздуха у Граду Нишу пореклом из индивидуалних извора у 2022. години</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-Позиција 389, економска класификација 423 – Услуге по уговору, смањује се за 3.700.000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0401-4181 Повећање користи за животну средину кроз урбано пошумљавање у Нишу</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-Позиција 391г, економска класификација 424 – Специјализоване услуге, увећава се за 615.000 динара (извор 01).</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7 – Организација саобраћаја и саобраћајна инфраструктура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Програмска активност 0701-0002 управљање и одржавање саобраћајне инфраструктуре</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 xml:space="preserve">Позиција </w:t>
      </w:r>
      <w:r w:rsidRPr="0071340B">
        <w:rPr>
          <w:rFonts w:ascii="Times New Roman" w:eastAsia="Calibri" w:hAnsi="Times New Roman" w:cs="Times New Roman"/>
          <w:sz w:val="24"/>
          <w:szCs w:val="24"/>
          <w:lang w:val="sr-Cyrl-RS"/>
        </w:rPr>
        <w:t>392</w:t>
      </w:r>
      <w:r w:rsidRPr="0071340B">
        <w:rPr>
          <w:rFonts w:ascii="Times New Roman" w:eastAsia="Calibri" w:hAnsi="Times New Roman" w:cs="Times New Roman"/>
          <w:sz w:val="24"/>
          <w:szCs w:val="24"/>
          <w:lang w:val="sr-Latn-RS"/>
        </w:rPr>
        <w:t xml:space="preserve">, економска класификација </w:t>
      </w:r>
      <w:r w:rsidRPr="0071340B">
        <w:rPr>
          <w:rFonts w:ascii="Times New Roman" w:eastAsia="Calibri" w:hAnsi="Times New Roman" w:cs="Times New Roman"/>
          <w:sz w:val="24"/>
          <w:szCs w:val="24"/>
          <w:lang w:val="sr-Cyrl-RS"/>
        </w:rPr>
        <w:t>425</w:t>
      </w:r>
      <w:r w:rsidRPr="0071340B">
        <w:rPr>
          <w:rFonts w:ascii="Times New Roman" w:eastAsia="Calibri" w:hAnsi="Times New Roman" w:cs="Times New Roman"/>
          <w:sz w:val="24"/>
          <w:szCs w:val="24"/>
          <w:lang w:val="sr-Latn-RS"/>
        </w:rPr>
        <w:t xml:space="preserve"> – </w:t>
      </w:r>
      <w:r w:rsidRPr="0071340B">
        <w:rPr>
          <w:rFonts w:ascii="Times New Roman" w:eastAsia="Calibri" w:hAnsi="Times New Roman" w:cs="Times New Roman"/>
          <w:sz w:val="24"/>
          <w:szCs w:val="24"/>
          <w:lang w:val="sr-Cyrl-RS"/>
        </w:rPr>
        <w:t>Текуће поправке и одржавање</w:t>
      </w:r>
      <w:r w:rsidRPr="0071340B">
        <w:rPr>
          <w:rFonts w:ascii="Times New Roman" w:eastAsia="Calibri" w:hAnsi="Times New Roman" w:cs="Times New Roman"/>
          <w:sz w:val="24"/>
          <w:szCs w:val="24"/>
          <w:lang w:val="sr-Latn-RS"/>
        </w:rPr>
        <w:t xml:space="preserve">, намењена за </w:t>
      </w:r>
      <w:r w:rsidRPr="0071340B">
        <w:rPr>
          <w:rFonts w:ascii="Times New Roman" w:eastAsia="Calibri" w:hAnsi="Times New Roman" w:cs="Times New Roman"/>
          <w:sz w:val="24"/>
          <w:szCs w:val="24"/>
          <w:lang w:val="sr-Cyrl-RS"/>
        </w:rPr>
        <w:t>финансирање радова на одржавању јавних путева</w:t>
      </w:r>
      <w:r w:rsidRPr="0071340B">
        <w:rPr>
          <w:rFonts w:ascii="Times New Roman" w:eastAsia="Calibri" w:hAnsi="Times New Roman" w:cs="Times New Roman"/>
          <w:sz w:val="24"/>
          <w:szCs w:val="24"/>
          <w:lang w:val="sr-Latn-RS"/>
        </w:rPr>
        <w:t xml:space="preserve"> увећава се за </w:t>
      </w:r>
      <w:r w:rsidRPr="0071340B">
        <w:rPr>
          <w:rFonts w:ascii="Times New Roman" w:eastAsia="Calibri" w:hAnsi="Times New Roman" w:cs="Times New Roman"/>
          <w:sz w:val="24"/>
          <w:szCs w:val="24"/>
          <w:lang w:val="sr-Cyrl-RS"/>
        </w:rPr>
        <w:t>170.500</w:t>
      </w:r>
      <w:r w:rsidRPr="0071340B">
        <w:rPr>
          <w:rFonts w:ascii="Times New Roman" w:eastAsia="Calibri" w:hAnsi="Times New Roman" w:cs="Times New Roman"/>
          <w:sz w:val="24"/>
          <w:szCs w:val="24"/>
          <w:lang w:val="sr-Latn-RS"/>
        </w:rPr>
        <w:t>.000 динара на предлог ЈП Дирекција за изградњу Града Ниша.</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color w:val="000000" w:themeColor="text1"/>
          <w:sz w:val="24"/>
          <w:szCs w:val="24"/>
          <w:lang w:val="sr-Cyrl-RS"/>
        </w:rPr>
        <w:t>-</w:t>
      </w:r>
      <w:r w:rsidRPr="0071340B">
        <w:rPr>
          <w:rFonts w:ascii="Times New Roman" w:eastAsia="Calibri" w:hAnsi="Times New Roman" w:cs="Times New Roman"/>
          <w:color w:val="000000" w:themeColor="text1"/>
          <w:sz w:val="24"/>
          <w:szCs w:val="24"/>
          <w:lang w:val="sr-Latn-RS"/>
        </w:rPr>
        <w:t xml:space="preserve">Позиција </w:t>
      </w:r>
      <w:r w:rsidRPr="0071340B">
        <w:rPr>
          <w:rFonts w:ascii="Times New Roman" w:eastAsia="Calibri" w:hAnsi="Times New Roman" w:cs="Times New Roman"/>
          <w:color w:val="000000" w:themeColor="text1"/>
          <w:sz w:val="24"/>
          <w:szCs w:val="24"/>
          <w:lang w:val="sr-Cyrl-RS"/>
        </w:rPr>
        <w:t>395</w:t>
      </w:r>
      <w:r w:rsidRPr="0071340B">
        <w:rPr>
          <w:rFonts w:ascii="Times New Roman" w:eastAsia="Calibri" w:hAnsi="Times New Roman" w:cs="Times New Roman"/>
          <w:color w:val="000000" w:themeColor="text1"/>
          <w:sz w:val="24"/>
          <w:szCs w:val="24"/>
          <w:lang w:val="sr-Latn-RS"/>
        </w:rPr>
        <w:t xml:space="preserve">, економска класификација 511 – Зграде и грађевински објекти, намењена за </w:t>
      </w:r>
      <w:r w:rsidRPr="0071340B">
        <w:rPr>
          <w:rFonts w:ascii="Times New Roman" w:eastAsia="Calibri" w:hAnsi="Times New Roman" w:cs="Times New Roman"/>
          <w:color w:val="000000" w:themeColor="text1"/>
          <w:sz w:val="24"/>
          <w:szCs w:val="24"/>
          <w:lang w:val="sr-Cyrl-RS"/>
        </w:rPr>
        <w:t>финансирање радова на рехабилитацији јавних путева</w:t>
      </w:r>
      <w:r w:rsidRPr="0071340B">
        <w:rPr>
          <w:rFonts w:ascii="Times New Roman" w:eastAsia="Calibri" w:hAnsi="Times New Roman" w:cs="Times New Roman"/>
          <w:color w:val="000000" w:themeColor="text1"/>
          <w:sz w:val="24"/>
          <w:szCs w:val="24"/>
          <w:lang w:val="sr-Latn-RS"/>
        </w:rPr>
        <w:t xml:space="preserve"> увећава се за </w:t>
      </w:r>
      <w:r w:rsidRPr="0071340B">
        <w:rPr>
          <w:rFonts w:ascii="Times New Roman" w:eastAsia="Calibri" w:hAnsi="Times New Roman" w:cs="Times New Roman"/>
          <w:color w:val="000000" w:themeColor="text1"/>
          <w:sz w:val="24"/>
          <w:szCs w:val="24"/>
          <w:lang w:val="sr-Cyrl-RS"/>
        </w:rPr>
        <w:t>87.480</w:t>
      </w:r>
      <w:r w:rsidRPr="0071340B">
        <w:rPr>
          <w:rFonts w:ascii="Times New Roman" w:eastAsia="Calibri" w:hAnsi="Times New Roman" w:cs="Times New Roman"/>
          <w:color w:val="000000" w:themeColor="text1"/>
          <w:sz w:val="24"/>
          <w:szCs w:val="24"/>
          <w:lang w:val="sr-Latn-RS"/>
        </w:rPr>
        <w:t>.000 динара 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14 – Развој спорта и омладине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1301-4175 Израда и промоција стратешког оквира омладинске политике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396, економска класификација 423 – Услуге по уговору, смањује се за 1.440.000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15 – Опште услуге локалне самоуправе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0602-0001 Функционисање локалне самоуправе и градских општина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399</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413</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Накнаде у натури</w:t>
      </w:r>
      <w:r w:rsidRPr="0071340B">
        <w:rPr>
          <w:rFonts w:ascii="Times New Roman" w:hAnsi="Times New Roman" w:cs="Times New Roman"/>
          <w:color w:val="000000" w:themeColor="text1"/>
          <w:sz w:val="24"/>
          <w:szCs w:val="24"/>
        </w:rPr>
        <w:t xml:space="preserve">, намењена за </w:t>
      </w:r>
      <w:r w:rsidRPr="0071340B">
        <w:rPr>
          <w:rFonts w:ascii="Times New Roman" w:hAnsi="Times New Roman" w:cs="Times New Roman"/>
          <w:color w:val="000000" w:themeColor="text1"/>
          <w:sz w:val="24"/>
          <w:szCs w:val="24"/>
          <w:lang w:val="sr-Cyrl-RS"/>
        </w:rPr>
        <w:t>куповину картица за превоз запослених</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500</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400</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414</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Социјална давања запосленима увећава</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1.690</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402</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421</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Стални трошкови</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15</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404</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423</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Услуге по уговору</w:t>
      </w:r>
      <w:r w:rsidRPr="0071340B">
        <w:rPr>
          <w:rFonts w:ascii="Times New Roman" w:hAnsi="Times New Roman" w:cs="Times New Roman"/>
          <w:color w:val="000000" w:themeColor="text1"/>
          <w:sz w:val="24"/>
          <w:szCs w:val="24"/>
        </w:rPr>
        <w:t xml:space="preserve">, намењена за </w:t>
      </w:r>
      <w:r w:rsidRPr="0071340B">
        <w:rPr>
          <w:rFonts w:ascii="Times New Roman" w:hAnsi="Times New Roman" w:cs="Times New Roman"/>
          <w:color w:val="000000" w:themeColor="text1"/>
          <w:sz w:val="24"/>
          <w:szCs w:val="24"/>
          <w:lang w:val="sr-Cyrl-RS"/>
        </w:rPr>
        <w:t>исплату лица на привременим и повременим пословима</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1.300</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405</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426</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Материјал</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40</w:t>
      </w:r>
      <w:r w:rsidRPr="0071340B">
        <w:rPr>
          <w:rFonts w:ascii="Times New Roman" w:hAnsi="Times New Roman" w:cs="Times New Roman"/>
          <w:color w:val="000000" w:themeColor="text1"/>
          <w:sz w:val="24"/>
          <w:szCs w:val="24"/>
        </w:rPr>
        <w:t>.000 динара.</w:t>
      </w:r>
    </w:p>
    <w:p w:rsidR="00C70794" w:rsidRDefault="0089002A" w:rsidP="0089002A">
      <w:pPr>
        <w:pStyle w:val="ListParagraph"/>
        <w:spacing w:after="0"/>
        <w:ind w:left="0"/>
        <w:jc w:val="both"/>
        <w:rPr>
          <w:rFonts w:ascii="Times New Roman" w:hAnsi="Times New Roman" w:cs="Times New Roman"/>
          <w:color w:val="000000" w:themeColor="text1"/>
          <w:sz w:val="24"/>
          <w:szCs w:val="24"/>
          <w:lang w:val="sr-Cyrl-RS"/>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406</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482</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Порези, обавезне таксе, казне и пенали</w:t>
      </w:r>
      <w:r w:rsidRPr="0071340B">
        <w:rPr>
          <w:rFonts w:ascii="Times New Roman" w:hAnsi="Times New Roman" w:cs="Times New Roman"/>
          <w:color w:val="000000" w:themeColor="text1"/>
          <w:sz w:val="24"/>
          <w:szCs w:val="24"/>
        </w:rPr>
        <w:t xml:space="preserve">, намењена за </w:t>
      </w:r>
      <w:r w:rsidRPr="0071340B">
        <w:rPr>
          <w:rFonts w:ascii="Times New Roman" w:hAnsi="Times New Roman" w:cs="Times New Roman"/>
          <w:color w:val="000000" w:themeColor="text1"/>
          <w:sz w:val="24"/>
          <w:szCs w:val="24"/>
          <w:lang w:val="sr-Cyrl-RS"/>
        </w:rPr>
        <w:t>исплату лица на привременим и повременим пословима</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2.000</w:t>
      </w:r>
      <w:r w:rsidRPr="0071340B">
        <w:rPr>
          <w:rFonts w:ascii="Times New Roman" w:hAnsi="Times New Roman" w:cs="Times New Roman"/>
          <w:color w:val="000000" w:themeColor="text1"/>
          <w:sz w:val="24"/>
          <w:szCs w:val="24"/>
        </w:rPr>
        <w:t>.000 динара.</w:t>
      </w:r>
      <w:r w:rsidRPr="0071340B">
        <w:rPr>
          <w:rFonts w:ascii="Times New Roman" w:hAnsi="Times New Roman" w:cs="Times New Roman"/>
          <w:color w:val="000000" w:themeColor="text1"/>
          <w:sz w:val="24"/>
          <w:szCs w:val="24"/>
          <w:lang w:val="sr-Cyrl-RS"/>
        </w:rPr>
        <w:t xml:space="preserve"> </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412</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424 – Специјализоване услуге, намењена за геодетске услуге и за геомеханичка истраживања, смањује се за 6.000.000 динара</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17 – Енергетска ефикасност и обновљиви извори енергије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0501-4155 Енергетска санација стамбених зграда, породичних кућа и станова у 2022. години</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41</w:t>
      </w:r>
      <w:r w:rsidRPr="0071340B">
        <w:rPr>
          <w:rFonts w:ascii="Times New Roman" w:hAnsi="Times New Roman" w:cs="Times New Roman"/>
          <w:sz w:val="24"/>
          <w:szCs w:val="24"/>
        </w:rPr>
        <w:t xml:space="preserve">6, </w:t>
      </w:r>
      <w:r w:rsidRPr="0071340B">
        <w:rPr>
          <w:rFonts w:ascii="Times New Roman" w:hAnsi="Times New Roman" w:cs="Times New Roman"/>
          <w:sz w:val="24"/>
          <w:szCs w:val="24"/>
          <w:lang w:val="sr-Cyrl-RS"/>
        </w:rPr>
        <w:t>економска класификација 4</w:t>
      </w:r>
      <w:r w:rsidRPr="0071340B">
        <w:rPr>
          <w:rFonts w:ascii="Times New Roman" w:hAnsi="Times New Roman" w:cs="Times New Roman"/>
          <w:sz w:val="24"/>
          <w:szCs w:val="24"/>
        </w:rPr>
        <w:t>72</w:t>
      </w:r>
      <w:r w:rsidRPr="0071340B">
        <w:rPr>
          <w:rFonts w:ascii="Times New Roman" w:hAnsi="Times New Roman" w:cs="Times New Roman"/>
          <w:sz w:val="24"/>
          <w:szCs w:val="24"/>
          <w:lang w:val="sr-Cyrl-RS"/>
        </w:rPr>
        <w:t xml:space="preserve"> – Накнаде за социјалну заштиту из буџета, смањује се за 6.000.000 динара</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 xml:space="preserve"> </w:t>
      </w:r>
      <w:proofErr w:type="gramStart"/>
      <w:r w:rsidRPr="0071340B">
        <w:rPr>
          <w:rFonts w:ascii="Times New Roman" w:hAnsi="Times New Roman" w:cs="Times New Roman"/>
          <w:sz w:val="24"/>
          <w:szCs w:val="24"/>
        </w:rPr>
        <w:t xml:space="preserve">Извор финансирања на овој позицији је 01 – Општи приходи и примања из буџета </w:t>
      </w:r>
      <w:r w:rsidRPr="0071340B">
        <w:rPr>
          <w:rFonts w:ascii="Times New Roman" w:hAnsi="Times New Roman" w:cs="Times New Roman"/>
          <w:sz w:val="24"/>
          <w:szCs w:val="24"/>
          <w:lang w:val="sr-Cyrl-RS"/>
        </w:rPr>
        <w:t xml:space="preserve">смањује се </w:t>
      </w:r>
      <w:r w:rsidRPr="0071340B">
        <w:rPr>
          <w:rFonts w:ascii="Times New Roman" w:hAnsi="Times New Roman" w:cs="Times New Roman"/>
          <w:sz w:val="24"/>
          <w:szCs w:val="24"/>
        </w:rPr>
        <w:t xml:space="preserve">у износу од </w:t>
      </w:r>
      <w:r w:rsidRPr="0071340B">
        <w:rPr>
          <w:rFonts w:ascii="Times New Roman" w:hAnsi="Times New Roman" w:cs="Times New Roman"/>
          <w:sz w:val="24"/>
          <w:szCs w:val="24"/>
          <w:lang w:val="sr-Cyrl-RS"/>
        </w:rPr>
        <w:t>3.000</w:t>
      </w:r>
      <w:r w:rsidRPr="0071340B">
        <w:rPr>
          <w:rFonts w:ascii="Times New Roman" w:hAnsi="Times New Roman" w:cs="Times New Roman"/>
          <w:sz w:val="24"/>
          <w:szCs w:val="24"/>
        </w:rPr>
        <w:t xml:space="preserve">.000 динара, и </w:t>
      </w:r>
      <w:r w:rsidRPr="0071340B">
        <w:rPr>
          <w:rFonts w:ascii="Times New Roman" w:hAnsi="Times New Roman" w:cs="Times New Roman"/>
          <w:sz w:val="24"/>
          <w:szCs w:val="24"/>
          <w:lang w:val="sr-Cyrl-RS"/>
        </w:rPr>
        <w:t xml:space="preserve">извор </w:t>
      </w:r>
      <w:r w:rsidRPr="0071340B">
        <w:rPr>
          <w:rFonts w:ascii="Times New Roman" w:hAnsi="Times New Roman" w:cs="Times New Roman"/>
          <w:sz w:val="24"/>
          <w:szCs w:val="24"/>
        </w:rPr>
        <w:t xml:space="preserve">17 – Неутрошена средства трансфера од других нивоа власти </w:t>
      </w:r>
      <w:r w:rsidRPr="0071340B">
        <w:rPr>
          <w:rFonts w:ascii="Times New Roman" w:hAnsi="Times New Roman" w:cs="Times New Roman"/>
          <w:sz w:val="24"/>
          <w:szCs w:val="24"/>
          <w:lang w:val="sr-Cyrl-RS"/>
        </w:rPr>
        <w:t xml:space="preserve">смањује се </w:t>
      </w:r>
      <w:r w:rsidRPr="0071340B">
        <w:rPr>
          <w:rFonts w:ascii="Times New Roman" w:hAnsi="Times New Roman" w:cs="Times New Roman"/>
          <w:sz w:val="24"/>
          <w:szCs w:val="24"/>
        </w:rPr>
        <w:t xml:space="preserve">у износу од </w:t>
      </w:r>
      <w:r w:rsidRPr="0071340B">
        <w:rPr>
          <w:rFonts w:ascii="Times New Roman" w:hAnsi="Times New Roman" w:cs="Times New Roman"/>
          <w:sz w:val="24"/>
          <w:szCs w:val="24"/>
          <w:lang w:val="sr-Cyrl-RS"/>
        </w:rPr>
        <w:t>3.000.000</w:t>
      </w:r>
      <w:r w:rsidRPr="0071340B">
        <w:rPr>
          <w:rFonts w:ascii="Times New Roman" w:hAnsi="Times New Roman" w:cs="Times New Roman"/>
          <w:sz w:val="24"/>
          <w:szCs w:val="24"/>
        </w:rPr>
        <w:t xml:space="preserve"> динара.</w:t>
      </w:r>
      <w:proofErr w:type="gramEnd"/>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0501-5160 Унапређење енергетске ефикасности зграде Позоришта лутака у Нишу</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419</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 xml:space="preserve">економска класификација 426 – Материјал, смањује се за 100.000 динара (извор 15). </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420</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511 – Зграде и грађевински објекти,  смањује се за 8.000.000 динара (извор 01 – Општи приходи и примања из буџета)</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 xml:space="preserve"> </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C70794" w:rsidRDefault="00C70794" w:rsidP="0089002A">
      <w:pPr>
        <w:pStyle w:val="ListParagraph"/>
        <w:spacing w:after="0"/>
        <w:ind w:left="0"/>
        <w:jc w:val="both"/>
        <w:rPr>
          <w:rFonts w:ascii="Times New Roman" w:hAnsi="Times New Roman" w:cs="Times New Roman"/>
          <w:sz w:val="24"/>
          <w:szCs w:val="24"/>
          <w:lang w:val="sr-Cyrl-RS"/>
        </w:rPr>
      </w:pPr>
    </w:p>
    <w:p w:rsidR="00C70794" w:rsidRDefault="00C70794"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0501-5171 Енергетска санација стамбених зграда, породичних кућа и станова у 2023. години</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 xml:space="preserve">Позиција </w:t>
      </w:r>
      <w:r w:rsidRPr="0071340B">
        <w:rPr>
          <w:rFonts w:ascii="Times New Roman" w:hAnsi="Times New Roman" w:cs="Times New Roman"/>
          <w:sz w:val="24"/>
          <w:szCs w:val="24"/>
          <w:lang w:val="sr-Cyrl-RS"/>
        </w:rPr>
        <w:t>422</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 xml:space="preserve">економска класификација 472 – Накнаде за социјалну заштиту из буџета, </w:t>
      </w:r>
      <w:r w:rsidRPr="0071340B">
        <w:rPr>
          <w:rFonts w:ascii="Times New Roman" w:hAnsi="Times New Roman" w:cs="Times New Roman"/>
          <w:sz w:val="24"/>
          <w:szCs w:val="24"/>
        </w:rPr>
        <w:t xml:space="preserve">извор </w:t>
      </w:r>
      <w:r w:rsidRPr="0071340B">
        <w:rPr>
          <w:rFonts w:ascii="Times New Roman" w:hAnsi="Times New Roman" w:cs="Times New Roman"/>
          <w:sz w:val="24"/>
          <w:szCs w:val="24"/>
          <w:lang w:val="sr-Cyrl-RS"/>
        </w:rPr>
        <w:t>17</w:t>
      </w:r>
      <w:r w:rsidRPr="0071340B">
        <w:rPr>
          <w:rFonts w:ascii="Times New Roman" w:hAnsi="Times New Roman" w:cs="Times New Roman"/>
          <w:sz w:val="24"/>
          <w:szCs w:val="24"/>
        </w:rPr>
        <w:t xml:space="preserve"> – Неутрошена средства трансфера од других нивоа власти смањује се за </w:t>
      </w:r>
      <w:r w:rsidRPr="0071340B">
        <w:rPr>
          <w:rFonts w:ascii="Times New Roman" w:hAnsi="Times New Roman" w:cs="Times New Roman"/>
          <w:sz w:val="24"/>
          <w:szCs w:val="24"/>
          <w:lang w:val="sr-Cyrl-RS"/>
        </w:rPr>
        <w:t>15</w:t>
      </w:r>
      <w:r w:rsidRPr="0071340B">
        <w:rPr>
          <w:rFonts w:ascii="Times New Roman" w:hAnsi="Times New Roman" w:cs="Times New Roman"/>
          <w:sz w:val="24"/>
          <w:szCs w:val="24"/>
        </w:rPr>
        <w:t xml:space="preserve">.000.000 динара и </w:t>
      </w:r>
      <w:r w:rsidRPr="0071340B">
        <w:rPr>
          <w:rFonts w:ascii="Times New Roman" w:hAnsi="Times New Roman" w:cs="Times New Roman"/>
          <w:sz w:val="24"/>
          <w:szCs w:val="24"/>
          <w:lang w:val="sr-Cyrl-RS"/>
        </w:rPr>
        <w:t>увећава</w:t>
      </w:r>
      <w:r w:rsidRPr="0071340B">
        <w:rPr>
          <w:rFonts w:ascii="Times New Roman" w:hAnsi="Times New Roman" w:cs="Times New Roman"/>
          <w:sz w:val="24"/>
          <w:szCs w:val="24"/>
        </w:rPr>
        <w:t xml:space="preserve"> се извор </w:t>
      </w:r>
      <w:r w:rsidRPr="0071340B">
        <w:rPr>
          <w:rFonts w:ascii="Times New Roman" w:hAnsi="Times New Roman" w:cs="Times New Roman"/>
          <w:sz w:val="24"/>
          <w:szCs w:val="24"/>
          <w:lang w:val="sr-Cyrl-RS"/>
        </w:rPr>
        <w:t>0</w:t>
      </w:r>
      <w:r w:rsidRPr="0071340B">
        <w:rPr>
          <w:rFonts w:ascii="Times New Roman" w:hAnsi="Times New Roman" w:cs="Times New Roman"/>
          <w:sz w:val="24"/>
          <w:szCs w:val="24"/>
        </w:rPr>
        <w:t xml:space="preserve">7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 xml:space="preserve"> у износу од 1</w:t>
      </w:r>
      <w:r w:rsidRPr="0071340B">
        <w:rPr>
          <w:rFonts w:ascii="Times New Roman" w:hAnsi="Times New Roman" w:cs="Times New Roman"/>
          <w:sz w:val="24"/>
          <w:szCs w:val="24"/>
          <w:lang w:val="sr-Cyrl-RS"/>
        </w:rPr>
        <w:t>5.000</w:t>
      </w:r>
      <w:r w:rsidRPr="0071340B">
        <w:rPr>
          <w:rFonts w:ascii="Times New Roman" w:hAnsi="Times New Roman" w:cs="Times New Roman"/>
          <w:sz w:val="24"/>
          <w:szCs w:val="24"/>
        </w:rPr>
        <w:t xml:space="preserve">.000 динара. Извор финансирања на овој позицији </w:t>
      </w:r>
      <w:r w:rsidRPr="0071340B">
        <w:rPr>
          <w:rFonts w:ascii="Times New Roman" w:hAnsi="Times New Roman" w:cs="Times New Roman"/>
          <w:sz w:val="24"/>
          <w:szCs w:val="24"/>
          <w:lang w:val="sr-Cyrl-RS"/>
        </w:rPr>
        <w:t>након ребаланса износиће: извор</w:t>
      </w:r>
      <w:r w:rsidRPr="0071340B">
        <w:rPr>
          <w:rFonts w:ascii="Times New Roman" w:hAnsi="Times New Roman" w:cs="Times New Roman"/>
          <w:sz w:val="24"/>
          <w:szCs w:val="24"/>
        </w:rPr>
        <w:t xml:space="preserve"> 01 – Општи приходи и примања из буџета у износу од </w:t>
      </w:r>
      <w:r w:rsidRPr="0071340B">
        <w:rPr>
          <w:rFonts w:ascii="Times New Roman" w:hAnsi="Times New Roman" w:cs="Times New Roman"/>
          <w:sz w:val="24"/>
          <w:szCs w:val="24"/>
          <w:lang w:val="sr-Cyrl-RS"/>
        </w:rPr>
        <w:t>20.000</w:t>
      </w:r>
      <w:r w:rsidRPr="0071340B">
        <w:rPr>
          <w:rFonts w:ascii="Times New Roman" w:hAnsi="Times New Roman" w:cs="Times New Roman"/>
          <w:sz w:val="24"/>
          <w:szCs w:val="24"/>
        </w:rPr>
        <w:t xml:space="preserve">.000 динара, </w:t>
      </w:r>
      <w:r w:rsidRPr="0071340B">
        <w:rPr>
          <w:rFonts w:ascii="Times New Roman" w:hAnsi="Times New Roman" w:cs="Times New Roman"/>
          <w:sz w:val="24"/>
          <w:szCs w:val="24"/>
          <w:lang w:val="sr-Cyrl-RS"/>
        </w:rPr>
        <w:t>извор 07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 xml:space="preserve"> у износу од 30</w:t>
      </w:r>
      <w:r w:rsidRPr="0071340B">
        <w:rPr>
          <w:rFonts w:ascii="Times New Roman" w:hAnsi="Times New Roman" w:cs="Times New Roman"/>
          <w:sz w:val="24"/>
          <w:szCs w:val="24"/>
          <w:lang w:val="sr-Cyrl-RS"/>
        </w:rPr>
        <w:t>.000.00</w:t>
      </w:r>
      <w:r w:rsidRPr="0071340B">
        <w:rPr>
          <w:rFonts w:ascii="Times New Roman" w:hAnsi="Times New Roman" w:cs="Times New Roman"/>
          <w:sz w:val="24"/>
          <w:szCs w:val="24"/>
        </w:rPr>
        <w:t xml:space="preserve">0 динара и </w:t>
      </w:r>
      <w:r w:rsidRPr="0071340B">
        <w:rPr>
          <w:rFonts w:ascii="Times New Roman" w:hAnsi="Times New Roman" w:cs="Times New Roman"/>
          <w:sz w:val="24"/>
          <w:szCs w:val="24"/>
          <w:lang w:val="sr-Cyrl-RS"/>
        </w:rPr>
        <w:t xml:space="preserve">извор </w:t>
      </w:r>
      <w:r w:rsidRPr="0071340B">
        <w:rPr>
          <w:rFonts w:ascii="Times New Roman" w:hAnsi="Times New Roman" w:cs="Times New Roman"/>
          <w:sz w:val="24"/>
          <w:szCs w:val="24"/>
        </w:rPr>
        <w:t xml:space="preserve">17 – Неутрошена средства трансфера од других нивоа власти у износу од </w:t>
      </w:r>
      <w:r w:rsidRPr="0071340B">
        <w:rPr>
          <w:rFonts w:ascii="Times New Roman" w:hAnsi="Times New Roman" w:cs="Times New Roman"/>
          <w:sz w:val="24"/>
          <w:szCs w:val="24"/>
          <w:lang w:val="sr-Cyrl-RS"/>
        </w:rPr>
        <w:t>0</w:t>
      </w:r>
      <w:r w:rsidRPr="0071340B">
        <w:rPr>
          <w:rFonts w:ascii="Times New Roman" w:hAnsi="Times New Roman" w:cs="Times New Roman"/>
          <w:sz w:val="24"/>
          <w:szCs w:val="24"/>
        </w:rPr>
        <w:t xml:space="preserve">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0501-4183 Енергетска санација породинчих кућа и станова, који спроводи Град Ниш у 2024. години</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 xml:space="preserve">Позиција </w:t>
      </w:r>
      <w:r w:rsidRPr="0071340B">
        <w:rPr>
          <w:rFonts w:ascii="Times New Roman" w:hAnsi="Times New Roman" w:cs="Times New Roman"/>
          <w:sz w:val="24"/>
          <w:szCs w:val="24"/>
          <w:lang w:val="sr-Cyrl-RS"/>
        </w:rPr>
        <w:t>422а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 xml:space="preserve">економска класификација 472 – Накнаде за социјалну заштиту из буџета, </w:t>
      </w:r>
      <w:r w:rsidRPr="0071340B">
        <w:rPr>
          <w:rFonts w:ascii="Times New Roman" w:hAnsi="Times New Roman" w:cs="Times New Roman"/>
          <w:sz w:val="24"/>
          <w:szCs w:val="24"/>
        </w:rPr>
        <w:t xml:space="preserve">извор </w:t>
      </w:r>
      <w:r w:rsidRPr="0071340B">
        <w:rPr>
          <w:rFonts w:ascii="Times New Roman" w:hAnsi="Times New Roman" w:cs="Times New Roman"/>
          <w:sz w:val="24"/>
          <w:szCs w:val="24"/>
          <w:lang w:val="sr-Cyrl-RS"/>
        </w:rPr>
        <w:t>07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 xml:space="preserve"> смањује се за </w:t>
      </w:r>
      <w:r w:rsidRPr="0071340B">
        <w:rPr>
          <w:rFonts w:ascii="Times New Roman" w:hAnsi="Times New Roman" w:cs="Times New Roman"/>
          <w:sz w:val="24"/>
          <w:szCs w:val="24"/>
          <w:lang w:val="sr-Cyrl-RS"/>
        </w:rPr>
        <w:t>29</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9</w:t>
      </w:r>
      <w:r w:rsidRPr="0071340B">
        <w:rPr>
          <w:rFonts w:ascii="Times New Roman" w:hAnsi="Times New Roman" w:cs="Times New Roman"/>
          <w:sz w:val="24"/>
          <w:szCs w:val="24"/>
        </w:rPr>
        <w:t>00.000 динара</w:t>
      </w:r>
    </w:p>
    <w:p w:rsidR="0089002A" w:rsidRPr="0071340B" w:rsidRDefault="0089002A" w:rsidP="0089002A">
      <w:pPr>
        <w:spacing w:after="0"/>
        <w:jc w:val="both"/>
        <w:rPr>
          <w:rFonts w:ascii="Times New Roman" w:eastAsia="Calibri" w:hAnsi="Times New Roman" w:cs="Times New Roman"/>
          <w:color w:val="000000" w:themeColor="text1"/>
          <w:sz w:val="24"/>
          <w:szCs w:val="24"/>
          <w:lang w:val="sr-Cyrl-RS"/>
        </w:rPr>
      </w:pPr>
    </w:p>
    <w:p w:rsidR="00177B66" w:rsidRPr="0071340B" w:rsidRDefault="0089002A" w:rsidP="00901BF3">
      <w:pPr>
        <w:spacing w:after="0"/>
        <w:jc w:val="both"/>
        <w:rPr>
          <w:rFonts w:ascii="Times New Roman" w:eastAsia="Calibri" w:hAnsi="Times New Roman" w:cs="Times New Roman"/>
          <w:color w:val="000000" w:themeColor="text1"/>
          <w:sz w:val="24"/>
          <w:szCs w:val="24"/>
          <w:lang w:val="sr-Cyrl-RS"/>
        </w:rPr>
      </w:pPr>
      <w:r w:rsidRPr="0071340B">
        <w:rPr>
          <w:rFonts w:ascii="Times New Roman" w:eastAsia="Calibri" w:hAnsi="Times New Roman" w:cs="Times New Roman"/>
          <w:color w:val="000000" w:themeColor="text1"/>
          <w:sz w:val="24"/>
          <w:szCs w:val="24"/>
          <w:lang w:val="sr-Latn-RS"/>
        </w:rPr>
        <w:t xml:space="preserve">Овим предлогом ребаланса буџета, финансијски план Канцеларије за локални економски развој </w:t>
      </w:r>
      <w:r w:rsidRPr="0071340B">
        <w:rPr>
          <w:rFonts w:ascii="Times New Roman" w:eastAsia="Calibri" w:hAnsi="Times New Roman" w:cs="Times New Roman"/>
          <w:color w:val="000000" w:themeColor="text1"/>
          <w:sz w:val="24"/>
          <w:szCs w:val="24"/>
          <w:lang w:val="sr-Cyrl-RS"/>
        </w:rPr>
        <w:t>смањује</w:t>
      </w:r>
      <w:r w:rsidRPr="0071340B">
        <w:rPr>
          <w:rFonts w:ascii="Times New Roman" w:eastAsia="Calibri" w:hAnsi="Times New Roman" w:cs="Times New Roman"/>
          <w:color w:val="000000" w:themeColor="text1"/>
          <w:sz w:val="24"/>
          <w:szCs w:val="24"/>
          <w:lang w:val="sr-Latn-RS"/>
        </w:rPr>
        <w:t xml:space="preserve"> се за </w:t>
      </w:r>
      <w:r w:rsidRPr="0071340B">
        <w:rPr>
          <w:rFonts w:ascii="Times New Roman" w:eastAsia="Calibri" w:hAnsi="Times New Roman" w:cs="Times New Roman"/>
          <w:color w:val="000000" w:themeColor="text1"/>
          <w:sz w:val="24"/>
          <w:szCs w:val="24"/>
          <w:lang w:val="sr-Cyrl-RS"/>
        </w:rPr>
        <w:t xml:space="preserve">372.620.000 </w:t>
      </w:r>
      <w:r w:rsidRPr="0071340B">
        <w:rPr>
          <w:rFonts w:ascii="Times New Roman" w:eastAsia="Calibri" w:hAnsi="Times New Roman" w:cs="Times New Roman"/>
          <w:color w:val="000000" w:themeColor="text1"/>
          <w:sz w:val="24"/>
          <w:szCs w:val="24"/>
          <w:lang w:val="sr-Latn-RS"/>
        </w:rPr>
        <w:t>динара у односу на важећи финансијски план</w:t>
      </w:r>
      <w:r w:rsidR="00901BF3" w:rsidRPr="0071340B">
        <w:rPr>
          <w:rFonts w:ascii="Times New Roman" w:eastAsia="Calibri" w:hAnsi="Times New Roman" w:cs="Times New Roman"/>
          <w:color w:val="000000" w:themeColor="text1"/>
          <w:sz w:val="24"/>
          <w:szCs w:val="24"/>
          <w:lang w:val="sr-Cyrl-RS"/>
        </w:rPr>
        <w:t>.</w:t>
      </w:r>
    </w:p>
    <w:p w:rsidR="00177B66" w:rsidRPr="0071340B"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71340B" w:rsidRDefault="004C7290" w:rsidP="00EB7450">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12 – ЛОКАЛНИ ОМБ</w:t>
      </w:r>
      <w:r w:rsidR="00177B66" w:rsidRPr="0071340B">
        <w:rPr>
          <w:rFonts w:ascii="Times New Roman" w:hAnsi="Times New Roman" w:cs="Times New Roman"/>
          <w:sz w:val="24"/>
          <w:szCs w:val="24"/>
          <w:lang w:val="sr-Cyrl-RS"/>
        </w:rPr>
        <w:t>У</w:t>
      </w:r>
      <w:r w:rsidRPr="0071340B">
        <w:rPr>
          <w:rFonts w:ascii="Times New Roman" w:hAnsi="Times New Roman" w:cs="Times New Roman"/>
          <w:sz w:val="24"/>
          <w:szCs w:val="24"/>
          <w:lang w:val="sr-Cyrl-RS"/>
        </w:rPr>
        <w:t>Д</w:t>
      </w:r>
      <w:r w:rsidR="00177B66" w:rsidRPr="0071340B">
        <w:rPr>
          <w:rFonts w:ascii="Times New Roman" w:hAnsi="Times New Roman" w:cs="Times New Roman"/>
          <w:sz w:val="24"/>
          <w:szCs w:val="24"/>
          <w:lang w:val="sr-Cyrl-RS"/>
        </w:rPr>
        <w:t>СМАН ГРАДА НИША</w:t>
      </w:r>
    </w:p>
    <w:p w:rsidR="00177B66" w:rsidRPr="0071340B" w:rsidRDefault="00177B66" w:rsidP="00EB7450">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ГЛАВА 12.01 Локални омбудсман Града Ниша</w:t>
      </w:r>
    </w:p>
    <w:p w:rsidR="00D6483D" w:rsidRPr="0071340B" w:rsidRDefault="00901BF3" w:rsidP="00EB7450">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Смањују се расходи за запослене у износу од  2.910.000 динара, а повећава се расход коришћење услуга и роба за 450.000 динара.</w:t>
      </w:r>
    </w:p>
    <w:p w:rsidR="00901BF3" w:rsidRPr="0071340B" w:rsidRDefault="00901BF3" w:rsidP="00EB7450">
      <w:pPr>
        <w:spacing w:after="0" w:line="240" w:lineRule="auto"/>
        <w:jc w:val="both"/>
        <w:rPr>
          <w:rFonts w:ascii="Times New Roman" w:hAnsi="Times New Roman" w:cs="Times New Roman"/>
          <w:sz w:val="24"/>
          <w:szCs w:val="24"/>
          <w:lang w:val="sr-Cyrl-RS"/>
        </w:rPr>
      </w:pPr>
    </w:p>
    <w:p w:rsidR="008211DD" w:rsidRDefault="008211DD" w:rsidP="00EB7450">
      <w:pPr>
        <w:spacing w:after="0" w:line="240" w:lineRule="auto"/>
        <w:jc w:val="both"/>
        <w:rPr>
          <w:rFonts w:ascii="Times New Roman" w:hAnsi="Times New Roman" w:cs="Times New Roman"/>
          <w:sz w:val="24"/>
          <w:szCs w:val="24"/>
          <w:lang w:val="sr-Cyrl-RS"/>
        </w:rPr>
      </w:pPr>
    </w:p>
    <w:p w:rsidR="00A552F5" w:rsidRDefault="00A552F5" w:rsidP="00EB7450">
      <w:pPr>
        <w:spacing w:after="0" w:line="240" w:lineRule="auto"/>
        <w:jc w:val="both"/>
        <w:rPr>
          <w:rFonts w:ascii="Times New Roman" w:hAnsi="Times New Roman" w:cs="Times New Roman"/>
          <w:sz w:val="24"/>
          <w:szCs w:val="24"/>
          <w:lang w:val="sr-Cyrl-RS"/>
        </w:rPr>
      </w:pPr>
    </w:p>
    <w:p w:rsidR="00A552F5" w:rsidRDefault="00A552F5" w:rsidP="00EB7450">
      <w:pPr>
        <w:spacing w:after="0" w:line="240" w:lineRule="auto"/>
        <w:jc w:val="both"/>
        <w:rPr>
          <w:rFonts w:ascii="Times New Roman" w:hAnsi="Times New Roman" w:cs="Times New Roman"/>
          <w:sz w:val="24"/>
          <w:szCs w:val="24"/>
          <w:lang w:val="sr-Cyrl-RS"/>
        </w:rPr>
      </w:pPr>
    </w:p>
    <w:p w:rsidR="00A552F5" w:rsidRDefault="00A552F5" w:rsidP="00EB7450">
      <w:pPr>
        <w:spacing w:after="0" w:line="240" w:lineRule="auto"/>
        <w:jc w:val="both"/>
        <w:rPr>
          <w:rFonts w:ascii="Times New Roman" w:hAnsi="Times New Roman" w:cs="Times New Roman"/>
          <w:sz w:val="24"/>
          <w:szCs w:val="24"/>
          <w:lang w:val="sr-Cyrl-RS"/>
        </w:rPr>
      </w:pPr>
    </w:p>
    <w:p w:rsidR="00A552F5" w:rsidRPr="00A552F5" w:rsidRDefault="00A552F5" w:rsidP="00EB7450">
      <w:pPr>
        <w:spacing w:after="0" w:line="240" w:lineRule="auto"/>
        <w:jc w:val="both"/>
        <w:rPr>
          <w:rFonts w:ascii="Times New Roman" w:hAnsi="Times New Roman" w:cs="Times New Roman"/>
          <w:sz w:val="24"/>
          <w:szCs w:val="24"/>
          <w:lang w:val="sr-Cyrl-RS"/>
        </w:rPr>
      </w:pPr>
    </w:p>
    <w:p w:rsidR="0071340B" w:rsidRPr="0071340B" w:rsidRDefault="0071340B" w:rsidP="00EB7450">
      <w:pPr>
        <w:spacing w:after="0" w:line="240" w:lineRule="auto"/>
        <w:jc w:val="both"/>
        <w:rPr>
          <w:rFonts w:ascii="Times New Roman" w:hAnsi="Times New Roman" w:cs="Times New Roman"/>
          <w:sz w:val="24"/>
          <w:szCs w:val="24"/>
        </w:rPr>
      </w:pPr>
    </w:p>
    <w:p w:rsidR="00E04A63" w:rsidRPr="0071340B" w:rsidRDefault="00D6483D" w:rsidP="00D33DC6">
      <w:pPr>
        <w:spacing w:after="0" w:line="240" w:lineRule="auto"/>
        <w:ind w:left="2160"/>
        <w:rPr>
          <w:rFonts w:ascii="Times New Roman" w:hAnsi="Times New Roman" w:cs="Times New Roman"/>
          <w:sz w:val="24"/>
          <w:szCs w:val="24"/>
          <w:lang w:val="sr-Cyrl-CS"/>
        </w:rPr>
      </w:pPr>
      <w:r w:rsidRPr="0071340B">
        <w:rPr>
          <w:rFonts w:ascii="Times New Roman" w:hAnsi="Times New Roman" w:cs="Times New Roman"/>
          <w:sz w:val="24"/>
          <w:szCs w:val="24"/>
          <w:lang w:val="sr-Cyrl-CS"/>
        </w:rPr>
        <w:t xml:space="preserve">    </w:t>
      </w:r>
      <w:r w:rsidR="00E04A63" w:rsidRPr="0071340B">
        <w:rPr>
          <w:rFonts w:ascii="Times New Roman" w:hAnsi="Times New Roman" w:cs="Times New Roman"/>
          <w:sz w:val="24"/>
          <w:szCs w:val="24"/>
          <w:lang w:val="sr-Cyrl-CS"/>
        </w:rPr>
        <w:t xml:space="preserve">        </w:t>
      </w:r>
      <w:r w:rsidR="00D33DC6" w:rsidRPr="0071340B">
        <w:rPr>
          <w:rFonts w:ascii="Times New Roman" w:hAnsi="Times New Roman" w:cs="Times New Roman"/>
          <w:sz w:val="24"/>
          <w:szCs w:val="24"/>
          <w:lang w:val="sr-Cyrl-CS"/>
        </w:rPr>
        <w:t xml:space="preserve">  ГРАДСКА УПРАВА ЗА ФИНАНСИЈЕ</w:t>
      </w:r>
    </w:p>
    <w:p w:rsidR="00D6483D" w:rsidRPr="0071340B" w:rsidRDefault="00D6483D" w:rsidP="00D6483D">
      <w:pPr>
        <w:spacing w:after="0" w:line="240" w:lineRule="auto"/>
        <w:rPr>
          <w:rFonts w:ascii="Times New Roman" w:hAnsi="Times New Roman" w:cs="Times New Roman"/>
          <w:sz w:val="24"/>
          <w:szCs w:val="24"/>
          <w:lang w:val="sr-Cyrl-CS"/>
        </w:rPr>
      </w:pPr>
    </w:p>
    <w:p w:rsidR="00D6483D" w:rsidRPr="0071340B" w:rsidRDefault="00D6483D" w:rsidP="00D6483D">
      <w:pPr>
        <w:tabs>
          <w:tab w:val="left" w:pos="1005"/>
          <w:tab w:val="center" w:pos="7797"/>
        </w:tabs>
        <w:spacing w:after="0" w:line="240" w:lineRule="auto"/>
        <w:jc w:val="right"/>
        <w:rPr>
          <w:rFonts w:ascii="Times New Roman" w:hAnsi="Times New Roman" w:cs="Times New Roman"/>
          <w:sz w:val="24"/>
          <w:szCs w:val="24"/>
          <w:lang w:val="sr-Cyrl-CS"/>
        </w:rPr>
      </w:pP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p>
    <w:p w:rsidR="00D6483D" w:rsidRPr="0071340B"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00D33DC6" w:rsidRPr="0071340B">
        <w:rPr>
          <w:rFonts w:ascii="Times New Roman" w:hAnsi="Times New Roman" w:cs="Times New Roman"/>
          <w:sz w:val="24"/>
          <w:szCs w:val="24"/>
          <w:lang w:val="sr-Cyrl-CS"/>
        </w:rPr>
        <w:t>Вршилац дужности заменика н</w:t>
      </w:r>
      <w:r w:rsidRPr="0071340B">
        <w:rPr>
          <w:rFonts w:ascii="Times New Roman" w:hAnsi="Times New Roman" w:cs="Times New Roman"/>
          <w:sz w:val="24"/>
          <w:szCs w:val="24"/>
          <w:lang w:val="sr-Cyrl-RS"/>
        </w:rPr>
        <w:t>ачелни</w:t>
      </w:r>
      <w:r w:rsidR="00D33DC6" w:rsidRPr="0071340B">
        <w:rPr>
          <w:rFonts w:ascii="Times New Roman" w:hAnsi="Times New Roman" w:cs="Times New Roman"/>
          <w:sz w:val="24"/>
          <w:szCs w:val="24"/>
          <w:lang w:val="sr-Cyrl-RS"/>
        </w:rPr>
        <w:t>к</w:t>
      </w:r>
      <w:r w:rsidRPr="0071340B">
        <w:rPr>
          <w:rFonts w:ascii="Times New Roman" w:hAnsi="Times New Roman" w:cs="Times New Roman"/>
          <w:sz w:val="24"/>
          <w:szCs w:val="24"/>
          <w:lang w:val="sr-Cyrl-RS"/>
        </w:rPr>
        <w:t xml:space="preserve">а </w:t>
      </w:r>
    </w:p>
    <w:p w:rsidR="00D6483D" w:rsidRPr="0071340B"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r>
      <w:r w:rsidRPr="0071340B">
        <w:rPr>
          <w:rFonts w:ascii="Times New Roman" w:hAnsi="Times New Roman" w:cs="Times New Roman"/>
          <w:sz w:val="24"/>
          <w:szCs w:val="24"/>
          <w:lang w:val="sr-Cyrl-RS"/>
        </w:rPr>
        <w:tab/>
        <w:t>Градске управе за финансије</w:t>
      </w:r>
    </w:p>
    <w:p w:rsidR="00D6483D" w:rsidRPr="0071340B" w:rsidRDefault="00D6483D" w:rsidP="00D6483D">
      <w:pPr>
        <w:tabs>
          <w:tab w:val="left" w:pos="1005"/>
        </w:tabs>
        <w:spacing w:after="0" w:line="240" w:lineRule="auto"/>
        <w:rPr>
          <w:rFonts w:ascii="Times New Roman" w:hAnsi="Times New Roman" w:cs="Times New Roman"/>
          <w:sz w:val="24"/>
          <w:szCs w:val="24"/>
          <w:lang w:val="sr-Cyrl-CS"/>
        </w:rPr>
      </w:pPr>
    </w:p>
    <w:p w:rsidR="00D6483D" w:rsidRPr="00107288" w:rsidRDefault="00D6483D" w:rsidP="00D6483D">
      <w:pPr>
        <w:tabs>
          <w:tab w:val="left" w:pos="1005"/>
          <w:tab w:val="center" w:pos="7513"/>
        </w:tabs>
        <w:spacing w:after="0" w:line="240" w:lineRule="auto"/>
        <w:rPr>
          <w:rFonts w:ascii="Times New Roman" w:hAnsi="Times New Roman" w:cs="Times New Roman"/>
          <w:sz w:val="28"/>
          <w:szCs w:val="28"/>
          <w:lang w:val="sr-Latn-CS"/>
        </w:rPr>
      </w:pP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t xml:space="preserve">   </w:t>
      </w:r>
      <w:r w:rsidRPr="0071340B">
        <w:rPr>
          <w:rFonts w:ascii="Times New Roman" w:hAnsi="Times New Roman" w:cs="Times New Roman"/>
          <w:sz w:val="24"/>
          <w:szCs w:val="24"/>
          <w:lang w:val="sr-Latn-CS"/>
        </w:rPr>
        <w:t xml:space="preserve"> </w:t>
      </w:r>
      <w:r w:rsidRPr="0071340B">
        <w:rPr>
          <w:rFonts w:ascii="Times New Roman" w:hAnsi="Times New Roman" w:cs="Times New Roman"/>
          <w:sz w:val="24"/>
          <w:szCs w:val="24"/>
          <w:lang w:val="sr-Cyrl-RS"/>
        </w:rPr>
        <w:tab/>
        <w:t xml:space="preserve"> </w:t>
      </w:r>
      <w:r w:rsidRPr="0071340B">
        <w:rPr>
          <w:rFonts w:ascii="Times New Roman" w:hAnsi="Times New Roman" w:cs="Times New Roman"/>
          <w:sz w:val="24"/>
          <w:szCs w:val="24"/>
          <w:lang w:val="sr-Latn-CS"/>
        </w:rPr>
        <w:t xml:space="preserve"> </w:t>
      </w:r>
      <w:r w:rsidRPr="0071340B">
        <w:rPr>
          <w:rFonts w:ascii="Times New Roman" w:hAnsi="Times New Roman" w:cs="Times New Roman"/>
          <w:sz w:val="24"/>
          <w:szCs w:val="24"/>
          <w:lang w:val="sr-Cyrl-CS"/>
        </w:rPr>
        <w:t xml:space="preserve">    </w:t>
      </w:r>
      <w:r w:rsidR="00D33DC6" w:rsidRPr="0071340B">
        <w:rPr>
          <w:rFonts w:ascii="Times New Roman" w:hAnsi="Times New Roman" w:cs="Times New Roman"/>
          <w:sz w:val="24"/>
          <w:szCs w:val="24"/>
          <w:lang w:val="sr-Cyrl-CS"/>
        </w:rPr>
        <w:t>Данијела Спасовић</w:t>
      </w:r>
      <w:r w:rsidRPr="0071340B">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107288">
        <w:rPr>
          <w:rFonts w:ascii="Times New Roman" w:hAnsi="Times New Roman" w:cs="Times New Roman"/>
          <w:sz w:val="28"/>
          <w:szCs w:val="28"/>
          <w:lang w:val="sr-Cyrl-CS"/>
        </w:rPr>
        <w:t xml:space="preserve">        </w:t>
      </w:r>
    </w:p>
    <w:sectPr w:rsidR="00D6483D" w:rsidRPr="00107288"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40" w:rsidRDefault="00767640" w:rsidP="00260018">
      <w:pPr>
        <w:spacing w:after="0" w:line="240" w:lineRule="auto"/>
      </w:pPr>
      <w:r>
        <w:separator/>
      </w:r>
    </w:p>
  </w:endnote>
  <w:endnote w:type="continuationSeparator" w:id="0">
    <w:p w:rsidR="00767640" w:rsidRDefault="00767640"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7F11BC" w:rsidRDefault="007F11BC">
        <w:pPr>
          <w:pStyle w:val="Footer"/>
          <w:jc w:val="center"/>
        </w:pPr>
        <w:r>
          <w:fldChar w:fldCharType="begin"/>
        </w:r>
        <w:r>
          <w:instrText xml:space="preserve"> PAGE   \* MERGEFORMAT </w:instrText>
        </w:r>
        <w:r>
          <w:fldChar w:fldCharType="separate"/>
        </w:r>
        <w:r w:rsidR="00200ECB">
          <w:rPr>
            <w:noProof/>
          </w:rPr>
          <w:t>50</w:t>
        </w:r>
        <w:r>
          <w:rPr>
            <w:noProof/>
          </w:rPr>
          <w:fldChar w:fldCharType="end"/>
        </w:r>
      </w:p>
    </w:sdtContent>
  </w:sdt>
  <w:p w:rsidR="007F11BC" w:rsidRDefault="007F1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40" w:rsidRDefault="00767640" w:rsidP="00260018">
      <w:pPr>
        <w:spacing w:after="0" w:line="240" w:lineRule="auto"/>
      </w:pPr>
      <w:r>
        <w:separator/>
      </w:r>
    </w:p>
  </w:footnote>
  <w:footnote w:type="continuationSeparator" w:id="0">
    <w:p w:rsidR="00767640" w:rsidRDefault="00767640"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B1"/>
    <w:multiLevelType w:val="hybridMultilevel"/>
    <w:tmpl w:val="9E4C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277"/>
    <w:rsid w:val="00010463"/>
    <w:rsid w:val="00012ECF"/>
    <w:rsid w:val="0001313E"/>
    <w:rsid w:val="0001326B"/>
    <w:rsid w:val="00013530"/>
    <w:rsid w:val="00014660"/>
    <w:rsid w:val="000158D0"/>
    <w:rsid w:val="00020C6E"/>
    <w:rsid w:val="00020C93"/>
    <w:rsid w:val="00020ED0"/>
    <w:rsid w:val="00021307"/>
    <w:rsid w:val="000216D0"/>
    <w:rsid w:val="00023124"/>
    <w:rsid w:val="00023E22"/>
    <w:rsid w:val="00024DBA"/>
    <w:rsid w:val="00024DD3"/>
    <w:rsid w:val="0002500C"/>
    <w:rsid w:val="000262BA"/>
    <w:rsid w:val="00026DFA"/>
    <w:rsid w:val="00027DDF"/>
    <w:rsid w:val="00030121"/>
    <w:rsid w:val="00031251"/>
    <w:rsid w:val="00031EE3"/>
    <w:rsid w:val="00032B27"/>
    <w:rsid w:val="00032D49"/>
    <w:rsid w:val="0003357F"/>
    <w:rsid w:val="00035BA8"/>
    <w:rsid w:val="000367A5"/>
    <w:rsid w:val="00036F6B"/>
    <w:rsid w:val="000375E0"/>
    <w:rsid w:val="00037B81"/>
    <w:rsid w:val="00041CA2"/>
    <w:rsid w:val="00042FB5"/>
    <w:rsid w:val="00043DE6"/>
    <w:rsid w:val="00044243"/>
    <w:rsid w:val="000445BA"/>
    <w:rsid w:val="00045041"/>
    <w:rsid w:val="00045883"/>
    <w:rsid w:val="00046A89"/>
    <w:rsid w:val="00046B01"/>
    <w:rsid w:val="00046DA0"/>
    <w:rsid w:val="00051AF2"/>
    <w:rsid w:val="00051B27"/>
    <w:rsid w:val="00052ED5"/>
    <w:rsid w:val="00053110"/>
    <w:rsid w:val="00060C95"/>
    <w:rsid w:val="00062C13"/>
    <w:rsid w:val="00063CB8"/>
    <w:rsid w:val="00063F5A"/>
    <w:rsid w:val="0006465E"/>
    <w:rsid w:val="00070024"/>
    <w:rsid w:val="00071710"/>
    <w:rsid w:val="00072092"/>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0DB8"/>
    <w:rsid w:val="00092A76"/>
    <w:rsid w:val="00093337"/>
    <w:rsid w:val="00093DF5"/>
    <w:rsid w:val="000945D6"/>
    <w:rsid w:val="0009462E"/>
    <w:rsid w:val="000947DF"/>
    <w:rsid w:val="00095C32"/>
    <w:rsid w:val="00095FFE"/>
    <w:rsid w:val="000960BD"/>
    <w:rsid w:val="00096672"/>
    <w:rsid w:val="000966AF"/>
    <w:rsid w:val="00096DEA"/>
    <w:rsid w:val="00097B51"/>
    <w:rsid w:val="00097B74"/>
    <w:rsid w:val="00097E81"/>
    <w:rsid w:val="000A0CC1"/>
    <w:rsid w:val="000A22F0"/>
    <w:rsid w:val="000A2B1D"/>
    <w:rsid w:val="000A45CC"/>
    <w:rsid w:val="000A6F39"/>
    <w:rsid w:val="000A714A"/>
    <w:rsid w:val="000B05DD"/>
    <w:rsid w:val="000B18EB"/>
    <w:rsid w:val="000B2721"/>
    <w:rsid w:val="000B3C2F"/>
    <w:rsid w:val="000B3EFC"/>
    <w:rsid w:val="000B66B2"/>
    <w:rsid w:val="000B7020"/>
    <w:rsid w:val="000C2675"/>
    <w:rsid w:val="000C2709"/>
    <w:rsid w:val="000C2FE9"/>
    <w:rsid w:val="000C2FF4"/>
    <w:rsid w:val="000C44F9"/>
    <w:rsid w:val="000C487B"/>
    <w:rsid w:val="000C57B3"/>
    <w:rsid w:val="000C7CE1"/>
    <w:rsid w:val="000D004F"/>
    <w:rsid w:val="000D1A42"/>
    <w:rsid w:val="000D4A10"/>
    <w:rsid w:val="000D557A"/>
    <w:rsid w:val="000D6404"/>
    <w:rsid w:val="000D6F17"/>
    <w:rsid w:val="000D715A"/>
    <w:rsid w:val="000D7DCB"/>
    <w:rsid w:val="000E14DC"/>
    <w:rsid w:val="000E167C"/>
    <w:rsid w:val="000E18A3"/>
    <w:rsid w:val="000E2890"/>
    <w:rsid w:val="000E2A01"/>
    <w:rsid w:val="000E4FD0"/>
    <w:rsid w:val="000E5544"/>
    <w:rsid w:val="000E6FA4"/>
    <w:rsid w:val="000E737C"/>
    <w:rsid w:val="000F19D1"/>
    <w:rsid w:val="000F38D2"/>
    <w:rsid w:val="000F3995"/>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219"/>
    <w:rsid w:val="00122A81"/>
    <w:rsid w:val="00122B0D"/>
    <w:rsid w:val="001233A7"/>
    <w:rsid w:val="00124583"/>
    <w:rsid w:val="00124621"/>
    <w:rsid w:val="00125C0F"/>
    <w:rsid w:val="001265B6"/>
    <w:rsid w:val="00127965"/>
    <w:rsid w:val="00130F9C"/>
    <w:rsid w:val="00131061"/>
    <w:rsid w:val="00131E44"/>
    <w:rsid w:val="001330B8"/>
    <w:rsid w:val="0013365D"/>
    <w:rsid w:val="00134963"/>
    <w:rsid w:val="001378DF"/>
    <w:rsid w:val="001404D8"/>
    <w:rsid w:val="001408F6"/>
    <w:rsid w:val="001419F7"/>
    <w:rsid w:val="00142A78"/>
    <w:rsid w:val="001440B7"/>
    <w:rsid w:val="001453B1"/>
    <w:rsid w:val="00146707"/>
    <w:rsid w:val="00146CDB"/>
    <w:rsid w:val="00147C8C"/>
    <w:rsid w:val="0015075A"/>
    <w:rsid w:val="00150795"/>
    <w:rsid w:val="001532B5"/>
    <w:rsid w:val="00153AC0"/>
    <w:rsid w:val="00153C44"/>
    <w:rsid w:val="0015485E"/>
    <w:rsid w:val="00155361"/>
    <w:rsid w:val="0015554E"/>
    <w:rsid w:val="00161044"/>
    <w:rsid w:val="00161DBE"/>
    <w:rsid w:val="00163364"/>
    <w:rsid w:val="001645DA"/>
    <w:rsid w:val="0016712F"/>
    <w:rsid w:val="00167611"/>
    <w:rsid w:val="00171125"/>
    <w:rsid w:val="00172576"/>
    <w:rsid w:val="001725B7"/>
    <w:rsid w:val="00173781"/>
    <w:rsid w:val="001739F1"/>
    <w:rsid w:val="001758B3"/>
    <w:rsid w:val="0017600B"/>
    <w:rsid w:val="0017654D"/>
    <w:rsid w:val="00176A09"/>
    <w:rsid w:val="00177B66"/>
    <w:rsid w:val="001818F6"/>
    <w:rsid w:val="001819DB"/>
    <w:rsid w:val="00181BD2"/>
    <w:rsid w:val="00181C5C"/>
    <w:rsid w:val="0018230E"/>
    <w:rsid w:val="00182CD0"/>
    <w:rsid w:val="00184994"/>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10CC"/>
    <w:rsid w:val="001B3F7E"/>
    <w:rsid w:val="001B4605"/>
    <w:rsid w:val="001B4B42"/>
    <w:rsid w:val="001B5526"/>
    <w:rsid w:val="001B6839"/>
    <w:rsid w:val="001B6F33"/>
    <w:rsid w:val="001B7844"/>
    <w:rsid w:val="001B7C58"/>
    <w:rsid w:val="001C10E3"/>
    <w:rsid w:val="001C208E"/>
    <w:rsid w:val="001C2363"/>
    <w:rsid w:val="001C2CE4"/>
    <w:rsid w:val="001C350B"/>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881"/>
    <w:rsid w:val="001E02F1"/>
    <w:rsid w:val="001E11CC"/>
    <w:rsid w:val="001E299C"/>
    <w:rsid w:val="001E2C04"/>
    <w:rsid w:val="001E319D"/>
    <w:rsid w:val="001E673B"/>
    <w:rsid w:val="001E6A56"/>
    <w:rsid w:val="001F041B"/>
    <w:rsid w:val="001F09FA"/>
    <w:rsid w:val="001F0D46"/>
    <w:rsid w:val="001F310E"/>
    <w:rsid w:val="001F4959"/>
    <w:rsid w:val="001F4FD2"/>
    <w:rsid w:val="001F58F6"/>
    <w:rsid w:val="001F704D"/>
    <w:rsid w:val="001F75CA"/>
    <w:rsid w:val="001F774D"/>
    <w:rsid w:val="00200CB2"/>
    <w:rsid w:val="00200ECB"/>
    <w:rsid w:val="00201308"/>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2A4A"/>
    <w:rsid w:val="002243B4"/>
    <w:rsid w:val="00224583"/>
    <w:rsid w:val="00225607"/>
    <w:rsid w:val="00225C89"/>
    <w:rsid w:val="00226413"/>
    <w:rsid w:val="00226A31"/>
    <w:rsid w:val="00227228"/>
    <w:rsid w:val="002336C4"/>
    <w:rsid w:val="002339E1"/>
    <w:rsid w:val="00233C66"/>
    <w:rsid w:val="00235937"/>
    <w:rsid w:val="00236B69"/>
    <w:rsid w:val="00237FFD"/>
    <w:rsid w:val="0024014A"/>
    <w:rsid w:val="00240A15"/>
    <w:rsid w:val="00240F19"/>
    <w:rsid w:val="002439E6"/>
    <w:rsid w:val="00244514"/>
    <w:rsid w:val="00244A45"/>
    <w:rsid w:val="00244E99"/>
    <w:rsid w:val="00250E7D"/>
    <w:rsid w:val="00251AE8"/>
    <w:rsid w:val="00252641"/>
    <w:rsid w:val="00254BC6"/>
    <w:rsid w:val="00255B67"/>
    <w:rsid w:val="002563D4"/>
    <w:rsid w:val="00256733"/>
    <w:rsid w:val="0025674F"/>
    <w:rsid w:val="00257547"/>
    <w:rsid w:val="00260018"/>
    <w:rsid w:val="00260B01"/>
    <w:rsid w:val="002620F7"/>
    <w:rsid w:val="00262B2B"/>
    <w:rsid w:val="00263289"/>
    <w:rsid w:val="002635D7"/>
    <w:rsid w:val="0026394A"/>
    <w:rsid w:val="00266222"/>
    <w:rsid w:val="002667EB"/>
    <w:rsid w:val="00266887"/>
    <w:rsid w:val="0026778D"/>
    <w:rsid w:val="00267A28"/>
    <w:rsid w:val="0027033F"/>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950"/>
    <w:rsid w:val="00295C48"/>
    <w:rsid w:val="00296C3E"/>
    <w:rsid w:val="002976D2"/>
    <w:rsid w:val="002A009A"/>
    <w:rsid w:val="002A0AED"/>
    <w:rsid w:val="002A1AF7"/>
    <w:rsid w:val="002A1BDE"/>
    <w:rsid w:val="002A2202"/>
    <w:rsid w:val="002A22B1"/>
    <w:rsid w:val="002A230C"/>
    <w:rsid w:val="002A37DA"/>
    <w:rsid w:val="002A3A76"/>
    <w:rsid w:val="002A416B"/>
    <w:rsid w:val="002B380F"/>
    <w:rsid w:val="002B451A"/>
    <w:rsid w:val="002B4FC7"/>
    <w:rsid w:val="002B6349"/>
    <w:rsid w:val="002B6D3A"/>
    <w:rsid w:val="002B7E28"/>
    <w:rsid w:val="002C022F"/>
    <w:rsid w:val="002C1B96"/>
    <w:rsid w:val="002C1DEE"/>
    <w:rsid w:val="002C2FC7"/>
    <w:rsid w:val="002C3361"/>
    <w:rsid w:val="002C5A7A"/>
    <w:rsid w:val="002C6272"/>
    <w:rsid w:val="002C6A66"/>
    <w:rsid w:val="002C6E79"/>
    <w:rsid w:val="002C773D"/>
    <w:rsid w:val="002D075C"/>
    <w:rsid w:val="002D09A2"/>
    <w:rsid w:val="002D2156"/>
    <w:rsid w:val="002D21F1"/>
    <w:rsid w:val="002D23F7"/>
    <w:rsid w:val="002D26B5"/>
    <w:rsid w:val="002D3EF5"/>
    <w:rsid w:val="002D54E4"/>
    <w:rsid w:val="002D6854"/>
    <w:rsid w:val="002D69FC"/>
    <w:rsid w:val="002D6DE5"/>
    <w:rsid w:val="002E0200"/>
    <w:rsid w:val="002E0D3F"/>
    <w:rsid w:val="002E19D1"/>
    <w:rsid w:val="002E6C6F"/>
    <w:rsid w:val="002E6D4B"/>
    <w:rsid w:val="002E7087"/>
    <w:rsid w:val="002E7900"/>
    <w:rsid w:val="002F0F86"/>
    <w:rsid w:val="002F10A4"/>
    <w:rsid w:val="002F4388"/>
    <w:rsid w:val="002F5882"/>
    <w:rsid w:val="002F69A2"/>
    <w:rsid w:val="002F6B82"/>
    <w:rsid w:val="002F6F50"/>
    <w:rsid w:val="002F7737"/>
    <w:rsid w:val="002F7761"/>
    <w:rsid w:val="002F7922"/>
    <w:rsid w:val="0030110D"/>
    <w:rsid w:val="003011E7"/>
    <w:rsid w:val="003027FC"/>
    <w:rsid w:val="00302C9E"/>
    <w:rsid w:val="00305ACA"/>
    <w:rsid w:val="0030776E"/>
    <w:rsid w:val="00307C2A"/>
    <w:rsid w:val="0031021B"/>
    <w:rsid w:val="003117B6"/>
    <w:rsid w:val="00311C87"/>
    <w:rsid w:val="003147B5"/>
    <w:rsid w:val="00314D19"/>
    <w:rsid w:val="003158E4"/>
    <w:rsid w:val="00316199"/>
    <w:rsid w:val="00320A7F"/>
    <w:rsid w:val="00322209"/>
    <w:rsid w:val="003224AF"/>
    <w:rsid w:val="003227CC"/>
    <w:rsid w:val="003241A5"/>
    <w:rsid w:val="00325464"/>
    <w:rsid w:val="003258A9"/>
    <w:rsid w:val="003259A4"/>
    <w:rsid w:val="00325A9F"/>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3466"/>
    <w:rsid w:val="00363DC6"/>
    <w:rsid w:val="003645F3"/>
    <w:rsid w:val="00365B01"/>
    <w:rsid w:val="00367ED2"/>
    <w:rsid w:val="0037122F"/>
    <w:rsid w:val="00371D31"/>
    <w:rsid w:val="00372875"/>
    <w:rsid w:val="00373144"/>
    <w:rsid w:val="0037368B"/>
    <w:rsid w:val="00373E4E"/>
    <w:rsid w:val="0037461C"/>
    <w:rsid w:val="00380E66"/>
    <w:rsid w:val="00381EC9"/>
    <w:rsid w:val="0038286B"/>
    <w:rsid w:val="00382B14"/>
    <w:rsid w:val="00383036"/>
    <w:rsid w:val="0038457D"/>
    <w:rsid w:val="0038602A"/>
    <w:rsid w:val="00387693"/>
    <w:rsid w:val="00392191"/>
    <w:rsid w:val="003950F4"/>
    <w:rsid w:val="003964CC"/>
    <w:rsid w:val="00396FB4"/>
    <w:rsid w:val="00397B25"/>
    <w:rsid w:val="00397DF0"/>
    <w:rsid w:val="003A0C24"/>
    <w:rsid w:val="003A1947"/>
    <w:rsid w:val="003A27B6"/>
    <w:rsid w:val="003A30EE"/>
    <w:rsid w:val="003A34B4"/>
    <w:rsid w:val="003A41AA"/>
    <w:rsid w:val="003A566C"/>
    <w:rsid w:val="003A6620"/>
    <w:rsid w:val="003A6AF8"/>
    <w:rsid w:val="003A7360"/>
    <w:rsid w:val="003B0F5E"/>
    <w:rsid w:val="003B109D"/>
    <w:rsid w:val="003B18F3"/>
    <w:rsid w:val="003B1B23"/>
    <w:rsid w:val="003B3ECE"/>
    <w:rsid w:val="003B43AA"/>
    <w:rsid w:val="003B5626"/>
    <w:rsid w:val="003B5833"/>
    <w:rsid w:val="003B5B65"/>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1431"/>
    <w:rsid w:val="003E2BDE"/>
    <w:rsid w:val="003E3B36"/>
    <w:rsid w:val="003E4FB4"/>
    <w:rsid w:val="003E4FE8"/>
    <w:rsid w:val="003E52AA"/>
    <w:rsid w:val="003E5EAF"/>
    <w:rsid w:val="003E62DD"/>
    <w:rsid w:val="003E6504"/>
    <w:rsid w:val="003E65C7"/>
    <w:rsid w:val="003F0316"/>
    <w:rsid w:val="003F20B0"/>
    <w:rsid w:val="003F3C2D"/>
    <w:rsid w:val="003F4515"/>
    <w:rsid w:val="003F5700"/>
    <w:rsid w:val="003F62E2"/>
    <w:rsid w:val="003F735D"/>
    <w:rsid w:val="00400072"/>
    <w:rsid w:val="004000B2"/>
    <w:rsid w:val="004001C2"/>
    <w:rsid w:val="00400568"/>
    <w:rsid w:val="00401389"/>
    <w:rsid w:val="00401635"/>
    <w:rsid w:val="004016D7"/>
    <w:rsid w:val="00402E59"/>
    <w:rsid w:val="004035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2D5"/>
    <w:rsid w:val="0042562F"/>
    <w:rsid w:val="004259DF"/>
    <w:rsid w:val="004278FB"/>
    <w:rsid w:val="00431180"/>
    <w:rsid w:val="00431C1D"/>
    <w:rsid w:val="00431F23"/>
    <w:rsid w:val="00433D5A"/>
    <w:rsid w:val="00433DCB"/>
    <w:rsid w:val="00434C0F"/>
    <w:rsid w:val="0043522A"/>
    <w:rsid w:val="004355F6"/>
    <w:rsid w:val="00435CD7"/>
    <w:rsid w:val="00437292"/>
    <w:rsid w:val="00437A4C"/>
    <w:rsid w:val="00437A6D"/>
    <w:rsid w:val="00441A25"/>
    <w:rsid w:val="0044263F"/>
    <w:rsid w:val="00442D7A"/>
    <w:rsid w:val="00443166"/>
    <w:rsid w:val="00443546"/>
    <w:rsid w:val="00443979"/>
    <w:rsid w:val="004439F1"/>
    <w:rsid w:val="00444276"/>
    <w:rsid w:val="004449B7"/>
    <w:rsid w:val="00444EDF"/>
    <w:rsid w:val="00446DBA"/>
    <w:rsid w:val="00447033"/>
    <w:rsid w:val="004512DA"/>
    <w:rsid w:val="004522F0"/>
    <w:rsid w:val="00453129"/>
    <w:rsid w:val="00453EDE"/>
    <w:rsid w:val="0045454F"/>
    <w:rsid w:val="00456860"/>
    <w:rsid w:val="00457D0F"/>
    <w:rsid w:val="00457EE6"/>
    <w:rsid w:val="004606C4"/>
    <w:rsid w:val="004613F5"/>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2D8"/>
    <w:rsid w:val="004A2A50"/>
    <w:rsid w:val="004A2FD6"/>
    <w:rsid w:val="004A3E02"/>
    <w:rsid w:val="004A4DE0"/>
    <w:rsid w:val="004A4EAE"/>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6846"/>
    <w:rsid w:val="004C7290"/>
    <w:rsid w:val="004C76FF"/>
    <w:rsid w:val="004D0549"/>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5C69"/>
    <w:rsid w:val="00507083"/>
    <w:rsid w:val="00513D84"/>
    <w:rsid w:val="0051461F"/>
    <w:rsid w:val="005147F4"/>
    <w:rsid w:val="00515E6F"/>
    <w:rsid w:val="00515FBC"/>
    <w:rsid w:val="0051608A"/>
    <w:rsid w:val="00516639"/>
    <w:rsid w:val="00516FBC"/>
    <w:rsid w:val="00517B47"/>
    <w:rsid w:val="00520293"/>
    <w:rsid w:val="00521184"/>
    <w:rsid w:val="005229CE"/>
    <w:rsid w:val="00523DF1"/>
    <w:rsid w:val="005243CF"/>
    <w:rsid w:val="00526AFD"/>
    <w:rsid w:val="00527401"/>
    <w:rsid w:val="0053018E"/>
    <w:rsid w:val="005309B9"/>
    <w:rsid w:val="00530D28"/>
    <w:rsid w:val="00530F99"/>
    <w:rsid w:val="0053107F"/>
    <w:rsid w:val="00531390"/>
    <w:rsid w:val="005343D4"/>
    <w:rsid w:val="00534E94"/>
    <w:rsid w:val="005378C4"/>
    <w:rsid w:val="00537A60"/>
    <w:rsid w:val="005419F1"/>
    <w:rsid w:val="00542859"/>
    <w:rsid w:val="005428D9"/>
    <w:rsid w:val="00542F0D"/>
    <w:rsid w:val="00544881"/>
    <w:rsid w:val="00544A6A"/>
    <w:rsid w:val="00545F40"/>
    <w:rsid w:val="00546129"/>
    <w:rsid w:val="0054623E"/>
    <w:rsid w:val="00547817"/>
    <w:rsid w:val="00547EE8"/>
    <w:rsid w:val="0055067C"/>
    <w:rsid w:val="0055090B"/>
    <w:rsid w:val="00551651"/>
    <w:rsid w:val="00551710"/>
    <w:rsid w:val="00551FD5"/>
    <w:rsid w:val="005520F0"/>
    <w:rsid w:val="00552BD5"/>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66F5E"/>
    <w:rsid w:val="00570126"/>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35DA"/>
    <w:rsid w:val="005936F9"/>
    <w:rsid w:val="005939C3"/>
    <w:rsid w:val="005960D9"/>
    <w:rsid w:val="005970D4"/>
    <w:rsid w:val="005978EA"/>
    <w:rsid w:val="00597D7E"/>
    <w:rsid w:val="005A0180"/>
    <w:rsid w:val="005A03D3"/>
    <w:rsid w:val="005A0849"/>
    <w:rsid w:val="005A199D"/>
    <w:rsid w:val="005A2BD8"/>
    <w:rsid w:val="005A2FEE"/>
    <w:rsid w:val="005A3548"/>
    <w:rsid w:val="005A4235"/>
    <w:rsid w:val="005A4735"/>
    <w:rsid w:val="005A53B2"/>
    <w:rsid w:val="005A6F7A"/>
    <w:rsid w:val="005A7AE7"/>
    <w:rsid w:val="005A7BBD"/>
    <w:rsid w:val="005B1BD5"/>
    <w:rsid w:val="005B1D3C"/>
    <w:rsid w:val="005B240A"/>
    <w:rsid w:val="005B3FAE"/>
    <w:rsid w:val="005B6BF8"/>
    <w:rsid w:val="005B7543"/>
    <w:rsid w:val="005C0A54"/>
    <w:rsid w:val="005C14F7"/>
    <w:rsid w:val="005C2394"/>
    <w:rsid w:val="005C25E4"/>
    <w:rsid w:val="005C2755"/>
    <w:rsid w:val="005C2D24"/>
    <w:rsid w:val="005C5FF9"/>
    <w:rsid w:val="005C6D38"/>
    <w:rsid w:val="005C7549"/>
    <w:rsid w:val="005C7D12"/>
    <w:rsid w:val="005C7D3D"/>
    <w:rsid w:val="005D27F4"/>
    <w:rsid w:val="005D295A"/>
    <w:rsid w:val="005D6154"/>
    <w:rsid w:val="005D69F1"/>
    <w:rsid w:val="005E0055"/>
    <w:rsid w:val="005E0549"/>
    <w:rsid w:val="005E15F2"/>
    <w:rsid w:val="005E17D2"/>
    <w:rsid w:val="005E181B"/>
    <w:rsid w:val="005E34DE"/>
    <w:rsid w:val="005E4F20"/>
    <w:rsid w:val="005E5A69"/>
    <w:rsid w:val="005E5FA0"/>
    <w:rsid w:val="005E672F"/>
    <w:rsid w:val="005E7124"/>
    <w:rsid w:val="005F01A4"/>
    <w:rsid w:val="005F15E8"/>
    <w:rsid w:val="005F218B"/>
    <w:rsid w:val="005F239A"/>
    <w:rsid w:val="005F2CEF"/>
    <w:rsid w:val="005F3164"/>
    <w:rsid w:val="005F424C"/>
    <w:rsid w:val="005F4B0B"/>
    <w:rsid w:val="005F4D5B"/>
    <w:rsid w:val="005F56D7"/>
    <w:rsid w:val="005F5A96"/>
    <w:rsid w:val="005F68B5"/>
    <w:rsid w:val="005F7D8E"/>
    <w:rsid w:val="00602D8E"/>
    <w:rsid w:val="0060525B"/>
    <w:rsid w:val="00606A87"/>
    <w:rsid w:val="006070E5"/>
    <w:rsid w:val="00607840"/>
    <w:rsid w:val="00612374"/>
    <w:rsid w:val="00615D49"/>
    <w:rsid w:val="00615FA6"/>
    <w:rsid w:val="0061654A"/>
    <w:rsid w:val="006166F5"/>
    <w:rsid w:val="00616CD7"/>
    <w:rsid w:val="006170FB"/>
    <w:rsid w:val="00617DEE"/>
    <w:rsid w:val="00620F2A"/>
    <w:rsid w:val="006226D1"/>
    <w:rsid w:val="00624EDC"/>
    <w:rsid w:val="00625255"/>
    <w:rsid w:val="0062578D"/>
    <w:rsid w:val="00627530"/>
    <w:rsid w:val="0063219D"/>
    <w:rsid w:val="0063241A"/>
    <w:rsid w:val="0063347D"/>
    <w:rsid w:val="00633BFE"/>
    <w:rsid w:val="0063504E"/>
    <w:rsid w:val="006353B5"/>
    <w:rsid w:val="00637E4D"/>
    <w:rsid w:val="006418A3"/>
    <w:rsid w:val="00641A6D"/>
    <w:rsid w:val="00643130"/>
    <w:rsid w:val="00643FFF"/>
    <w:rsid w:val="006446A8"/>
    <w:rsid w:val="00646274"/>
    <w:rsid w:val="00646570"/>
    <w:rsid w:val="00646896"/>
    <w:rsid w:val="00647A87"/>
    <w:rsid w:val="00647B82"/>
    <w:rsid w:val="00650088"/>
    <w:rsid w:val="00650685"/>
    <w:rsid w:val="00650D4D"/>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55C"/>
    <w:rsid w:val="00660F25"/>
    <w:rsid w:val="0066184A"/>
    <w:rsid w:val="00661C46"/>
    <w:rsid w:val="00662292"/>
    <w:rsid w:val="00664278"/>
    <w:rsid w:val="0066488F"/>
    <w:rsid w:val="006650F4"/>
    <w:rsid w:val="00666852"/>
    <w:rsid w:val="00667765"/>
    <w:rsid w:val="0066790F"/>
    <w:rsid w:val="00670EF0"/>
    <w:rsid w:val="00672188"/>
    <w:rsid w:val="006721BC"/>
    <w:rsid w:val="006733D9"/>
    <w:rsid w:val="00675133"/>
    <w:rsid w:val="00677051"/>
    <w:rsid w:val="00677909"/>
    <w:rsid w:val="00680A6D"/>
    <w:rsid w:val="00680E40"/>
    <w:rsid w:val="00682CF1"/>
    <w:rsid w:val="00683733"/>
    <w:rsid w:val="006837FF"/>
    <w:rsid w:val="00684076"/>
    <w:rsid w:val="00684877"/>
    <w:rsid w:val="006855AD"/>
    <w:rsid w:val="006858B8"/>
    <w:rsid w:val="00693A10"/>
    <w:rsid w:val="00694184"/>
    <w:rsid w:val="00694588"/>
    <w:rsid w:val="00694A37"/>
    <w:rsid w:val="0069520B"/>
    <w:rsid w:val="006A18B3"/>
    <w:rsid w:val="006A1B39"/>
    <w:rsid w:val="006A298F"/>
    <w:rsid w:val="006A4608"/>
    <w:rsid w:val="006A63DD"/>
    <w:rsid w:val="006A7BDD"/>
    <w:rsid w:val="006B163A"/>
    <w:rsid w:val="006B1882"/>
    <w:rsid w:val="006B363F"/>
    <w:rsid w:val="006B5A79"/>
    <w:rsid w:val="006B5FEA"/>
    <w:rsid w:val="006B613A"/>
    <w:rsid w:val="006B7072"/>
    <w:rsid w:val="006B7301"/>
    <w:rsid w:val="006C03DE"/>
    <w:rsid w:val="006C0D9E"/>
    <w:rsid w:val="006C2623"/>
    <w:rsid w:val="006C2B94"/>
    <w:rsid w:val="006C32BF"/>
    <w:rsid w:val="006C3588"/>
    <w:rsid w:val="006C3A5A"/>
    <w:rsid w:val="006C41CB"/>
    <w:rsid w:val="006C6CDE"/>
    <w:rsid w:val="006C750B"/>
    <w:rsid w:val="006D1194"/>
    <w:rsid w:val="006D1AD8"/>
    <w:rsid w:val="006D2856"/>
    <w:rsid w:val="006D2A7E"/>
    <w:rsid w:val="006D3192"/>
    <w:rsid w:val="006D38C3"/>
    <w:rsid w:val="006D4229"/>
    <w:rsid w:val="006D483A"/>
    <w:rsid w:val="006D508B"/>
    <w:rsid w:val="006D50D7"/>
    <w:rsid w:val="006D5C47"/>
    <w:rsid w:val="006D6600"/>
    <w:rsid w:val="006D6ACE"/>
    <w:rsid w:val="006D6E4E"/>
    <w:rsid w:val="006E0729"/>
    <w:rsid w:val="006E1BAD"/>
    <w:rsid w:val="006E1C3E"/>
    <w:rsid w:val="006E1E55"/>
    <w:rsid w:val="006E20B6"/>
    <w:rsid w:val="006E2693"/>
    <w:rsid w:val="006E3E89"/>
    <w:rsid w:val="006E488F"/>
    <w:rsid w:val="006E5AC7"/>
    <w:rsid w:val="006E6D1E"/>
    <w:rsid w:val="006E73C3"/>
    <w:rsid w:val="006F099B"/>
    <w:rsid w:val="006F0BD9"/>
    <w:rsid w:val="006F0F54"/>
    <w:rsid w:val="006F1B77"/>
    <w:rsid w:val="006F30BD"/>
    <w:rsid w:val="006F3B39"/>
    <w:rsid w:val="006F42F3"/>
    <w:rsid w:val="006F50F4"/>
    <w:rsid w:val="006F591B"/>
    <w:rsid w:val="006F5E31"/>
    <w:rsid w:val="006F65C4"/>
    <w:rsid w:val="006F767C"/>
    <w:rsid w:val="007005A4"/>
    <w:rsid w:val="00700DD0"/>
    <w:rsid w:val="00702F03"/>
    <w:rsid w:val="007034A3"/>
    <w:rsid w:val="00703F11"/>
    <w:rsid w:val="0070478C"/>
    <w:rsid w:val="00705176"/>
    <w:rsid w:val="00705966"/>
    <w:rsid w:val="00705D27"/>
    <w:rsid w:val="0070722C"/>
    <w:rsid w:val="00707DB9"/>
    <w:rsid w:val="00707DF6"/>
    <w:rsid w:val="0071029A"/>
    <w:rsid w:val="00710305"/>
    <w:rsid w:val="00710326"/>
    <w:rsid w:val="00710773"/>
    <w:rsid w:val="007112AB"/>
    <w:rsid w:val="007119CC"/>
    <w:rsid w:val="0071340B"/>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AB7"/>
    <w:rsid w:val="00736BC7"/>
    <w:rsid w:val="00740F59"/>
    <w:rsid w:val="007428C1"/>
    <w:rsid w:val="00742A41"/>
    <w:rsid w:val="00742AC1"/>
    <w:rsid w:val="00743FDD"/>
    <w:rsid w:val="0074520E"/>
    <w:rsid w:val="00745777"/>
    <w:rsid w:val="00747F21"/>
    <w:rsid w:val="00750550"/>
    <w:rsid w:val="00750850"/>
    <w:rsid w:val="00751F5D"/>
    <w:rsid w:val="007523DA"/>
    <w:rsid w:val="007527B7"/>
    <w:rsid w:val="00753D6E"/>
    <w:rsid w:val="0075450B"/>
    <w:rsid w:val="007576EF"/>
    <w:rsid w:val="0075793A"/>
    <w:rsid w:val="00761185"/>
    <w:rsid w:val="007614F4"/>
    <w:rsid w:val="00762008"/>
    <w:rsid w:val="00763DF7"/>
    <w:rsid w:val="007658BC"/>
    <w:rsid w:val="00765F8E"/>
    <w:rsid w:val="0076637B"/>
    <w:rsid w:val="00767640"/>
    <w:rsid w:val="00771A4F"/>
    <w:rsid w:val="00771B02"/>
    <w:rsid w:val="007755A1"/>
    <w:rsid w:val="00775994"/>
    <w:rsid w:val="00776C17"/>
    <w:rsid w:val="00776DA2"/>
    <w:rsid w:val="00780C91"/>
    <w:rsid w:val="00781E40"/>
    <w:rsid w:val="00782699"/>
    <w:rsid w:val="00782A63"/>
    <w:rsid w:val="007843B4"/>
    <w:rsid w:val="007850CB"/>
    <w:rsid w:val="0078638D"/>
    <w:rsid w:val="00787556"/>
    <w:rsid w:val="00787737"/>
    <w:rsid w:val="007878D0"/>
    <w:rsid w:val="007915FA"/>
    <w:rsid w:val="00791908"/>
    <w:rsid w:val="00792CBF"/>
    <w:rsid w:val="00793ABC"/>
    <w:rsid w:val="00795BB6"/>
    <w:rsid w:val="007963B0"/>
    <w:rsid w:val="007969C7"/>
    <w:rsid w:val="00796D8C"/>
    <w:rsid w:val="00797834"/>
    <w:rsid w:val="007978B6"/>
    <w:rsid w:val="007A0DF5"/>
    <w:rsid w:val="007A1794"/>
    <w:rsid w:val="007A2619"/>
    <w:rsid w:val="007A34FA"/>
    <w:rsid w:val="007A49C3"/>
    <w:rsid w:val="007A5EA8"/>
    <w:rsid w:val="007A6100"/>
    <w:rsid w:val="007A63D0"/>
    <w:rsid w:val="007A667E"/>
    <w:rsid w:val="007A6919"/>
    <w:rsid w:val="007A6B69"/>
    <w:rsid w:val="007A7749"/>
    <w:rsid w:val="007A7BD2"/>
    <w:rsid w:val="007A7C16"/>
    <w:rsid w:val="007B0B59"/>
    <w:rsid w:val="007B144C"/>
    <w:rsid w:val="007B1EA4"/>
    <w:rsid w:val="007B22BB"/>
    <w:rsid w:val="007B31DB"/>
    <w:rsid w:val="007B370F"/>
    <w:rsid w:val="007B39C7"/>
    <w:rsid w:val="007B525C"/>
    <w:rsid w:val="007B54B0"/>
    <w:rsid w:val="007C11C5"/>
    <w:rsid w:val="007C5013"/>
    <w:rsid w:val="007C670D"/>
    <w:rsid w:val="007C6BF8"/>
    <w:rsid w:val="007C7A05"/>
    <w:rsid w:val="007C7A93"/>
    <w:rsid w:val="007C7D62"/>
    <w:rsid w:val="007D0556"/>
    <w:rsid w:val="007D0B9D"/>
    <w:rsid w:val="007D30A3"/>
    <w:rsid w:val="007D3855"/>
    <w:rsid w:val="007D3AF6"/>
    <w:rsid w:val="007D40B1"/>
    <w:rsid w:val="007D6E87"/>
    <w:rsid w:val="007D7F2A"/>
    <w:rsid w:val="007E01A4"/>
    <w:rsid w:val="007E1961"/>
    <w:rsid w:val="007E1D3A"/>
    <w:rsid w:val="007E32BC"/>
    <w:rsid w:val="007E381A"/>
    <w:rsid w:val="007E3F17"/>
    <w:rsid w:val="007E4199"/>
    <w:rsid w:val="007E4620"/>
    <w:rsid w:val="007E47B8"/>
    <w:rsid w:val="007E4CA8"/>
    <w:rsid w:val="007E4CFC"/>
    <w:rsid w:val="007E5FA1"/>
    <w:rsid w:val="007E6136"/>
    <w:rsid w:val="007F11BC"/>
    <w:rsid w:val="007F1B3F"/>
    <w:rsid w:val="007F285E"/>
    <w:rsid w:val="007F5D7E"/>
    <w:rsid w:val="007F5F59"/>
    <w:rsid w:val="007F6BD7"/>
    <w:rsid w:val="007F6FDE"/>
    <w:rsid w:val="007F7356"/>
    <w:rsid w:val="00801C5F"/>
    <w:rsid w:val="008024B1"/>
    <w:rsid w:val="00802C5C"/>
    <w:rsid w:val="00802E04"/>
    <w:rsid w:val="00806623"/>
    <w:rsid w:val="0080717E"/>
    <w:rsid w:val="00811231"/>
    <w:rsid w:val="00811F17"/>
    <w:rsid w:val="008128CB"/>
    <w:rsid w:val="0081294A"/>
    <w:rsid w:val="00812C30"/>
    <w:rsid w:val="00812EA1"/>
    <w:rsid w:val="008132B7"/>
    <w:rsid w:val="00813383"/>
    <w:rsid w:val="008169A6"/>
    <w:rsid w:val="008201F1"/>
    <w:rsid w:val="008211DD"/>
    <w:rsid w:val="00821D78"/>
    <w:rsid w:val="008237A7"/>
    <w:rsid w:val="00824FF0"/>
    <w:rsid w:val="00825446"/>
    <w:rsid w:val="00825BB9"/>
    <w:rsid w:val="00826FBE"/>
    <w:rsid w:val="00827164"/>
    <w:rsid w:val="00830EF8"/>
    <w:rsid w:val="00830F24"/>
    <w:rsid w:val="0083478A"/>
    <w:rsid w:val="00834DAD"/>
    <w:rsid w:val="00835131"/>
    <w:rsid w:val="0083755D"/>
    <w:rsid w:val="008402B2"/>
    <w:rsid w:val="00842BBF"/>
    <w:rsid w:val="00842EF1"/>
    <w:rsid w:val="00843A33"/>
    <w:rsid w:val="00844871"/>
    <w:rsid w:val="00844C66"/>
    <w:rsid w:val="00844F8C"/>
    <w:rsid w:val="0084515E"/>
    <w:rsid w:val="008454D7"/>
    <w:rsid w:val="00845BC2"/>
    <w:rsid w:val="00845E22"/>
    <w:rsid w:val="008477AC"/>
    <w:rsid w:val="0085047C"/>
    <w:rsid w:val="0085058A"/>
    <w:rsid w:val="00851409"/>
    <w:rsid w:val="00852BD2"/>
    <w:rsid w:val="00853350"/>
    <w:rsid w:val="00853401"/>
    <w:rsid w:val="008538EC"/>
    <w:rsid w:val="0085440B"/>
    <w:rsid w:val="00854D7A"/>
    <w:rsid w:val="00855845"/>
    <w:rsid w:val="0085715A"/>
    <w:rsid w:val="00857E5E"/>
    <w:rsid w:val="00857EA5"/>
    <w:rsid w:val="008601D2"/>
    <w:rsid w:val="008607A0"/>
    <w:rsid w:val="00860890"/>
    <w:rsid w:val="00860CAC"/>
    <w:rsid w:val="008636D7"/>
    <w:rsid w:val="00865CBB"/>
    <w:rsid w:val="0086758F"/>
    <w:rsid w:val="00867FC3"/>
    <w:rsid w:val="00870362"/>
    <w:rsid w:val="00870FCB"/>
    <w:rsid w:val="00871108"/>
    <w:rsid w:val="00873BA3"/>
    <w:rsid w:val="0087452B"/>
    <w:rsid w:val="008751F8"/>
    <w:rsid w:val="00875224"/>
    <w:rsid w:val="008756D6"/>
    <w:rsid w:val="00875DD8"/>
    <w:rsid w:val="00876878"/>
    <w:rsid w:val="008776EC"/>
    <w:rsid w:val="008807B0"/>
    <w:rsid w:val="00880AAC"/>
    <w:rsid w:val="0088309E"/>
    <w:rsid w:val="0088400A"/>
    <w:rsid w:val="00884C1C"/>
    <w:rsid w:val="00886081"/>
    <w:rsid w:val="00886ADF"/>
    <w:rsid w:val="0089002A"/>
    <w:rsid w:val="00890876"/>
    <w:rsid w:val="00890D4C"/>
    <w:rsid w:val="008915F6"/>
    <w:rsid w:val="008938B9"/>
    <w:rsid w:val="008939BD"/>
    <w:rsid w:val="0089416D"/>
    <w:rsid w:val="00894A01"/>
    <w:rsid w:val="00894A49"/>
    <w:rsid w:val="00895008"/>
    <w:rsid w:val="008A06A0"/>
    <w:rsid w:val="008A0A15"/>
    <w:rsid w:val="008A0B74"/>
    <w:rsid w:val="008A1206"/>
    <w:rsid w:val="008A2AAD"/>
    <w:rsid w:val="008A35D2"/>
    <w:rsid w:val="008A3F0F"/>
    <w:rsid w:val="008A464A"/>
    <w:rsid w:val="008A4C84"/>
    <w:rsid w:val="008A6960"/>
    <w:rsid w:val="008A6F51"/>
    <w:rsid w:val="008B0E09"/>
    <w:rsid w:val="008B136E"/>
    <w:rsid w:val="008B2B71"/>
    <w:rsid w:val="008B54D7"/>
    <w:rsid w:val="008B750B"/>
    <w:rsid w:val="008B7594"/>
    <w:rsid w:val="008B7BC0"/>
    <w:rsid w:val="008C0E10"/>
    <w:rsid w:val="008C1506"/>
    <w:rsid w:val="008C4E23"/>
    <w:rsid w:val="008C4F21"/>
    <w:rsid w:val="008C51C3"/>
    <w:rsid w:val="008C59E1"/>
    <w:rsid w:val="008C5C4D"/>
    <w:rsid w:val="008C606E"/>
    <w:rsid w:val="008C6330"/>
    <w:rsid w:val="008C6DC6"/>
    <w:rsid w:val="008C7A32"/>
    <w:rsid w:val="008D0E0E"/>
    <w:rsid w:val="008D16CD"/>
    <w:rsid w:val="008D170B"/>
    <w:rsid w:val="008D194D"/>
    <w:rsid w:val="008D19DA"/>
    <w:rsid w:val="008D1EEF"/>
    <w:rsid w:val="008D4711"/>
    <w:rsid w:val="008D5191"/>
    <w:rsid w:val="008D56B8"/>
    <w:rsid w:val="008D6AFE"/>
    <w:rsid w:val="008D75D1"/>
    <w:rsid w:val="008E0946"/>
    <w:rsid w:val="008E0D02"/>
    <w:rsid w:val="008E0E3D"/>
    <w:rsid w:val="008E11DA"/>
    <w:rsid w:val="008E2CA7"/>
    <w:rsid w:val="008E3C17"/>
    <w:rsid w:val="008E6CA1"/>
    <w:rsid w:val="008E6FEE"/>
    <w:rsid w:val="008F1B24"/>
    <w:rsid w:val="008F1DAD"/>
    <w:rsid w:val="008F2495"/>
    <w:rsid w:val="008F3068"/>
    <w:rsid w:val="008F32FA"/>
    <w:rsid w:val="008F3A3C"/>
    <w:rsid w:val="008F4712"/>
    <w:rsid w:val="008F4B7F"/>
    <w:rsid w:val="008F519E"/>
    <w:rsid w:val="008F522C"/>
    <w:rsid w:val="008F7034"/>
    <w:rsid w:val="008F7D4A"/>
    <w:rsid w:val="00900337"/>
    <w:rsid w:val="00900FED"/>
    <w:rsid w:val="0090106E"/>
    <w:rsid w:val="00901BF3"/>
    <w:rsid w:val="00902024"/>
    <w:rsid w:val="00902215"/>
    <w:rsid w:val="00903C35"/>
    <w:rsid w:val="009044C5"/>
    <w:rsid w:val="009050F3"/>
    <w:rsid w:val="00905811"/>
    <w:rsid w:val="009064D9"/>
    <w:rsid w:val="009069CB"/>
    <w:rsid w:val="00906CBE"/>
    <w:rsid w:val="00907980"/>
    <w:rsid w:val="00912A7F"/>
    <w:rsid w:val="009146B2"/>
    <w:rsid w:val="00914EF8"/>
    <w:rsid w:val="0091548B"/>
    <w:rsid w:val="00916734"/>
    <w:rsid w:val="00916C02"/>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4E25"/>
    <w:rsid w:val="0093576D"/>
    <w:rsid w:val="0093654D"/>
    <w:rsid w:val="00936700"/>
    <w:rsid w:val="00936B53"/>
    <w:rsid w:val="009374A4"/>
    <w:rsid w:val="00940CDC"/>
    <w:rsid w:val="00944A86"/>
    <w:rsid w:val="00946249"/>
    <w:rsid w:val="00946463"/>
    <w:rsid w:val="009477E6"/>
    <w:rsid w:val="00947C71"/>
    <w:rsid w:val="00950023"/>
    <w:rsid w:val="00950A27"/>
    <w:rsid w:val="00950AD5"/>
    <w:rsid w:val="00953D22"/>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3FA1"/>
    <w:rsid w:val="0099449E"/>
    <w:rsid w:val="00996619"/>
    <w:rsid w:val="00996757"/>
    <w:rsid w:val="00996D63"/>
    <w:rsid w:val="009A15C2"/>
    <w:rsid w:val="009A1E55"/>
    <w:rsid w:val="009A281F"/>
    <w:rsid w:val="009A305D"/>
    <w:rsid w:val="009A31C0"/>
    <w:rsid w:val="009A3735"/>
    <w:rsid w:val="009A4F7E"/>
    <w:rsid w:val="009A5A47"/>
    <w:rsid w:val="009A647B"/>
    <w:rsid w:val="009A6815"/>
    <w:rsid w:val="009A6A6D"/>
    <w:rsid w:val="009A73CB"/>
    <w:rsid w:val="009A7DB8"/>
    <w:rsid w:val="009B036E"/>
    <w:rsid w:val="009B121E"/>
    <w:rsid w:val="009B1ED6"/>
    <w:rsid w:val="009B24C3"/>
    <w:rsid w:val="009B2F3C"/>
    <w:rsid w:val="009B343D"/>
    <w:rsid w:val="009B3AAD"/>
    <w:rsid w:val="009B5E2D"/>
    <w:rsid w:val="009B5F89"/>
    <w:rsid w:val="009B62AA"/>
    <w:rsid w:val="009B6E30"/>
    <w:rsid w:val="009B7750"/>
    <w:rsid w:val="009C1237"/>
    <w:rsid w:val="009C29C1"/>
    <w:rsid w:val="009C47D2"/>
    <w:rsid w:val="009C4CC8"/>
    <w:rsid w:val="009C7A1D"/>
    <w:rsid w:val="009D30A5"/>
    <w:rsid w:val="009D3247"/>
    <w:rsid w:val="009D3323"/>
    <w:rsid w:val="009D6246"/>
    <w:rsid w:val="009D7201"/>
    <w:rsid w:val="009D7A4B"/>
    <w:rsid w:val="009E0D55"/>
    <w:rsid w:val="009E1DD9"/>
    <w:rsid w:val="009E272A"/>
    <w:rsid w:val="009E3679"/>
    <w:rsid w:val="009E4313"/>
    <w:rsid w:val="009E5310"/>
    <w:rsid w:val="009E5BFD"/>
    <w:rsid w:val="009E600C"/>
    <w:rsid w:val="009E62ED"/>
    <w:rsid w:val="009E6F5B"/>
    <w:rsid w:val="009E7110"/>
    <w:rsid w:val="009E7C7A"/>
    <w:rsid w:val="009F0542"/>
    <w:rsid w:val="009F1338"/>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07618"/>
    <w:rsid w:val="00A100F7"/>
    <w:rsid w:val="00A10443"/>
    <w:rsid w:val="00A105A1"/>
    <w:rsid w:val="00A11350"/>
    <w:rsid w:val="00A127EF"/>
    <w:rsid w:val="00A1316B"/>
    <w:rsid w:val="00A13528"/>
    <w:rsid w:val="00A14079"/>
    <w:rsid w:val="00A144C2"/>
    <w:rsid w:val="00A14669"/>
    <w:rsid w:val="00A15BEA"/>
    <w:rsid w:val="00A163B7"/>
    <w:rsid w:val="00A16FFE"/>
    <w:rsid w:val="00A1735F"/>
    <w:rsid w:val="00A17B06"/>
    <w:rsid w:val="00A17C55"/>
    <w:rsid w:val="00A201A2"/>
    <w:rsid w:val="00A2040A"/>
    <w:rsid w:val="00A205F8"/>
    <w:rsid w:val="00A22F26"/>
    <w:rsid w:val="00A231C7"/>
    <w:rsid w:val="00A23D05"/>
    <w:rsid w:val="00A24223"/>
    <w:rsid w:val="00A246D5"/>
    <w:rsid w:val="00A24CA7"/>
    <w:rsid w:val="00A252FB"/>
    <w:rsid w:val="00A26D4D"/>
    <w:rsid w:val="00A2718E"/>
    <w:rsid w:val="00A2785F"/>
    <w:rsid w:val="00A27CA8"/>
    <w:rsid w:val="00A30626"/>
    <w:rsid w:val="00A309F3"/>
    <w:rsid w:val="00A30D08"/>
    <w:rsid w:val="00A31188"/>
    <w:rsid w:val="00A3194A"/>
    <w:rsid w:val="00A328C9"/>
    <w:rsid w:val="00A33756"/>
    <w:rsid w:val="00A34253"/>
    <w:rsid w:val="00A347B0"/>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0A02"/>
    <w:rsid w:val="00A518E1"/>
    <w:rsid w:val="00A519A2"/>
    <w:rsid w:val="00A51AD3"/>
    <w:rsid w:val="00A52334"/>
    <w:rsid w:val="00A52676"/>
    <w:rsid w:val="00A552F5"/>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5D3"/>
    <w:rsid w:val="00A7181D"/>
    <w:rsid w:val="00A7197E"/>
    <w:rsid w:val="00A720CD"/>
    <w:rsid w:val="00A73050"/>
    <w:rsid w:val="00A73986"/>
    <w:rsid w:val="00A74408"/>
    <w:rsid w:val="00A753A1"/>
    <w:rsid w:val="00A760D8"/>
    <w:rsid w:val="00A809B8"/>
    <w:rsid w:val="00A81DCE"/>
    <w:rsid w:val="00A82443"/>
    <w:rsid w:val="00A85CF2"/>
    <w:rsid w:val="00A862DD"/>
    <w:rsid w:val="00A86300"/>
    <w:rsid w:val="00A86DA0"/>
    <w:rsid w:val="00A906DC"/>
    <w:rsid w:val="00A908BC"/>
    <w:rsid w:val="00A91AF2"/>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A7BC0"/>
    <w:rsid w:val="00AB0326"/>
    <w:rsid w:val="00AB1E3F"/>
    <w:rsid w:val="00AB2408"/>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6B5"/>
    <w:rsid w:val="00AD09E7"/>
    <w:rsid w:val="00AD1512"/>
    <w:rsid w:val="00AD1ED4"/>
    <w:rsid w:val="00AD231C"/>
    <w:rsid w:val="00AD233B"/>
    <w:rsid w:val="00AD4651"/>
    <w:rsid w:val="00AD4AB6"/>
    <w:rsid w:val="00AD7741"/>
    <w:rsid w:val="00AE0170"/>
    <w:rsid w:val="00AE07AF"/>
    <w:rsid w:val="00AE08CC"/>
    <w:rsid w:val="00AE1651"/>
    <w:rsid w:val="00AE1A2D"/>
    <w:rsid w:val="00AE21F2"/>
    <w:rsid w:val="00AE281E"/>
    <w:rsid w:val="00AE295B"/>
    <w:rsid w:val="00AE2B2B"/>
    <w:rsid w:val="00AE30A3"/>
    <w:rsid w:val="00AE327E"/>
    <w:rsid w:val="00AE50CD"/>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1EFA"/>
    <w:rsid w:val="00B02257"/>
    <w:rsid w:val="00B03309"/>
    <w:rsid w:val="00B03FBB"/>
    <w:rsid w:val="00B04E2F"/>
    <w:rsid w:val="00B06BB4"/>
    <w:rsid w:val="00B06C9F"/>
    <w:rsid w:val="00B06EC7"/>
    <w:rsid w:val="00B105FE"/>
    <w:rsid w:val="00B1107C"/>
    <w:rsid w:val="00B11E5F"/>
    <w:rsid w:val="00B11F4B"/>
    <w:rsid w:val="00B122DA"/>
    <w:rsid w:val="00B12737"/>
    <w:rsid w:val="00B12B4E"/>
    <w:rsid w:val="00B13127"/>
    <w:rsid w:val="00B147C7"/>
    <w:rsid w:val="00B164BE"/>
    <w:rsid w:val="00B17C94"/>
    <w:rsid w:val="00B20F7E"/>
    <w:rsid w:val="00B23824"/>
    <w:rsid w:val="00B24BDB"/>
    <w:rsid w:val="00B26656"/>
    <w:rsid w:val="00B268BA"/>
    <w:rsid w:val="00B26E7B"/>
    <w:rsid w:val="00B2796F"/>
    <w:rsid w:val="00B318BE"/>
    <w:rsid w:val="00B32077"/>
    <w:rsid w:val="00B328EE"/>
    <w:rsid w:val="00B33056"/>
    <w:rsid w:val="00B334D6"/>
    <w:rsid w:val="00B346E3"/>
    <w:rsid w:val="00B3480C"/>
    <w:rsid w:val="00B34819"/>
    <w:rsid w:val="00B3546E"/>
    <w:rsid w:val="00B35563"/>
    <w:rsid w:val="00B356BD"/>
    <w:rsid w:val="00B37FE4"/>
    <w:rsid w:val="00B400EB"/>
    <w:rsid w:val="00B40181"/>
    <w:rsid w:val="00B403F7"/>
    <w:rsid w:val="00B415AE"/>
    <w:rsid w:val="00B42C33"/>
    <w:rsid w:val="00B4406B"/>
    <w:rsid w:val="00B443BC"/>
    <w:rsid w:val="00B44435"/>
    <w:rsid w:val="00B44CDC"/>
    <w:rsid w:val="00B44F5F"/>
    <w:rsid w:val="00B4655B"/>
    <w:rsid w:val="00B47D9B"/>
    <w:rsid w:val="00B47F50"/>
    <w:rsid w:val="00B50ED8"/>
    <w:rsid w:val="00B513C2"/>
    <w:rsid w:val="00B5171F"/>
    <w:rsid w:val="00B526FE"/>
    <w:rsid w:val="00B53054"/>
    <w:rsid w:val="00B54076"/>
    <w:rsid w:val="00B5458B"/>
    <w:rsid w:val="00B55C43"/>
    <w:rsid w:val="00B5730C"/>
    <w:rsid w:val="00B60A3C"/>
    <w:rsid w:val="00B61100"/>
    <w:rsid w:val="00B61FFB"/>
    <w:rsid w:val="00B630CC"/>
    <w:rsid w:val="00B6524C"/>
    <w:rsid w:val="00B6768A"/>
    <w:rsid w:val="00B6778B"/>
    <w:rsid w:val="00B709A5"/>
    <w:rsid w:val="00B70CF5"/>
    <w:rsid w:val="00B71617"/>
    <w:rsid w:val="00B71E6C"/>
    <w:rsid w:val="00B72390"/>
    <w:rsid w:val="00B7339F"/>
    <w:rsid w:val="00B73D0C"/>
    <w:rsid w:val="00B75C44"/>
    <w:rsid w:val="00B7661A"/>
    <w:rsid w:val="00B76A60"/>
    <w:rsid w:val="00B76B27"/>
    <w:rsid w:val="00B77662"/>
    <w:rsid w:val="00B77719"/>
    <w:rsid w:val="00B80329"/>
    <w:rsid w:val="00B8056A"/>
    <w:rsid w:val="00B814A0"/>
    <w:rsid w:val="00B81A22"/>
    <w:rsid w:val="00B821E2"/>
    <w:rsid w:val="00B8384C"/>
    <w:rsid w:val="00B84B09"/>
    <w:rsid w:val="00B853AE"/>
    <w:rsid w:val="00B8553E"/>
    <w:rsid w:val="00B861F6"/>
    <w:rsid w:val="00B86247"/>
    <w:rsid w:val="00B864B7"/>
    <w:rsid w:val="00B872FD"/>
    <w:rsid w:val="00B87470"/>
    <w:rsid w:val="00B8757D"/>
    <w:rsid w:val="00B90054"/>
    <w:rsid w:val="00B9089B"/>
    <w:rsid w:val="00B9200E"/>
    <w:rsid w:val="00B928C8"/>
    <w:rsid w:val="00B93399"/>
    <w:rsid w:val="00B940DF"/>
    <w:rsid w:val="00B95478"/>
    <w:rsid w:val="00B95562"/>
    <w:rsid w:val="00B959DC"/>
    <w:rsid w:val="00B97496"/>
    <w:rsid w:val="00B97953"/>
    <w:rsid w:val="00BA21E0"/>
    <w:rsid w:val="00BA25F8"/>
    <w:rsid w:val="00BA35E3"/>
    <w:rsid w:val="00BA37CA"/>
    <w:rsid w:val="00BA4646"/>
    <w:rsid w:val="00BA4E11"/>
    <w:rsid w:val="00BA681C"/>
    <w:rsid w:val="00BA6F9E"/>
    <w:rsid w:val="00BA7557"/>
    <w:rsid w:val="00BB090E"/>
    <w:rsid w:val="00BB1701"/>
    <w:rsid w:val="00BB200A"/>
    <w:rsid w:val="00BB2151"/>
    <w:rsid w:val="00BB4E11"/>
    <w:rsid w:val="00BB5E08"/>
    <w:rsid w:val="00BB67F6"/>
    <w:rsid w:val="00BB6B96"/>
    <w:rsid w:val="00BC0268"/>
    <w:rsid w:val="00BC0642"/>
    <w:rsid w:val="00BC0988"/>
    <w:rsid w:val="00BC6666"/>
    <w:rsid w:val="00BC746A"/>
    <w:rsid w:val="00BC7CF8"/>
    <w:rsid w:val="00BC7D88"/>
    <w:rsid w:val="00BC7D96"/>
    <w:rsid w:val="00BD11C7"/>
    <w:rsid w:val="00BD1B37"/>
    <w:rsid w:val="00BD2CA1"/>
    <w:rsid w:val="00BD3009"/>
    <w:rsid w:val="00BD42BB"/>
    <w:rsid w:val="00BD4D1C"/>
    <w:rsid w:val="00BD5623"/>
    <w:rsid w:val="00BD76CD"/>
    <w:rsid w:val="00BE0F84"/>
    <w:rsid w:val="00BE1C18"/>
    <w:rsid w:val="00BE1F54"/>
    <w:rsid w:val="00BE2EAA"/>
    <w:rsid w:val="00BE593E"/>
    <w:rsid w:val="00BF3284"/>
    <w:rsid w:val="00BF34CF"/>
    <w:rsid w:val="00BF3C0B"/>
    <w:rsid w:val="00BF3CBC"/>
    <w:rsid w:val="00BF425B"/>
    <w:rsid w:val="00BF5419"/>
    <w:rsid w:val="00BF5FF8"/>
    <w:rsid w:val="00BF657A"/>
    <w:rsid w:val="00BF76C2"/>
    <w:rsid w:val="00BF7D32"/>
    <w:rsid w:val="00C0048A"/>
    <w:rsid w:val="00C011CB"/>
    <w:rsid w:val="00C0375F"/>
    <w:rsid w:val="00C04AD9"/>
    <w:rsid w:val="00C051F4"/>
    <w:rsid w:val="00C06C74"/>
    <w:rsid w:val="00C07422"/>
    <w:rsid w:val="00C07600"/>
    <w:rsid w:val="00C07B09"/>
    <w:rsid w:val="00C1071C"/>
    <w:rsid w:val="00C10B4E"/>
    <w:rsid w:val="00C144C5"/>
    <w:rsid w:val="00C15E18"/>
    <w:rsid w:val="00C220C4"/>
    <w:rsid w:val="00C224C4"/>
    <w:rsid w:val="00C22FCE"/>
    <w:rsid w:val="00C23C14"/>
    <w:rsid w:val="00C23E6B"/>
    <w:rsid w:val="00C2531A"/>
    <w:rsid w:val="00C26CBE"/>
    <w:rsid w:val="00C2743C"/>
    <w:rsid w:val="00C277B2"/>
    <w:rsid w:val="00C27BD6"/>
    <w:rsid w:val="00C30A29"/>
    <w:rsid w:val="00C316AC"/>
    <w:rsid w:val="00C3185B"/>
    <w:rsid w:val="00C326FA"/>
    <w:rsid w:val="00C34FC0"/>
    <w:rsid w:val="00C3739E"/>
    <w:rsid w:val="00C376A8"/>
    <w:rsid w:val="00C3786E"/>
    <w:rsid w:val="00C37DE8"/>
    <w:rsid w:val="00C37F08"/>
    <w:rsid w:val="00C37FA6"/>
    <w:rsid w:val="00C410B5"/>
    <w:rsid w:val="00C41127"/>
    <w:rsid w:val="00C42582"/>
    <w:rsid w:val="00C451D0"/>
    <w:rsid w:val="00C461A7"/>
    <w:rsid w:val="00C46374"/>
    <w:rsid w:val="00C468AC"/>
    <w:rsid w:val="00C4735E"/>
    <w:rsid w:val="00C47C0D"/>
    <w:rsid w:val="00C50D0A"/>
    <w:rsid w:val="00C529C3"/>
    <w:rsid w:val="00C529D8"/>
    <w:rsid w:val="00C52FF5"/>
    <w:rsid w:val="00C5337D"/>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794"/>
    <w:rsid w:val="00C70EF9"/>
    <w:rsid w:val="00C71AD0"/>
    <w:rsid w:val="00C71C2A"/>
    <w:rsid w:val="00C731CD"/>
    <w:rsid w:val="00C76486"/>
    <w:rsid w:val="00C76B34"/>
    <w:rsid w:val="00C76CDF"/>
    <w:rsid w:val="00C77275"/>
    <w:rsid w:val="00C77FEE"/>
    <w:rsid w:val="00C8009A"/>
    <w:rsid w:val="00C8019C"/>
    <w:rsid w:val="00C80608"/>
    <w:rsid w:val="00C80B75"/>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2560"/>
    <w:rsid w:val="00C9327C"/>
    <w:rsid w:val="00C9341A"/>
    <w:rsid w:val="00C9388A"/>
    <w:rsid w:val="00C941DC"/>
    <w:rsid w:val="00C94ABF"/>
    <w:rsid w:val="00C94C47"/>
    <w:rsid w:val="00C95DE4"/>
    <w:rsid w:val="00C96921"/>
    <w:rsid w:val="00C969B7"/>
    <w:rsid w:val="00C96A3A"/>
    <w:rsid w:val="00C97AE5"/>
    <w:rsid w:val="00CA145E"/>
    <w:rsid w:val="00CA17E8"/>
    <w:rsid w:val="00CA1F99"/>
    <w:rsid w:val="00CA2740"/>
    <w:rsid w:val="00CA2F73"/>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4C"/>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25F"/>
    <w:rsid w:val="00CD7C43"/>
    <w:rsid w:val="00CE0C84"/>
    <w:rsid w:val="00CE0C9C"/>
    <w:rsid w:val="00CE0FBF"/>
    <w:rsid w:val="00CE157D"/>
    <w:rsid w:val="00CE1A36"/>
    <w:rsid w:val="00CE2AB8"/>
    <w:rsid w:val="00CE4411"/>
    <w:rsid w:val="00CE4F96"/>
    <w:rsid w:val="00CE5763"/>
    <w:rsid w:val="00CE5EEE"/>
    <w:rsid w:val="00CE6AFE"/>
    <w:rsid w:val="00CE6D39"/>
    <w:rsid w:val="00CE7496"/>
    <w:rsid w:val="00CF0013"/>
    <w:rsid w:val="00CF01D8"/>
    <w:rsid w:val="00CF0223"/>
    <w:rsid w:val="00CF0700"/>
    <w:rsid w:val="00CF1A6D"/>
    <w:rsid w:val="00CF23EF"/>
    <w:rsid w:val="00CF2540"/>
    <w:rsid w:val="00CF454C"/>
    <w:rsid w:val="00CF4F18"/>
    <w:rsid w:val="00CF509D"/>
    <w:rsid w:val="00CF5564"/>
    <w:rsid w:val="00CF7E9B"/>
    <w:rsid w:val="00D0066C"/>
    <w:rsid w:val="00D00DC4"/>
    <w:rsid w:val="00D032E2"/>
    <w:rsid w:val="00D03DCB"/>
    <w:rsid w:val="00D042AE"/>
    <w:rsid w:val="00D046B3"/>
    <w:rsid w:val="00D05384"/>
    <w:rsid w:val="00D0615D"/>
    <w:rsid w:val="00D0687D"/>
    <w:rsid w:val="00D0719F"/>
    <w:rsid w:val="00D07239"/>
    <w:rsid w:val="00D07640"/>
    <w:rsid w:val="00D10417"/>
    <w:rsid w:val="00D10485"/>
    <w:rsid w:val="00D111A0"/>
    <w:rsid w:val="00D11646"/>
    <w:rsid w:val="00D11A9C"/>
    <w:rsid w:val="00D11EDE"/>
    <w:rsid w:val="00D142B0"/>
    <w:rsid w:val="00D1521B"/>
    <w:rsid w:val="00D17045"/>
    <w:rsid w:val="00D17264"/>
    <w:rsid w:val="00D17315"/>
    <w:rsid w:val="00D17701"/>
    <w:rsid w:val="00D2027A"/>
    <w:rsid w:val="00D2168E"/>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3DC6"/>
    <w:rsid w:val="00D34C2F"/>
    <w:rsid w:val="00D34D81"/>
    <w:rsid w:val="00D356AD"/>
    <w:rsid w:val="00D359DD"/>
    <w:rsid w:val="00D359EA"/>
    <w:rsid w:val="00D367DC"/>
    <w:rsid w:val="00D3697F"/>
    <w:rsid w:val="00D4012F"/>
    <w:rsid w:val="00D41401"/>
    <w:rsid w:val="00D415DD"/>
    <w:rsid w:val="00D425C0"/>
    <w:rsid w:val="00D42746"/>
    <w:rsid w:val="00D4316E"/>
    <w:rsid w:val="00D43429"/>
    <w:rsid w:val="00D45C1F"/>
    <w:rsid w:val="00D45E85"/>
    <w:rsid w:val="00D466B3"/>
    <w:rsid w:val="00D471AC"/>
    <w:rsid w:val="00D50543"/>
    <w:rsid w:val="00D5155F"/>
    <w:rsid w:val="00D52234"/>
    <w:rsid w:val="00D525CF"/>
    <w:rsid w:val="00D52983"/>
    <w:rsid w:val="00D53B48"/>
    <w:rsid w:val="00D54087"/>
    <w:rsid w:val="00D54C71"/>
    <w:rsid w:val="00D565A5"/>
    <w:rsid w:val="00D6014A"/>
    <w:rsid w:val="00D60EE5"/>
    <w:rsid w:val="00D60F2F"/>
    <w:rsid w:val="00D616B8"/>
    <w:rsid w:val="00D61F2C"/>
    <w:rsid w:val="00D61FBF"/>
    <w:rsid w:val="00D62543"/>
    <w:rsid w:val="00D62A1D"/>
    <w:rsid w:val="00D62B26"/>
    <w:rsid w:val="00D64310"/>
    <w:rsid w:val="00D6483D"/>
    <w:rsid w:val="00D64B60"/>
    <w:rsid w:val="00D64F69"/>
    <w:rsid w:val="00D65742"/>
    <w:rsid w:val="00D66154"/>
    <w:rsid w:val="00D66CA6"/>
    <w:rsid w:val="00D66F73"/>
    <w:rsid w:val="00D67A97"/>
    <w:rsid w:val="00D70693"/>
    <w:rsid w:val="00D70CB3"/>
    <w:rsid w:val="00D714F5"/>
    <w:rsid w:val="00D719B4"/>
    <w:rsid w:val="00D74DF5"/>
    <w:rsid w:val="00D74EA7"/>
    <w:rsid w:val="00D74EEA"/>
    <w:rsid w:val="00D766C5"/>
    <w:rsid w:val="00D775A2"/>
    <w:rsid w:val="00D80532"/>
    <w:rsid w:val="00D82130"/>
    <w:rsid w:val="00D82982"/>
    <w:rsid w:val="00D848A8"/>
    <w:rsid w:val="00D86354"/>
    <w:rsid w:val="00D86FF2"/>
    <w:rsid w:val="00D90217"/>
    <w:rsid w:val="00D91801"/>
    <w:rsid w:val="00D9421A"/>
    <w:rsid w:val="00D95B76"/>
    <w:rsid w:val="00D97D50"/>
    <w:rsid w:val="00DA4EE3"/>
    <w:rsid w:val="00DA59BB"/>
    <w:rsid w:val="00DA61DA"/>
    <w:rsid w:val="00DA7260"/>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1A"/>
    <w:rsid w:val="00DD1545"/>
    <w:rsid w:val="00DD20BF"/>
    <w:rsid w:val="00DD2499"/>
    <w:rsid w:val="00DD26A0"/>
    <w:rsid w:val="00DD2BE3"/>
    <w:rsid w:val="00DD4573"/>
    <w:rsid w:val="00DD4891"/>
    <w:rsid w:val="00DD4B5B"/>
    <w:rsid w:val="00DD5555"/>
    <w:rsid w:val="00DD5983"/>
    <w:rsid w:val="00DD74E6"/>
    <w:rsid w:val="00DE03F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53B6"/>
    <w:rsid w:val="00E0546E"/>
    <w:rsid w:val="00E068B8"/>
    <w:rsid w:val="00E06A9C"/>
    <w:rsid w:val="00E06CDB"/>
    <w:rsid w:val="00E06DB8"/>
    <w:rsid w:val="00E07541"/>
    <w:rsid w:val="00E10904"/>
    <w:rsid w:val="00E11DB7"/>
    <w:rsid w:val="00E12FD5"/>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3F78"/>
    <w:rsid w:val="00E33FA1"/>
    <w:rsid w:val="00E366C8"/>
    <w:rsid w:val="00E37D7D"/>
    <w:rsid w:val="00E4182D"/>
    <w:rsid w:val="00E42776"/>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23F8"/>
    <w:rsid w:val="00E632E9"/>
    <w:rsid w:val="00E64646"/>
    <w:rsid w:val="00E65134"/>
    <w:rsid w:val="00E6620C"/>
    <w:rsid w:val="00E67769"/>
    <w:rsid w:val="00E67ACF"/>
    <w:rsid w:val="00E70119"/>
    <w:rsid w:val="00E70363"/>
    <w:rsid w:val="00E70B5B"/>
    <w:rsid w:val="00E70F73"/>
    <w:rsid w:val="00E7206C"/>
    <w:rsid w:val="00E7241C"/>
    <w:rsid w:val="00E72688"/>
    <w:rsid w:val="00E73DE4"/>
    <w:rsid w:val="00E74C68"/>
    <w:rsid w:val="00E75769"/>
    <w:rsid w:val="00E764E1"/>
    <w:rsid w:val="00E778AE"/>
    <w:rsid w:val="00E77BA2"/>
    <w:rsid w:val="00E77CF5"/>
    <w:rsid w:val="00E8109C"/>
    <w:rsid w:val="00E819BB"/>
    <w:rsid w:val="00E825A3"/>
    <w:rsid w:val="00E82C57"/>
    <w:rsid w:val="00E86B10"/>
    <w:rsid w:val="00E86B24"/>
    <w:rsid w:val="00E87035"/>
    <w:rsid w:val="00E87544"/>
    <w:rsid w:val="00E91650"/>
    <w:rsid w:val="00E9251F"/>
    <w:rsid w:val="00E9278B"/>
    <w:rsid w:val="00E942C9"/>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1C3A"/>
    <w:rsid w:val="00EB2CB4"/>
    <w:rsid w:val="00EB2CEE"/>
    <w:rsid w:val="00EB3592"/>
    <w:rsid w:val="00EB35A0"/>
    <w:rsid w:val="00EB35E3"/>
    <w:rsid w:val="00EB43D9"/>
    <w:rsid w:val="00EB4761"/>
    <w:rsid w:val="00EB4AAA"/>
    <w:rsid w:val="00EB603B"/>
    <w:rsid w:val="00EB67B9"/>
    <w:rsid w:val="00EB7450"/>
    <w:rsid w:val="00EB7470"/>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3C0"/>
    <w:rsid w:val="00F25F59"/>
    <w:rsid w:val="00F2685E"/>
    <w:rsid w:val="00F27104"/>
    <w:rsid w:val="00F276AD"/>
    <w:rsid w:val="00F30CB2"/>
    <w:rsid w:val="00F31640"/>
    <w:rsid w:val="00F32EB9"/>
    <w:rsid w:val="00F3418B"/>
    <w:rsid w:val="00F341DD"/>
    <w:rsid w:val="00F360AD"/>
    <w:rsid w:val="00F3741E"/>
    <w:rsid w:val="00F407A1"/>
    <w:rsid w:val="00F4114E"/>
    <w:rsid w:val="00F41D40"/>
    <w:rsid w:val="00F431E3"/>
    <w:rsid w:val="00F4349A"/>
    <w:rsid w:val="00F47200"/>
    <w:rsid w:val="00F47330"/>
    <w:rsid w:val="00F51F39"/>
    <w:rsid w:val="00F5252C"/>
    <w:rsid w:val="00F539BD"/>
    <w:rsid w:val="00F545DD"/>
    <w:rsid w:val="00F54AFF"/>
    <w:rsid w:val="00F55F56"/>
    <w:rsid w:val="00F5693D"/>
    <w:rsid w:val="00F602D4"/>
    <w:rsid w:val="00F60A50"/>
    <w:rsid w:val="00F614A8"/>
    <w:rsid w:val="00F61F56"/>
    <w:rsid w:val="00F62F8B"/>
    <w:rsid w:val="00F631C6"/>
    <w:rsid w:val="00F63CDD"/>
    <w:rsid w:val="00F63E26"/>
    <w:rsid w:val="00F63E61"/>
    <w:rsid w:val="00F641A4"/>
    <w:rsid w:val="00F6533D"/>
    <w:rsid w:val="00F65AA5"/>
    <w:rsid w:val="00F65B1E"/>
    <w:rsid w:val="00F66317"/>
    <w:rsid w:val="00F666F2"/>
    <w:rsid w:val="00F67E72"/>
    <w:rsid w:val="00F71677"/>
    <w:rsid w:val="00F718D3"/>
    <w:rsid w:val="00F7215B"/>
    <w:rsid w:val="00F721C6"/>
    <w:rsid w:val="00F7254E"/>
    <w:rsid w:val="00F75CD7"/>
    <w:rsid w:val="00F76699"/>
    <w:rsid w:val="00F808C9"/>
    <w:rsid w:val="00F80CA0"/>
    <w:rsid w:val="00F81D17"/>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0119"/>
    <w:rsid w:val="00FA12C3"/>
    <w:rsid w:val="00FA2B72"/>
    <w:rsid w:val="00FA3666"/>
    <w:rsid w:val="00FA37F4"/>
    <w:rsid w:val="00FA44A7"/>
    <w:rsid w:val="00FA4518"/>
    <w:rsid w:val="00FA6ED3"/>
    <w:rsid w:val="00FB0FCD"/>
    <w:rsid w:val="00FB17A3"/>
    <w:rsid w:val="00FB1952"/>
    <w:rsid w:val="00FB19E2"/>
    <w:rsid w:val="00FB1AFF"/>
    <w:rsid w:val="00FB3AE3"/>
    <w:rsid w:val="00FB4085"/>
    <w:rsid w:val="00FB54FE"/>
    <w:rsid w:val="00FB6594"/>
    <w:rsid w:val="00FB660B"/>
    <w:rsid w:val="00FB6B2D"/>
    <w:rsid w:val="00FB7325"/>
    <w:rsid w:val="00FC1272"/>
    <w:rsid w:val="00FC16C1"/>
    <w:rsid w:val="00FC1B35"/>
    <w:rsid w:val="00FC3AF2"/>
    <w:rsid w:val="00FC44D6"/>
    <w:rsid w:val="00FC4BBB"/>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3591"/>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1874455">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85613523">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6046167">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6070112">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387906">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12158327">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4700580">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65912667">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05735133">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1417989">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8765748">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0325212">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494414768">
      <w:bodyDiv w:val="1"/>
      <w:marLeft w:val="0"/>
      <w:marRight w:val="0"/>
      <w:marTop w:val="0"/>
      <w:marBottom w:val="0"/>
      <w:divBdr>
        <w:top w:val="none" w:sz="0" w:space="0" w:color="auto"/>
        <w:left w:val="none" w:sz="0" w:space="0" w:color="auto"/>
        <w:bottom w:val="none" w:sz="0" w:space="0" w:color="auto"/>
        <w:right w:val="none" w:sz="0" w:space="0" w:color="auto"/>
      </w:divBdr>
    </w:div>
    <w:div w:id="497384206">
      <w:bodyDiv w:val="1"/>
      <w:marLeft w:val="0"/>
      <w:marRight w:val="0"/>
      <w:marTop w:val="0"/>
      <w:marBottom w:val="0"/>
      <w:divBdr>
        <w:top w:val="none" w:sz="0" w:space="0" w:color="auto"/>
        <w:left w:val="none" w:sz="0" w:space="0" w:color="auto"/>
        <w:bottom w:val="none" w:sz="0" w:space="0" w:color="auto"/>
        <w:right w:val="none" w:sz="0" w:space="0" w:color="auto"/>
      </w:divBdr>
    </w:div>
    <w:div w:id="521480529">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2030044">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453930">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1760711">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86254596">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0344260">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1776119">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114824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58601844">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79569077">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47212882">
      <w:bodyDiv w:val="1"/>
      <w:marLeft w:val="0"/>
      <w:marRight w:val="0"/>
      <w:marTop w:val="0"/>
      <w:marBottom w:val="0"/>
      <w:divBdr>
        <w:top w:val="none" w:sz="0" w:space="0" w:color="auto"/>
        <w:left w:val="none" w:sz="0" w:space="0" w:color="auto"/>
        <w:bottom w:val="none" w:sz="0" w:space="0" w:color="auto"/>
        <w:right w:val="none" w:sz="0" w:space="0" w:color="auto"/>
      </w:divBdr>
    </w:div>
    <w:div w:id="853953618">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1482198">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52634662">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88248905">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1984887">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2538936">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3376295">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2188965">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2936706">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14143469">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63902041">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003312">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6335511">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26748151">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702536">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0826519">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10398945">
      <w:bodyDiv w:val="1"/>
      <w:marLeft w:val="0"/>
      <w:marRight w:val="0"/>
      <w:marTop w:val="0"/>
      <w:marBottom w:val="0"/>
      <w:divBdr>
        <w:top w:val="none" w:sz="0" w:space="0" w:color="auto"/>
        <w:left w:val="none" w:sz="0" w:space="0" w:color="auto"/>
        <w:bottom w:val="none" w:sz="0" w:space="0" w:color="auto"/>
        <w:right w:val="none" w:sz="0" w:space="0" w:color="auto"/>
      </w:divBdr>
    </w:div>
    <w:div w:id="2021665304">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381470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2038">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1975748">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REBALANS%20II%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rebalans%202\REBALANS%20II%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REBALANS%20II%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0555555555555555E-2"/>
          <c:y val="0"/>
          <c:w val="0.93888888888888888"/>
          <c:h val="0.70198561543443438"/>
        </c:manualLayout>
      </c:layout>
      <c:bar3DChart>
        <c:barDir val="col"/>
        <c:grouping val="stacked"/>
        <c:varyColors val="0"/>
        <c:ser>
          <c:idx val="0"/>
          <c:order val="0"/>
          <c:invertIfNegative val="0"/>
          <c:dLbls>
            <c:dLbl>
              <c:idx val="0"/>
              <c:layout>
                <c:manualLayout>
                  <c:x val="0.20583717357910905"/>
                  <c:y val="-0.30445876894219576"/>
                </c:manualLayout>
              </c:layout>
              <c:showLegendKey val="0"/>
              <c:showVal val="1"/>
              <c:showCatName val="0"/>
              <c:showSerName val="0"/>
              <c:showPercent val="0"/>
              <c:showBubbleSize val="0"/>
            </c:dLbl>
            <c:dLbl>
              <c:idx val="1"/>
              <c:layout>
                <c:manualLayout>
                  <c:x val="5.1766513056835696E-2"/>
                  <c:y val="-0.25772446342317196"/>
                </c:manualLayout>
              </c:layout>
              <c:showLegendKey val="0"/>
              <c:showVal val="1"/>
              <c:showCatName val="0"/>
              <c:showSerName val="0"/>
              <c:showPercent val="0"/>
              <c:showBubbleSize val="0"/>
            </c:dLbl>
            <c:dLbl>
              <c:idx val="2"/>
              <c:layout>
                <c:manualLayout>
                  <c:x val="5.5555555555555552E-2"/>
                  <c:y val="-0.31481481481481483"/>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pogače'!$P$5:$P$7</c:f>
              <c:numCache>
                <c:formatCode>#,##0</c:formatCode>
                <c:ptCount val="3"/>
                <c:pt idx="0">
                  <c:v>13586024490</c:v>
                </c:pt>
                <c:pt idx="1">
                  <c:v>5154606334</c:v>
                </c:pt>
                <c:pt idx="2">
                  <c:v>159000000</c:v>
                </c:pt>
              </c:numCache>
            </c:numRef>
          </c:val>
        </c:ser>
        <c:dLbls>
          <c:showLegendKey val="0"/>
          <c:showVal val="0"/>
          <c:showCatName val="0"/>
          <c:showSerName val="0"/>
          <c:showPercent val="0"/>
          <c:showBubbleSize val="0"/>
        </c:dLbls>
        <c:gapWidth val="150"/>
        <c:shape val="box"/>
        <c:axId val="141915648"/>
        <c:axId val="141917184"/>
        <c:axId val="0"/>
      </c:bar3DChart>
      <c:catAx>
        <c:axId val="141915648"/>
        <c:scaling>
          <c:orientation val="minMax"/>
        </c:scaling>
        <c:delete val="0"/>
        <c:axPos val="b"/>
        <c:majorTickMark val="out"/>
        <c:minorTickMark val="none"/>
        <c:tickLblPos val="nextTo"/>
        <c:crossAx val="141917184"/>
        <c:crosses val="autoZero"/>
        <c:auto val="1"/>
        <c:lblAlgn val="ctr"/>
        <c:lblOffset val="100"/>
        <c:noMultiLvlLbl val="0"/>
      </c:catAx>
      <c:valAx>
        <c:axId val="141917184"/>
        <c:scaling>
          <c:orientation val="minMax"/>
        </c:scaling>
        <c:delete val="1"/>
        <c:axPos val="l"/>
        <c:numFmt formatCode="#,##0" sourceLinked="1"/>
        <c:majorTickMark val="out"/>
        <c:minorTickMark val="none"/>
        <c:tickLblPos val="nextTo"/>
        <c:crossAx val="141915648"/>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8513083694108088"/>
          <c:y val="8.2211681714690607E-2"/>
          <c:w val="0.6093673415150539"/>
          <c:h val="0.89577014802083754"/>
        </c:manualLayout>
      </c:layout>
      <c:pie3DChart>
        <c:varyColors val="1"/>
        <c:ser>
          <c:idx val="0"/>
          <c:order val="0"/>
          <c:explosion val="23"/>
          <c:dLbls>
            <c:dLbl>
              <c:idx val="0"/>
              <c:layout>
                <c:manualLayout>
                  <c:x val="6.7664807524059498E-2"/>
                  <c:y val="2.3323789240624896E-2"/>
                </c:manualLayout>
              </c:layout>
              <c:tx>
                <c:rich>
                  <a:bodyPr/>
                  <a:lstStyle/>
                  <a:p>
                    <a:r>
                      <a:rPr lang="sr-Cyrl-RS"/>
                      <a:t>Расходи</a:t>
                    </a:r>
                    <a:r>
                      <a:rPr lang="sr-Cyrl-RS" baseline="0"/>
                      <a:t> за запослене</a:t>
                    </a:r>
                    <a:r>
                      <a:rPr lang="en-US"/>
                      <a:t>; 3.</a:t>
                    </a:r>
                    <a:r>
                      <a:rPr lang="sr-Cyrl-RS"/>
                      <a:t>437.987.815</a:t>
                    </a:r>
                    <a:endParaRPr lang="en-US"/>
                  </a:p>
                </c:rich>
              </c:tx>
              <c:showLegendKey val="0"/>
              <c:showVal val="1"/>
              <c:showCatName val="0"/>
              <c:showSerName val="1"/>
              <c:showPercent val="0"/>
              <c:showBubbleSize val="0"/>
            </c:dLbl>
            <c:dLbl>
              <c:idx val="1"/>
              <c:layout>
                <c:manualLayout>
                  <c:x val="3.4381999125109364E-2"/>
                  <c:y val="4.402290582250025E-2"/>
                </c:manualLayout>
              </c:layout>
              <c:tx>
                <c:rich>
                  <a:bodyPr/>
                  <a:lstStyle/>
                  <a:p>
                    <a:r>
                      <a:rPr lang="sr-Cyrl-RS"/>
                      <a:t>Коришћење</a:t>
                    </a:r>
                    <a:r>
                      <a:rPr lang="sr-Cyrl-RS" baseline="0"/>
                      <a:t> услуга и роба</a:t>
                    </a:r>
                    <a:r>
                      <a:rPr lang="en-US"/>
                      <a:t>; 6.</a:t>
                    </a:r>
                    <a:r>
                      <a:rPr lang="sr-Cyrl-RS"/>
                      <a:t>212.778.856</a:t>
                    </a:r>
                    <a:endParaRPr lang="en-US"/>
                  </a:p>
                </c:rich>
              </c:tx>
              <c:showLegendKey val="0"/>
              <c:showVal val="1"/>
              <c:showCatName val="0"/>
              <c:showSerName val="1"/>
              <c:showPercent val="0"/>
              <c:showBubbleSize val="0"/>
            </c:dLbl>
            <c:dLbl>
              <c:idx val="2"/>
              <c:tx>
                <c:rich>
                  <a:bodyPr/>
                  <a:lstStyle/>
                  <a:p>
                    <a:r>
                      <a:rPr lang="sr-Cyrl-RS"/>
                      <a:t>Амортизација</a:t>
                    </a:r>
                    <a:r>
                      <a:rPr lang="sr-Cyrl-RS" baseline="0"/>
                      <a:t> и употреба средстава</a:t>
                    </a:r>
                    <a:r>
                      <a:rPr lang="en-US"/>
                      <a:t>; 2.000</a:t>
                    </a:r>
                  </a:p>
                </c:rich>
              </c:tx>
              <c:showLegendKey val="0"/>
              <c:showVal val="1"/>
              <c:showCatName val="0"/>
              <c:showSerName val="1"/>
              <c:showPercent val="0"/>
              <c:showBubbleSize val="0"/>
            </c:dLbl>
            <c:dLbl>
              <c:idx val="3"/>
              <c:tx>
                <c:rich>
                  <a:bodyPr/>
                  <a:lstStyle/>
                  <a:p>
                    <a:r>
                      <a:rPr lang="sr-Cyrl-RS"/>
                      <a:t>Отплата</a:t>
                    </a:r>
                    <a:r>
                      <a:rPr lang="sr-Cyrl-RS" baseline="0"/>
                      <a:t> камата и пратећи трошкови задуживања</a:t>
                    </a:r>
                    <a:r>
                      <a:rPr lang="en-US"/>
                      <a:t>; 26.312.000</a:t>
                    </a:r>
                  </a:p>
                </c:rich>
              </c:tx>
              <c:showLegendKey val="0"/>
              <c:showVal val="1"/>
              <c:showCatName val="0"/>
              <c:showSerName val="1"/>
              <c:showPercent val="0"/>
              <c:showBubbleSize val="0"/>
            </c:dLbl>
            <c:dLbl>
              <c:idx val="4"/>
              <c:tx>
                <c:rich>
                  <a:bodyPr/>
                  <a:lstStyle/>
                  <a:p>
                    <a:r>
                      <a:rPr lang="sr-Cyrl-RS"/>
                      <a:t>Субвенције</a:t>
                    </a:r>
                    <a:r>
                      <a:rPr lang="en-US"/>
                      <a:t>; 1</a:t>
                    </a:r>
                    <a:r>
                      <a:rPr lang="sr-Cyrl-RS"/>
                      <a:t>38</a:t>
                    </a:r>
                    <a:r>
                      <a:rPr lang="en-US"/>
                      <a:t>.200.000</a:t>
                    </a:r>
                  </a:p>
                </c:rich>
              </c:tx>
              <c:showLegendKey val="0"/>
              <c:showVal val="1"/>
              <c:showCatName val="0"/>
              <c:showSerName val="1"/>
              <c:showPercent val="0"/>
              <c:showBubbleSize val="0"/>
            </c:dLbl>
            <c:dLbl>
              <c:idx val="5"/>
              <c:layout>
                <c:manualLayout>
                  <c:x val="-1.7153762029746281E-2"/>
                  <c:y val="-0.22465406291218673"/>
                </c:manualLayout>
              </c:layout>
              <c:tx>
                <c:rich>
                  <a:bodyPr/>
                  <a:lstStyle/>
                  <a:p>
                    <a:r>
                      <a:rPr lang="sr-Cyrl-RS"/>
                      <a:t>Донације,</a:t>
                    </a:r>
                    <a:r>
                      <a:rPr lang="sr-Cyrl-RS" baseline="0"/>
                      <a:t> дотације и трансфери</a:t>
                    </a:r>
                    <a:r>
                      <a:rPr lang="en-US"/>
                      <a:t>; 1.6</a:t>
                    </a:r>
                    <a:r>
                      <a:rPr lang="sr-Cyrl-RS"/>
                      <a:t>52</a:t>
                    </a:r>
                    <a:r>
                      <a:rPr lang="en-US"/>
                      <a:t>.063.519</a:t>
                    </a:r>
                  </a:p>
                </c:rich>
              </c:tx>
              <c:showLegendKey val="0"/>
              <c:showVal val="1"/>
              <c:showCatName val="0"/>
              <c:showSerName val="1"/>
              <c:showPercent val="0"/>
              <c:showBubbleSize val="0"/>
            </c:dLbl>
            <c:dLbl>
              <c:idx val="6"/>
              <c:layout>
                <c:manualLayout>
                  <c:x val="6.1709208223972002E-2"/>
                  <c:y val="-0.15909508773332268"/>
                </c:manualLayout>
              </c:layout>
              <c:tx>
                <c:rich>
                  <a:bodyPr/>
                  <a:lstStyle/>
                  <a:p>
                    <a:r>
                      <a:rPr lang="sr-Cyrl-RS"/>
                      <a:t>Социјално</a:t>
                    </a:r>
                    <a:r>
                      <a:rPr lang="sr-Cyrl-RS" baseline="0"/>
                      <a:t> осигурање и социјална заштита</a:t>
                    </a:r>
                    <a:r>
                      <a:rPr lang="en-US"/>
                      <a:t>; </a:t>
                    </a:r>
                    <a:r>
                      <a:rPr lang="sr-Cyrl-RS"/>
                      <a:t>985</a:t>
                    </a:r>
                    <a:r>
                      <a:rPr lang="en-US"/>
                      <a:t>.467.300</a:t>
                    </a:r>
                  </a:p>
                </c:rich>
              </c:tx>
              <c:showLegendKey val="0"/>
              <c:showVal val="1"/>
              <c:showCatName val="0"/>
              <c:showSerName val="1"/>
              <c:showPercent val="0"/>
              <c:showBubbleSize val="0"/>
            </c:dLbl>
            <c:dLbl>
              <c:idx val="7"/>
              <c:layout>
                <c:manualLayout>
                  <c:x val="0.21067800663242076"/>
                  <c:y val="0"/>
                </c:manualLayout>
              </c:layout>
              <c:tx>
                <c:rich>
                  <a:bodyPr/>
                  <a:lstStyle/>
                  <a:p>
                    <a:r>
                      <a:rPr lang="sr-Cyrl-RS"/>
                      <a:t>Остали</a:t>
                    </a:r>
                    <a:r>
                      <a:rPr lang="sr-Cyrl-RS" baseline="0"/>
                      <a:t> расходи и административни трансфери из буџета</a:t>
                    </a:r>
                    <a:r>
                      <a:rPr lang="en-US"/>
                      <a:t>; 1.</a:t>
                    </a:r>
                    <a:r>
                      <a:rPr lang="sr-Cyrl-RS"/>
                      <a:t>133</a:t>
                    </a:r>
                    <a:r>
                      <a:rPr lang="en-US"/>
                      <a:t>.</a:t>
                    </a:r>
                    <a:r>
                      <a:rPr lang="sr-Cyrl-RS"/>
                      <a:t>21</a:t>
                    </a:r>
                    <a:r>
                      <a:rPr lang="en-US"/>
                      <a:t>3.000</a:t>
                    </a:r>
                  </a:p>
                </c:rich>
              </c:tx>
              <c:showLegendKey val="0"/>
              <c:showVal val="1"/>
              <c:showCatName val="0"/>
              <c:showSerName val="1"/>
              <c:showPercent val="0"/>
              <c:showBubbleSize val="0"/>
            </c:dLbl>
            <c:showLegendKey val="0"/>
            <c:showVal val="1"/>
            <c:showCatName val="0"/>
            <c:showSerName val="1"/>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pogače'!$P$31:$P$38</c:f>
              <c:numCache>
                <c:formatCode>#,##0</c:formatCode>
                <c:ptCount val="8"/>
                <c:pt idx="0">
                  <c:v>3437987815</c:v>
                </c:pt>
                <c:pt idx="1">
                  <c:v>6212778856</c:v>
                </c:pt>
                <c:pt idx="2">
                  <c:v>2000</c:v>
                </c:pt>
                <c:pt idx="3">
                  <c:v>26312000</c:v>
                </c:pt>
                <c:pt idx="4">
                  <c:v>138200000</c:v>
                </c:pt>
                <c:pt idx="5">
                  <c:v>1652063519</c:v>
                </c:pt>
                <c:pt idx="6">
                  <c:v>985467300</c:v>
                </c:pt>
                <c:pt idx="7">
                  <c:v>1133213000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plosion val="27"/>
          </c:dPt>
          <c:dPt>
            <c:idx val="1"/>
            <c:bubble3D val="0"/>
            <c:explosion val="14"/>
          </c:dPt>
          <c:dPt>
            <c:idx val="2"/>
            <c:bubble3D val="0"/>
            <c:explosion val="17"/>
          </c:dPt>
          <c:dLbls>
            <c:dLbl>
              <c:idx val="0"/>
              <c:layout>
                <c:manualLayout>
                  <c:x val="8.3622375328083989E-2"/>
                  <c:y val="4.1829416992167322E-3"/>
                </c:manualLayout>
              </c:layout>
              <c:tx>
                <c:rich>
                  <a:bodyPr/>
                  <a:lstStyle/>
                  <a:p>
                    <a:r>
                      <a:rPr lang="sr-Cyrl-RS"/>
                      <a:t>Основна средства </a:t>
                    </a:r>
                    <a:r>
                      <a:rPr lang="en-US"/>
                      <a:t>4.123.338.334;</a:t>
                    </a:r>
                    <a:r>
                      <a:rPr lang="en-US" baseline="0"/>
                      <a:t>  85%</a:t>
                    </a:r>
                    <a:endParaRPr lang="en-US"/>
                  </a:p>
                </c:rich>
              </c:tx>
              <c:showLegendKey val="0"/>
              <c:showVal val="1"/>
              <c:showCatName val="0"/>
              <c:showSerName val="0"/>
              <c:showPercent val="0"/>
              <c:showBubbleSize val="0"/>
            </c:dLbl>
            <c:dLbl>
              <c:idx val="1"/>
              <c:layout>
                <c:manualLayout>
                  <c:x val="-5.4122265966754159E-2"/>
                  <c:y val="8.6062372124744255E-2"/>
                </c:manualLayout>
              </c:layout>
              <c:tx>
                <c:rich>
                  <a:bodyPr/>
                  <a:lstStyle/>
                  <a:p>
                    <a:r>
                      <a:rPr lang="sr-Cyrl-RS"/>
                      <a:t>Залихе </a:t>
                    </a:r>
                    <a:r>
                      <a:rPr lang="en-US"/>
                      <a:t>92.098.000</a:t>
                    </a:r>
                    <a:r>
                      <a:rPr lang="sr-Cyrl-RS"/>
                      <a:t>;</a:t>
                    </a:r>
                    <a:r>
                      <a:rPr lang="sr-Cyrl-RS" baseline="0"/>
                      <a:t> 2%</a:t>
                    </a:r>
                    <a:endParaRPr lang="en-US"/>
                  </a:p>
                </c:rich>
              </c:tx>
              <c:showLegendKey val="0"/>
              <c:showVal val="1"/>
              <c:showCatName val="0"/>
              <c:showSerName val="0"/>
              <c:showPercent val="0"/>
              <c:showBubbleSize val="0"/>
            </c:dLbl>
            <c:dLbl>
              <c:idx val="2"/>
              <c:layout>
                <c:manualLayout>
                  <c:x val="0.37369378827646543"/>
                  <c:y val="8.3576167152334309E-4"/>
                </c:manualLayout>
              </c:layout>
              <c:tx>
                <c:rich>
                  <a:bodyPr/>
                  <a:lstStyle/>
                  <a:p>
                    <a:r>
                      <a:rPr lang="sr-Cyrl-RS"/>
                      <a:t>Природна</a:t>
                    </a:r>
                    <a:r>
                      <a:rPr lang="sr-Cyrl-RS" baseline="0"/>
                      <a:t> имовина </a:t>
                    </a:r>
                    <a:r>
                      <a:rPr lang="en-US"/>
                      <a:t>655.000.000</a:t>
                    </a:r>
                    <a:r>
                      <a:rPr lang="sr-Cyrl-RS"/>
                      <a:t>;</a:t>
                    </a:r>
                    <a:r>
                      <a:rPr lang="sr-Cyrl-RS" baseline="0"/>
                      <a:t> 13%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val>
            <c:numRef>
              <c:f>'grafikoni i pogače'!$P$69:$P$71</c:f>
              <c:numCache>
                <c:formatCode>#,##0</c:formatCode>
                <c:ptCount val="3"/>
                <c:pt idx="0">
                  <c:v>4407508334</c:v>
                </c:pt>
                <c:pt idx="1">
                  <c:v>92098000</c:v>
                </c:pt>
                <c:pt idx="2">
                  <c:v>655000000</c:v>
                </c:pt>
              </c:numCache>
            </c:numRef>
          </c:val>
        </c:ser>
        <c:ser>
          <c:idx val="1"/>
          <c:order val="1"/>
          <c:explosion val="25"/>
          <c:val>
            <c:numRef>
              <c:f>'grafikoni i pogače'!$Q$69:$Q$71</c:f>
              <c:numCache>
                <c:formatCode>0.00%</c:formatCode>
                <c:ptCount val="3"/>
                <c:pt idx="0">
                  <c:v>0.85506206457084599</c:v>
                </c:pt>
                <c:pt idx="1">
                  <c:v>1.7867125835103588E-2</c:v>
                </c:pt>
                <c:pt idx="2">
                  <c:v>0.12707080959405037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3B97-5DF0-4CFF-A4C2-DF442A0C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72</Pages>
  <Words>33327</Words>
  <Characters>189969</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419</cp:revision>
  <cp:lastPrinted>2024-10-03T10:08:00Z</cp:lastPrinted>
  <dcterms:created xsi:type="dcterms:W3CDTF">2023-06-14T05:50:00Z</dcterms:created>
  <dcterms:modified xsi:type="dcterms:W3CDTF">2024-10-15T06:53:00Z</dcterms:modified>
</cp:coreProperties>
</file>