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4B" w:rsidRPr="0044494B" w:rsidRDefault="0044494B" w:rsidP="0044494B">
      <w:pPr>
        <w:tabs>
          <w:tab w:val="left" w:pos="9639"/>
        </w:tabs>
        <w:spacing w:line="360" w:lineRule="auto"/>
        <w:ind w:right="284"/>
        <w:jc w:val="both"/>
        <w:rPr>
          <w:rFonts w:ascii="Arial" w:eastAsiaTheme="minorEastAsia" w:hAnsi="Arial" w:cs="Arial"/>
          <w:b/>
          <w:spacing w:val="6"/>
          <w:sz w:val="24"/>
          <w:szCs w:val="24"/>
          <w:lang w:val="sr-Cyrl-CS"/>
        </w:rPr>
      </w:pPr>
      <w:r w:rsidRPr="0044494B">
        <w:rPr>
          <w:rFonts w:ascii="Arial" w:eastAsiaTheme="minorEastAsia" w:hAnsi="Arial" w:cs="Arial"/>
          <w:b/>
          <w:sz w:val="24"/>
          <w:szCs w:val="24"/>
          <w:lang w:val="sr-Cyrl-CS"/>
        </w:rPr>
        <w:t>Образац</w:t>
      </w:r>
      <w:r w:rsidRPr="0044494B">
        <w:rPr>
          <w:rFonts w:ascii="Arial" w:eastAsiaTheme="minorEastAsia" w:hAnsi="Arial" w:cs="Arial"/>
          <w:b/>
          <w:spacing w:val="6"/>
          <w:sz w:val="24"/>
          <w:szCs w:val="24"/>
          <w:lang w:val="sr-Cyrl-CS"/>
        </w:rPr>
        <w:t xml:space="preserve"> 4</w:t>
      </w:r>
    </w:p>
    <w:p w:rsidR="00C87313" w:rsidRPr="00C87313" w:rsidRDefault="00C87313" w:rsidP="00C87313">
      <w:pPr>
        <w:widowControl w:val="0"/>
        <w:tabs>
          <w:tab w:val="left" w:pos="1440"/>
          <w:tab w:val="left" w:pos="9639"/>
        </w:tabs>
        <w:ind w:right="284"/>
        <w:outlineLvl w:val="0"/>
        <w:rPr>
          <w:rFonts w:ascii="Arial" w:eastAsiaTheme="minorEastAsia" w:hAnsi="Arial" w:cs="Arial"/>
          <w:lang w:val="sr-Cyrl-CS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  <w:r w:rsidRPr="00C87313">
        <w:rPr>
          <w:rFonts w:ascii="Arial" w:eastAsiaTheme="minorEastAsia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47C2ADC" wp14:editId="6A85122F">
            <wp:simplePos x="0" y="0"/>
            <wp:positionH relativeFrom="column">
              <wp:posOffset>2109470</wp:posOffset>
            </wp:positionH>
            <wp:positionV relativeFrom="paragraph">
              <wp:posOffset>100330</wp:posOffset>
            </wp:positionV>
            <wp:extent cx="1460500" cy="1127760"/>
            <wp:effectExtent l="0" t="0" r="635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lang w:val="en-US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en-US"/>
        </w:rPr>
      </w:pPr>
      <w:r w:rsidRPr="00C87313">
        <w:rPr>
          <w:rFonts w:ascii="Arial" w:eastAsiaTheme="minorEastAsia" w:hAnsi="Arial" w:cs="Arial"/>
          <w:b/>
          <w:sz w:val="28"/>
          <w:szCs w:val="28"/>
          <w:lang w:val="en-US"/>
        </w:rPr>
        <w:t>РЕПУБЛИКА СРБИЈA</w:t>
      </w:r>
    </w:p>
    <w:p w:rsidR="00C87313" w:rsidRPr="00C87313" w:rsidRDefault="00C87313" w:rsidP="00C8731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en-US"/>
        </w:rPr>
      </w:pPr>
      <w:r w:rsidRPr="00C87313">
        <w:rPr>
          <w:rFonts w:ascii="Arial" w:eastAsiaTheme="minorEastAsia" w:hAnsi="Arial" w:cs="Arial"/>
          <w:b/>
          <w:sz w:val="28"/>
          <w:szCs w:val="28"/>
          <w:lang w:val="en-US"/>
        </w:rPr>
        <w:t>ГРАД НИШ</w:t>
      </w:r>
    </w:p>
    <w:p w:rsidR="00C87313" w:rsidRPr="00C87313" w:rsidRDefault="00C87313" w:rsidP="00C87313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bCs/>
          <w:sz w:val="28"/>
          <w:szCs w:val="28"/>
          <w:lang w:val="sr-Cyrl-CS"/>
        </w:rPr>
      </w:pPr>
      <w:r w:rsidRPr="00C8731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>ГРАДСКА УПРАВА ЗА ДРУШТВЕНЕ ДЕЛАТНОСТИ</w:t>
      </w:r>
    </w:p>
    <w:p w:rsidR="00C87313" w:rsidRPr="00C87313" w:rsidRDefault="00C87313" w:rsidP="00C87313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bCs/>
          <w:sz w:val="28"/>
          <w:szCs w:val="28"/>
          <w:lang w:val="sr-Cyrl-CS"/>
        </w:rPr>
      </w:pPr>
      <w:r w:rsidRPr="00C8731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 xml:space="preserve">ОДСЕК ЗА СПОРТ   </w:t>
      </w:r>
    </w:p>
    <w:p w:rsidR="0044494B" w:rsidRPr="0044494B" w:rsidRDefault="0044494B" w:rsidP="0044494B">
      <w:pPr>
        <w:widowControl w:val="0"/>
        <w:tabs>
          <w:tab w:val="left" w:pos="1440"/>
          <w:tab w:val="left" w:pos="9639"/>
        </w:tabs>
        <w:ind w:right="284"/>
        <w:outlineLvl w:val="0"/>
        <w:rPr>
          <w:rFonts w:ascii="Arial" w:eastAsiaTheme="minorEastAsia" w:hAnsi="Arial" w:cs="Arial"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44494B" w:rsidRPr="0044494B" w:rsidTr="00CF2565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44494B" w:rsidRPr="0044494B" w:rsidRDefault="0044494B" w:rsidP="0044494B">
            <w:pPr>
              <w:keepNext/>
              <w:tabs>
                <w:tab w:val="left" w:pos="9639"/>
              </w:tabs>
              <w:spacing w:after="0" w:line="240" w:lineRule="auto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ПРЕДЛОГ ГОДИШЊЕГ ПРОГРАМА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КОЈИМ СЕ ОСТВАРУЈ</w:t>
            </w: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У</w:t>
            </w: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 xml:space="preserve"> </w:t>
            </w:r>
            <w:r w:rsidRPr="0044494B">
              <w:rPr>
                <w:rFonts w:eastAsiaTheme="minorEastAsia"/>
                <w:lang w:val="en-US"/>
              </w:rPr>
              <w:t xml:space="preserve"> </w:t>
            </w: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ПОТРЕБЕ И ИНТЕРЕСИ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У ОБЛАСТИ СПОРТА  У ГРАДУ НИШУ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 xml:space="preserve">  У ВИДУ ОРГАНИЗОВАЊА СПОРТСКИХ ТАКМИЧЕЊА ОД ПОСЕБНОГ ЗНАЧАЈА ЗА ГРАД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 xml:space="preserve"> У 20</w:t>
            </w:r>
            <w:r w:rsidR="00A56F28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2</w:t>
            </w:r>
            <w:r w:rsidR="00725DB9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5</w:t>
            </w:r>
            <w:bookmarkStart w:id="0" w:name="_GoBack"/>
            <w:bookmarkEnd w:id="0"/>
            <w:r w:rsidRPr="0044494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. ГОДИНИ</w:t>
            </w:r>
          </w:p>
        </w:tc>
      </w:tr>
      <w:tr w:rsidR="0044494B" w:rsidRPr="0044494B" w:rsidTr="00CF2565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color w:val="FF0000"/>
                <w:sz w:val="20"/>
                <w:szCs w:val="20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9639"/>
              </w:tabs>
              <w:ind w:right="284"/>
              <w:outlineLvl w:val="0"/>
              <w:rPr>
                <w:rFonts w:ascii="Arial" w:eastAsiaTheme="minorEastAsia" w:hAnsi="Arial" w:cs="Arial"/>
                <w:i/>
                <w:sz w:val="20"/>
                <w:szCs w:val="20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  <w:t>НАЗИВ ОРГАНИЗАЦИЈЕ: ----------------------------------------------------------------------------</w:t>
            </w:r>
          </w:p>
          <w:p w:rsidR="0044494B" w:rsidRPr="0044494B" w:rsidRDefault="00A97D9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  <w:t>НАЗИВ ПРОГРАМА</w:t>
            </w:r>
            <w:r w:rsidR="0044494B" w:rsidRPr="0044494B"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  <w:t>: --------------------------------------------------------------------------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  <w:t>---------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4"/>
                <w:szCs w:val="24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sz w:val="24"/>
                <w:szCs w:val="24"/>
                <w:lang w:val="sr-Cyrl-CS"/>
              </w:rPr>
              <w:t>АПЛИКАЦИОНИ ФОРМУЛАР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0"/>
          <w:szCs w:val="20"/>
          <w:lang w:val="sr-Cyrl-CS"/>
        </w:rPr>
      </w:pPr>
      <w:r w:rsidRPr="0044494B">
        <w:rPr>
          <w:rFonts w:ascii="Arial" w:eastAsiaTheme="minorEastAsia" w:hAnsi="Arial" w:cs="Arial"/>
          <w:b/>
          <w:sz w:val="20"/>
          <w:szCs w:val="20"/>
          <w:lang w:val="sr-Cyrl-CS"/>
        </w:rPr>
        <w:lastRenderedPageBreak/>
        <w:t>ДЕО 1</w:t>
      </w:r>
    </w:p>
    <w:p w:rsidR="0044494B" w:rsidRPr="0044494B" w:rsidRDefault="0044494B" w:rsidP="00C11FEE">
      <w:pPr>
        <w:tabs>
          <w:tab w:val="left" w:pos="9639"/>
        </w:tabs>
        <w:rPr>
          <w:rFonts w:ascii="Arial" w:eastAsiaTheme="minorEastAsia" w:hAnsi="Arial" w:cs="Arial"/>
        </w:rPr>
      </w:pPr>
      <w:r w:rsidRPr="0044494B">
        <w:rPr>
          <w:rFonts w:ascii="Arial" w:eastAsiaTheme="minorEastAsia" w:hAnsi="Arial" w:cs="Arial"/>
          <w:lang w:val="sr-Cyrl-CS"/>
        </w:rPr>
        <w:t xml:space="preserve">1. </w:t>
      </w:r>
      <w:r w:rsidRPr="0044494B">
        <w:rPr>
          <w:rFonts w:ascii="Arial" w:eastAsia="SimSun" w:hAnsi="Arial" w:cs="Arial"/>
          <w:lang w:val="sr-Cyrl-CS"/>
        </w:rPr>
        <w:t>ПОДАЦИ</w:t>
      </w:r>
      <w:r w:rsidRPr="0044494B">
        <w:rPr>
          <w:rFonts w:ascii="Arial" w:eastAsiaTheme="minorEastAsia" w:hAnsi="Arial" w:cs="Arial"/>
          <w:lang w:val="sr-Cyrl-CS"/>
        </w:rPr>
        <w:t xml:space="preserve"> О СПОРТСКОЈ О</w:t>
      </w:r>
      <w:r w:rsidR="00C11FEE">
        <w:rPr>
          <w:rFonts w:ascii="Arial" w:eastAsiaTheme="minorEastAsia" w:hAnsi="Arial" w:cs="Arial"/>
          <w:lang w:val="sr-Cyrl-CS"/>
        </w:rPr>
        <w:t xml:space="preserve">РГАНИЗАЦИЈИ ПОДНОСИОЦУ ПРЕДЛОГА </w:t>
      </w:r>
      <w:r w:rsidRPr="0044494B">
        <w:rPr>
          <w:rFonts w:ascii="Arial" w:eastAsiaTheme="minorEastAsia" w:hAnsi="Arial" w:cs="Arial"/>
          <w:lang w:val="sr-Cyrl-CS"/>
        </w:rPr>
        <w:t xml:space="preserve">ПРОГРАМА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095"/>
      </w:tblGrid>
      <w:tr w:rsidR="0044494B" w:rsidRPr="0044494B" w:rsidTr="00CF2565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Спортски савез Ниш</w:t>
            </w:r>
          </w:p>
        </w:tc>
      </w:tr>
      <w:tr w:rsidR="0044494B" w:rsidRPr="0044494B" w:rsidTr="00CF25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Седиш</w:t>
            </w:r>
            <w:r w:rsidRPr="0044494B">
              <w:rPr>
                <w:rFonts w:ascii="Arial" w:eastAsia="SimSun" w:hAnsi="Arial" w:cs="Arial"/>
                <w:lang w:val="en-US"/>
              </w:rPr>
              <w:t>т</w:t>
            </w:r>
            <w:r w:rsidRPr="0044494B">
              <w:rPr>
                <w:rFonts w:ascii="Arial" w:eastAsia="SimSun" w:hAnsi="Arial" w:cs="Arial"/>
                <w:lang w:val="sr-Cyrl-CS"/>
              </w:rPr>
              <w:t>е и адреса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Ниш, Ул. Страхињића Бана бр.2а</w:t>
            </w:r>
          </w:p>
        </w:tc>
      </w:tr>
      <w:tr w:rsidR="0044494B" w:rsidRPr="0044494B" w:rsidTr="00CF25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018/513 – 216,</w:t>
            </w:r>
            <w:r w:rsidRPr="0044494B">
              <w:rPr>
                <w:rFonts w:ascii="Arial" w:eastAsia="SimSun" w:hAnsi="Arial" w:cs="Arial"/>
                <w:lang w:val="sr-Latn-CS"/>
              </w:rPr>
              <w:t xml:space="preserve"> </w:t>
            </w:r>
            <w:r w:rsidRPr="0044494B">
              <w:rPr>
                <w:rFonts w:ascii="Arial" w:eastAsia="SimSun" w:hAnsi="Arial" w:cs="Arial"/>
                <w:lang w:val="sr-Cyrl-CS"/>
              </w:rPr>
              <w:t>513-217</w:t>
            </w:r>
          </w:p>
        </w:tc>
      </w:tr>
      <w:tr w:rsidR="0044494B" w:rsidRPr="0044494B" w:rsidTr="00CF25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018/513 - 217</w:t>
            </w:r>
          </w:p>
        </w:tc>
      </w:tr>
      <w:tr w:rsidR="0044494B" w:rsidRPr="0044494B" w:rsidTr="00CF25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Мејл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sportskisaveznis@gmail.com</w:t>
            </w:r>
          </w:p>
        </w:tc>
      </w:tr>
      <w:tr w:rsidR="0044494B" w:rsidRPr="0044494B" w:rsidTr="00CF2565">
        <w:trPr>
          <w:trHeight w:val="6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www.</w:t>
            </w:r>
            <w:r w:rsidRPr="0044494B">
              <w:rPr>
                <w:rFonts w:ascii="Arial" w:eastAsia="SimSun" w:hAnsi="Arial" w:cs="Arial"/>
                <w:lang w:val="sr-Latn-CS"/>
              </w:rPr>
              <w:t>ssnis.org</w:t>
            </w:r>
          </w:p>
        </w:tc>
      </w:tr>
      <w:tr w:rsidR="0044494B" w:rsidRPr="0044494B" w:rsidTr="00CF2565">
        <w:trPr>
          <w:trHeight w:val="6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Latn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Предраг Пржић</w:t>
            </w:r>
            <w:r w:rsidRPr="0044494B">
              <w:rPr>
                <w:rFonts w:ascii="Arial" w:eastAsia="SimSun" w:hAnsi="Arial" w:cs="Arial"/>
                <w:lang w:val="sr-Latn-CS"/>
              </w:rPr>
              <w:t xml:space="preserve">, </w:t>
            </w:r>
            <w:r w:rsidRPr="0044494B">
              <w:rPr>
                <w:rFonts w:ascii="Arial" w:eastAsia="SimSun" w:hAnsi="Arial" w:cs="Arial"/>
                <w:lang w:val="sr-Cyrl-CS"/>
              </w:rPr>
              <w:t>Ниш, Ул. Страхињића Бана бр.2а</w:t>
            </w:r>
            <w:r w:rsidRPr="0044494B">
              <w:rPr>
                <w:rFonts w:ascii="Arial" w:eastAsia="SimSun" w:hAnsi="Arial" w:cs="Arial"/>
                <w:lang w:val="sr-Latn-CS"/>
              </w:rPr>
              <w:t xml:space="preserve"> </w:t>
            </w:r>
            <w:hyperlink r:id="rId8" w:history="1">
              <w:r w:rsidRPr="0044494B">
                <w:rPr>
                  <w:rFonts w:ascii="Arial" w:eastAsia="SimSun" w:hAnsi="Arial" w:cs="Arial"/>
                  <w:color w:val="0000FF" w:themeColor="hyperlink"/>
                  <w:u w:val="single"/>
                  <w:lang w:val="sr-Cyrl-CS"/>
                </w:rPr>
                <w:t>sportskisaveznis@gmail.com</w:t>
              </w:r>
            </w:hyperlink>
            <w:r w:rsidRPr="0044494B">
              <w:rPr>
                <w:rFonts w:ascii="Arial" w:eastAsia="SimSun" w:hAnsi="Arial" w:cs="Arial"/>
                <w:lang w:val="sr-Latn-CS"/>
              </w:rPr>
              <w:t xml:space="preserve"> </w:t>
            </w:r>
          </w:p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Latn-CS"/>
              </w:rPr>
            </w:pPr>
            <w:r w:rsidRPr="0044494B">
              <w:rPr>
                <w:rFonts w:ascii="Arial" w:eastAsia="SimSun" w:hAnsi="Arial" w:cs="Arial"/>
                <w:lang w:val="sr-Latn-CS"/>
              </w:rPr>
              <w:t>tel.</w:t>
            </w:r>
            <w:r w:rsidRPr="0044494B">
              <w:rPr>
                <w:rFonts w:ascii="Arial" w:eastAsia="SimSun" w:hAnsi="Arial" w:cs="Arial"/>
                <w:lang w:val="sr-Cyrl-CS"/>
              </w:rPr>
              <w:t>018/513 – 216,  064/8163626</w:t>
            </w: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  <w:r w:rsidRPr="0044494B">
        <w:rPr>
          <w:rFonts w:ascii="Arial" w:eastAsia="Times New Roman" w:hAnsi="Arial" w:cs="Arial"/>
          <w:lang w:val="sr-Cyrl-CS"/>
        </w:rPr>
        <w:t>2. ПОДАЦИ О СПОРТСКОЈ ОРГАНИЗАЦИЈИ НОСИОЦУ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44494B" w:rsidRPr="0044494B" w:rsidTr="00CF2565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Скраћени назив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Седиште и адреса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C11FEE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Мејл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ind w:right="-19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рачуна код Управе за трезор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 текућег рачуна, назив и адреса пословне банке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Порески идентификациони број и матични број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Датум уписа и број под којим је уписана у матичну евиденцију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5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Особа за контакт (име, презиме, адреса, мејл, телефон, мобилни тел.)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Грана /област спорта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-19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lastRenderedPageBreak/>
              <w:t>Орган код кога је организација регистрована и регистарски број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0F3912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Број регистрованих и број категорисаних </w:t>
            </w:r>
            <w:r w:rsidR="000F3912" w:rsidRPr="0044494B">
              <w:rPr>
                <w:rFonts w:ascii="Arial" w:eastAsia="SimSun" w:hAnsi="Arial" w:cs="Arial"/>
                <w:lang w:val="sr-Cyrl-CS"/>
              </w:rPr>
              <w:t>спортиста</w:t>
            </w:r>
            <w:r w:rsidR="000F3912">
              <w:rPr>
                <w:rFonts w:ascii="Arial" w:eastAsia="SimSun" w:hAnsi="Arial" w:cs="Arial"/>
                <w:lang w:val="sr-Cyrl-CS"/>
              </w:rPr>
              <w:t xml:space="preserve"> по категоријама:сениори, јуниори и млађе категорије</w:t>
            </w:r>
            <w:r w:rsidRPr="0044494B">
              <w:rPr>
                <w:rFonts w:ascii="Arial" w:eastAsia="SimSun" w:hAnsi="Arial" w:cs="Arial"/>
                <w:lang w:val="sr-Cyrl-CS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Укупан број запослених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-Стални радни однос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-По уговору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Датум одржавања последње Изборне скупштине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Датум одржавања последње седнице Скупштине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Укупни приходи у претходној години из јавних прихода (сви извори), укључујући и јавна предузећа и др прганизацие којима је оснивач Град или Република Србија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Планирани приходи у текућој години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9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је организација у последње три године правноснажном одлуком кажњена за прекршај или привредни преступ у вези са својим финансијским пословањем, коришћењем имовине, радом са децом и спречавањем негативних појава у спорту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240" w:lineRule="auto"/>
              <w:ind w:right="-19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240" w:lineRule="auto"/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</w:tbl>
    <w:p w:rsidR="0044494B" w:rsidRPr="0044494B" w:rsidRDefault="0044494B" w:rsidP="000B51A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lang w:val="sr-Cyrl-CS"/>
        </w:rPr>
      </w:pPr>
    </w:p>
    <w:p w:rsidR="0044494B" w:rsidRPr="0044494B" w:rsidRDefault="0044494B" w:rsidP="0044494B">
      <w:pPr>
        <w:rPr>
          <w:rFonts w:ascii="Arial" w:eastAsiaTheme="minorEastAsia" w:hAnsi="Arial" w:cs="Arial"/>
          <w:b/>
          <w:lang w:val="sr-Cyrl-RS"/>
        </w:rPr>
      </w:pPr>
      <w:r w:rsidRPr="0044494B">
        <w:rPr>
          <w:rFonts w:ascii="Arial" w:eastAsiaTheme="minorEastAsia" w:hAnsi="Arial" w:cs="Arial"/>
          <w:b/>
          <w:lang w:val="sr-Cyrl-RS"/>
        </w:rPr>
        <w:t xml:space="preserve">                                 </w:t>
      </w:r>
      <w:r w:rsidR="00A97D9B">
        <w:rPr>
          <w:rFonts w:ascii="Arial" w:eastAsiaTheme="minorEastAsia" w:hAnsi="Arial" w:cs="Arial"/>
          <w:b/>
          <w:lang w:val="sr-Cyrl-RS"/>
        </w:rPr>
        <w:t xml:space="preserve">                            </w:t>
      </w:r>
      <w:r w:rsidRPr="0044494B">
        <w:rPr>
          <w:rFonts w:ascii="Arial" w:eastAsiaTheme="minorEastAsia" w:hAnsi="Arial" w:cs="Arial"/>
          <w:b/>
          <w:lang w:val="en-US"/>
        </w:rPr>
        <w:t xml:space="preserve"> </w:t>
      </w:r>
      <w:r w:rsidRPr="0044494B">
        <w:rPr>
          <w:rFonts w:ascii="Arial" w:eastAsiaTheme="minorEastAsia" w:hAnsi="Arial" w:cs="Arial"/>
          <w:b/>
          <w:lang w:val="sr-Cyrl-RS"/>
        </w:rPr>
        <w:t>ПОТПИС ПОДНОСИОЦА ПРЕДЛОГА ПРОГРАМА</w:t>
      </w:r>
    </w:p>
    <w:p w:rsidR="0044494B" w:rsidRPr="0044494B" w:rsidRDefault="0044494B" w:rsidP="0044494B">
      <w:pPr>
        <w:rPr>
          <w:rFonts w:eastAsiaTheme="minorEastAsia"/>
          <w:lang w:val="sr-Cyrl-RS"/>
        </w:rPr>
      </w:pPr>
      <w:r w:rsidRPr="0044494B">
        <w:rPr>
          <w:rFonts w:eastAsiaTheme="minorEastAsia"/>
          <w:lang w:val="sr-Cyrl-RS"/>
        </w:rPr>
        <w:t xml:space="preserve">                                                                                       _________________________________________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44494B">
        <w:rPr>
          <w:rFonts w:ascii="Arial" w:eastAsia="Times New Roman" w:hAnsi="Arial" w:cs="Arial"/>
          <w:b/>
          <w:sz w:val="20"/>
          <w:szCs w:val="20"/>
          <w:lang w:val="sr-Cyrl-CS"/>
        </w:rPr>
        <w:t>ДЕО 2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1.Назив програма –спортског такмичења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2.Узрасна категорија спортиста учесника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3.Локација(е) (навести све локације на којима се такмичење реализује)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4.Износ који се потражује од Града Ниша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44494B" w:rsidRPr="0044494B" w:rsidTr="00CF256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Износ који се потражује од Града Ниша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% укупних трошкова програма који се тражи од Града Ниша</w:t>
            </w:r>
          </w:p>
        </w:tc>
      </w:tr>
      <w:tr w:rsidR="0044494B" w:rsidRPr="0044494B" w:rsidTr="00CF256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5.Опис организационе шеме и начин непосредног управљања организацијом такмичења (посебно  да ли се формира посебно правно лице за организацију)</w:t>
      </w:r>
    </w:p>
    <w:p w:rsidR="0044494B" w:rsidRPr="0044494B" w:rsidRDefault="0044494B" w:rsidP="0044494B">
      <w:pPr>
        <w:tabs>
          <w:tab w:val="left" w:pos="9639"/>
        </w:tabs>
        <w:autoSpaceDE w:val="0"/>
        <w:autoSpaceDN w:val="0"/>
        <w:adjustRightInd w:val="0"/>
        <w:ind w:right="284"/>
        <w:rPr>
          <w:rFonts w:ascii="Arial" w:eastAsiaTheme="minorEastAsia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6.Детаљан опис активности којима ће се програм реализовати – Означење и  о</w:t>
      </w:r>
      <w:r w:rsidRPr="0044494B">
        <w:rPr>
          <w:rFonts w:ascii="Arial" w:eastAsia="Times New Roman" w:hAnsi="Arial" w:cs="Arial"/>
          <w:b/>
          <w:i/>
          <w:lang w:val="sr-Cyrl-CS"/>
        </w:rPr>
        <w:t>пис самосталних програмских  целина и активности –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 како ће се р</w:t>
      </w:r>
      <w:r w:rsidRPr="0044494B">
        <w:rPr>
          <w:rFonts w:ascii="Arial" w:eastAsia="Times New Roman" w:hAnsi="Arial" w:cs="Arial"/>
          <w:b/>
          <w:i/>
          <w:lang w:val="en-US"/>
        </w:rPr>
        <w:t>е</w:t>
      </w:r>
      <w:r w:rsidRPr="0044494B">
        <w:rPr>
          <w:rFonts w:ascii="Arial" w:eastAsia="Times New Roman" w:hAnsi="Arial" w:cs="Arial"/>
          <w:b/>
          <w:i/>
          <w:lang w:val="sr-Cyrl-CS"/>
        </w:rPr>
        <w:t>ализовати, шта ће бити улога сваког од партнера и сл.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7.Време реализације програма и динамика реализације (трајање и план активности):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 xml:space="preserve">7.1. Време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7.2. Време почетка реализације</w:t>
      </w:r>
      <w:r w:rsidRPr="0044494B">
        <w:rPr>
          <w:rFonts w:ascii="Arial" w:eastAsiaTheme="minorEastAsia" w:hAnsi="Arial" w:cs="Arial"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7.3. Време завршетка реализације</w:t>
      </w:r>
      <w:r w:rsidRPr="0044494B">
        <w:rPr>
          <w:rFonts w:ascii="Arial" w:eastAsiaTheme="minorEastAsia" w:hAnsi="Arial" w:cs="Arial"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7.4. Активности/ програмске целине по месецима</w:t>
      </w:r>
    </w:p>
    <w:tbl>
      <w:tblPr>
        <w:tblStyle w:val="TableGrid"/>
        <w:tblW w:w="9933" w:type="dxa"/>
        <w:tblLayout w:type="fixed"/>
        <w:tblLook w:val="04A0" w:firstRow="1" w:lastRow="0" w:firstColumn="1" w:lastColumn="0" w:noHBand="0" w:noVBand="1"/>
      </w:tblPr>
      <w:tblGrid>
        <w:gridCol w:w="1126"/>
        <w:gridCol w:w="5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028"/>
      </w:tblGrid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</w:t>
            </w:r>
          </w:p>
        </w:tc>
        <w:tc>
          <w:tcPr>
            <w:tcW w:w="542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3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4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5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6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7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8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9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10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11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12</w:t>
            </w:r>
          </w:p>
        </w:tc>
        <w:tc>
          <w:tcPr>
            <w:tcW w:w="202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учесник</w:t>
            </w:r>
          </w:p>
        </w:tc>
      </w:tr>
      <w:tr w:rsidR="0044494B" w:rsidRPr="0044494B" w:rsidTr="00CF2565">
        <w:trPr>
          <w:trHeight w:val="448"/>
        </w:trPr>
        <w:tc>
          <w:tcPr>
            <w:tcW w:w="112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48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(означавање се врши са X)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8.Учесници у реализацији програма: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8.1. Руководилац програма (име, презиме, звање, функција, досадашње скуство)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lastRenderedPageBreak/>
        <w:t>8.2. Број учесника (укупан број и број по категоријама</w:t>
      </w:r>
      <w:r w:rsidRPr="0044494B">
        <w:rPr>
          <w:rFonts w:ascii="Arial" w:eastAsiaTheme="minorEastAsia" w:hAnsi="Arial" w:cs="Arial"/>
          <w:b/>
          <w:i/>
        </w:rPr>
        <w:t xml:space="preserve"> </w:t>
      </w:r>
      <w:r w:rsidRPr="0044494B">
        <w:rPr>
          <w:rFonts w:ascii="Arial" w:eastAsiaTheme="minorEastAsia" w:hAnsi="Arial" w:cs="Arial"/>
          <w:b/>
          <w:i/>
          <w:lang w:val="sr-Cyrl-CS"/>
        </w:rPr>
        <w:t>и програмским целинама; код међународних такмичења: очекиван број земаља учесника, очекивани број спортиста на такмичењу, број службених лица међународног спортског савеза и страних националних спортских савеза, број спортиста ноциоца програма, број службених лица носиоца програма; код националних спортских такмичења: број клубова, број спортиста, број осталих учесника)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8.3. Лица која ће реализовати програм (по програмским целинама и улогама у програму)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8.4. Организације - партнери (опис партнера) и разлози за предложену улогу сваког партнера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9.Средства за реализацију прогр</w:t>
      </w:r>
      <w:r w:rsidRPr="0044494B">
        <w:rPr>
          <w:rFonts w:ascii="Arial" w:eastAsia="Times New Roman" w:hAnsi="Arial" w:cs="Arial"/>
          <w:b/>
          <w:lang w:val="en-US"/>
        </w:rPr>
        <w:t>а</w:t>
      </w:r>
      <w:r w:rsidRPr="0044494B">
        <w:rPr>
          <w:rFonts w:ascii="Arial" w:eastAsia="Times New Roman" w:hAnsi="Arial" w:cs="Arial"/>
          <w:b/>
          <w:lang w:val="sr-Cyrl-CS"/>
        </w:rPr>
        <w:t>ма (опрема и други капацитети) – која је опрема потребна за реализацију програма и који су то капацитети са којима носилац програма већ располаже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10.Очекивани резултати програма: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10.1. Опис опште сврхе која се жели постићи р</w:t>
      </w:r>
      <w:r w:rsidRPr="0044494B">
        <w:rPr>
          <w:rFonts w:ascii="Arial" w:eastAsiaTheme="minorEastAsia" w:hAnsi="Arial" w:cs="Arial"/>
          <w:b/>
          <w:i/>
          <w:lang w:val="en-US"/>
        </w:rPr>
        <w:t>е</w:t>
      </w:r>
      <w:r w:rsidRPr="0044494B">
        <w:rPr>
          <w:rFonts w:ascii="Arial" w:eastAsiaTheme="minorEastAsia" w:hAnsi="Arial" w:cs="Arial"/>
          <w:b/>
          <w:i/>
          <w:lang w:val="sr-Cyrl-CS"/>
        </w:rPr>
        <w:t>ализацијом програма (максимално 1 страна)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10.2. Опис резултата организације такмичења (максимално 4 страна)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10.3. Очекивани резултати домаћих спортиста на међународном такмичењу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11.Евалуација програма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11.1. Како ће се пратити реализација програма?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11.2 Како ће се пратити наменско коришћење средстава?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11.3. План ев</w:t>
      </w:r>
      <w:r w:rsidRPr="0044494B">
        <w:rPr>
          <w:rFonts w:ascii="Arial" w:eastAsia="Times New Roman" w:hAnsi="Arial" w:cs="Arial"/>
          <w:b/>
          <w:i/>
          <w:lang w:val="en-US"/>
        </w:rPr>
        <w:t>а</w:t>
      </w:r>
      <w:r w:rsidRPr="0044494B">
        <w:rPr>
          <w:rFonts w:ascii="Arial" w:eastAsia="Times New Roman" w:hAnsi="Arial" w:cs="Arial"/>
          <w:b/>
          <w:i/>
          <w:lang w:val="sr-Cyrl-CS"/>
        </w:rPr>
        <w:t>л</w:t>
      </w:r>
      <w:r w:rsidRPr="0044494B">
        <w:rPr>
          <w:rFonts w:ascii="Arial" w:eastAsia="Times New Roman" w:hAnsi="Arial" w:cs="Arial"/>
          <w:b/>
          <w:i/>
          <w:lang w:val="en-US"/>
        </w:rPr>
        <w:t>у</w:t>
      </w:r>
      <w:r w:rsidRPr="0044494B">
        <w:rPr>
          <w:rFonts w:ascii="Arial" w:eastAsia="Times New Roman" w:hAnsi="Arial" w:cs="Arial"/>
          <w:b/>
          <w:i/>
          <w:lang w:val="sr-Cyrl-CS"/>
        </w:rPr>
        <w:t>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и како пратити и оцењивати, који су индикатори успешности реализације програма?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12.Одрживост програма (на највише 3 стране)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27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Коме ће припадати „власништво“ над резултатима програма?</w:t>
      </w:r>
    </w:p>
    <w:p w:rsidR="0044494B" w:rsidRPr="0044494B" w:rsidRDefault="0044494B" w:rsidP="0044494B">
      <w:pPr>
        <w:tabs>
          <w:tab w:val="left" w:pos="270"/>
          <w:tab w:val="left" w:pos="360"/>
        </w:tabs>
        <w:spacing w:after="0" w:line="240" w:lineRule="auto"/>
        <w:ind w:left="42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18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Анализа потенцијалних ризика и начини реакције на њих?</w:t>
      </w:r>
    </w:p>
    <w:p w:rsidR="0044494B" w:rsidRPr="0044494B" w:rsidRDefault="0044494B" w:rsidP="0044494B">
      <w:pPr>
        <w:tabs>
          <w:tab w:val="left" w:pos="18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27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Опис предуслова и претпоставки за реализацију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13.Буџет програма - план финансирања и трошкови (врста трошкова  и висина потребних средстава):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13.1.  Укупна вредност програма: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 xml:space="preserve">13.2.  Нефинансијско учешће: 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13.3.  Финансијски план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SimSun" w:hAnsi="Arial" w:cs="Arial"/>
          <w:b/>
          <w:u w:val="single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SimSun" w:hAnsi="Arial" w:cs="Arial"/>
          <w:b/>
          <w:u w:val="single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u w:val="single"/>
          <w:lang w:val="sr-Cyrl-CS"/>
        </w:rPr>
      </w:pPr>
      <w:r w:rsidRPr="0044494B">
        <w:rPr>
          <w:rFonts w:ascii="Arial" w:eastAsia="SimSun" w:hAnsi="Arial" w:cs="Arial"/>
          <w:b/>
          <w:u w:val="single"/>
          <w:lang w:val="sr-Cyrl-CS"/>
        </w:rPr>
        <w:t>План финансирања</w:t>
      </w:r>
      <w:r w:rsidRPr="0044494B">
        <w:rPr>
          <w:rFonts w:ascii="Arial" w:eastAsia="Times New Roman" w:hAnsi="Arial" w:cs="Arial"/>
          <w:b/>
          <w:u w:val="single"/>
          <w:lang w:val="sr-Cyrl-CS"/>
        </w:rPr>
        <w:t xml:space="preserve"> програма</w:t>
      </w:r>
      <w:r w:rsidRPr="0044494B">
        <w:rPr>
          <w:rFonts w:ascii="Arial" w:eastAsia="Times New Roman" w:hAnsi="Arial" w:cs="Arial"/>
          <w:u w:val="single"/>
          <w:lang w:val="sr-Cyrl-CS"/>
        </w:rPr>
        <w:t>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460"/>
      </w:tblGrid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ОЧЕКИВАНИ ИЗВОРИ ПРИХОДА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Висина планираних средстава</w:t>
            </w: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Министарство омладине и спорта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Друга министарства/државни органи (навести 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Град/општина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Територијални спортски савез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Сопствена средства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Спонзори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Донатори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Остали извори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УКУПНИ ПРИХОДИ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u w:val="single"/>
          <w:lang w:val="sr-Cyrl-CS"/>
        </w:rPr>
      </w:pPr>
      <w:r w:rsidRPr="0044494B">
        <w:rPr>
          <w:rFonts w:ascii="Arial" w:eastAsiaTheme="minorEastAsia" w:hAnsi="Arial" w:cs="Arial"/>
          <w:b/>
          <w:u w:val="single"/>
          <w:lang w:val="sr-Cyrl-CS"/>
        </w:rPr>
        <w:t>Трошкови реализације програма (бруто):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851"/>
        <w:gridCol w:w="992"/>
        <w:gridCol w:w="1134"/>
        <w:gridCol w:w="1134"/>
      </w:tblGrid>
      <w:tr w:rsidR="0044494B" w:rsidRPr="0044494B" w:rsidTr="00CF256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ВРСТА ТРОШКОВА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ЈЕД. МЕРЕ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БРОЈ</w:t>
            </w:r>
          </w:p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ЈЕД.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ЦЕНА по јединици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</w:t>
            </w: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1. превоз учесника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 превоз других лица која непосредно учествују у реализацији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3. дневнице спортиста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4. дневнице службених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5. трошкови куповине спортске опреме (патике, дресови, лопте и др.)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6. трошкови куповине остале основне опреме потребне за непосредну реализацију програма (струњача, чамац, једрилица, гимнастичка справа, кошеви идр.)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7. трошкови смештаја, исхране током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8. трошкови изнајмљивања (закупа) спортских објеката и других простора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9. трошкови изнајмљивања опреме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10. хонорари лица која учествују у реализацији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11. транспорт опреме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12. осигурање учесника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0B51AB" w:rsidP="000B51A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13.</w:t>
            </w:r>
            <w:r w:rsidR="0044494B" w:rsidRPr="0044494B">
              <w:rPr>
                <w:rFonts w:ascii="Arial" w:eastAsiaTheme="minorEastAsia" w:hAnsi="Arial" w:cs="Arial"/>
                <w:lang w:val="sr-Cyrl-CS"/>
              </w:rPr>
              <w:t>осигурање опреме која се користи за реализацију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14. финансијске услуге (банкарске и књиговодствене)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15. ширење информација и комуникације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0B51AB" w:rsidP="000B51A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16.</w:t>
            </w:r>
            <w:r w:rsidR="0044494B" w:rsidRPr="0044494B">
              <w:rPr>
                <w:rFonts w:ascii="Arial" w:eastAsiaTheme="minorEastAsia" w:hAnsi="Arial" w:cs="Arial"/>
                <w:lang w:val="sr-Cyrl-CS"/>
              </w:rPr>
              <w:t>набавка пропагандног материјала и маркетинг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0B51AB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17. превод докумената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18. штампање публикација и материјала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19. антидопинг контрола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20. ревизија реализације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lastRenderedPageBreak/>
              <w:t>21.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22.  спровођење јавних набавки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23. трошкови обезбеђења и лекарске службе на такмичењу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24. изнајмљивање возила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25. набавка пехара, медаља, диплома и сл.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26. репрезентација (код међународног такмичења)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27. лекови, срества за опоравак спортиста и медицинска помагала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28. трошкови котизације за организацију међународног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29.</w:t>
            </w:r>
            <w:r w:rsidRPr="0044494B">
              <w:rPr>
                <w:rFonts w:eastAsiaTheme="minorEastAsia"/>
                <w:lang w:val="en-US"/>
              </w:rPr>
              <w:t xml:space="preserve"> </w:t>
            </w:r>
            <w:r w:rsidRPr="0044494B">
              <w:rPr>
                <w:rFonts w:ascii="Arial" w:eastAsiaTheme="minorEastAsia" w:hAnsi="Arial" w:cs="Arial"/>
                <w:lang w:val="sr-Cyrl-CS"/>
              </w:rPr>
              <w:t>спровођење екстерне ревизије реализације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Укупни оправдани 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Индиректни трошкови</w:t>
            </w:r>
            <w:r w:rsidRPr="0044494B">
              <w:rPr>
                <w:rFonts w:ascii="Arial" w:eastAsiaTheme="minorEastAsia" w:hAnsi="Arial" w:cs="Arial"/>
                <w:lang w:val="sr-Cyrl-CS"/>
              </w:rPr>
              <w:t xml:space="preserve"> носиоца програма (максимално 15% од оправданих директних трошкова)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1. Зарада запослених код носиоца програма који не реализују непосредно програмске активности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 остали трошкови (електрична енергија, 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Укупни оправдани индиректни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jc w:val="right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</w:tr>
    </w:tbl>
    <w:p w:rsidR="0044494B" w:rsidRPr="004C4C5B" w:rsidRDefault="0044494B" w:rsidP="004C4C5B">
      <w:pPr>
        <w:tabs>
          <w:tab w:val="left" w:pos="-142"/>
          <w:tab w:val="left" w:pos="9639"/>
        </w:tabs>
        <w:spacing w:after="0" w:line="240" w:lineRule="auto"/>
        <w:ind w:left="-426" w:right="-709"/>
        <w:jc w:val="both"/>
        <w:rPr>
          <w:rFonts w:ascii="Arial" w:eastAsia="Times New Roman" w:hAnsi="Arial" w:cs="Arial"/>
          <w:i/>
          <w:lang w:val="sr-Cyrl-CS"/>
        </w:rPr>
      </w:pPr>
      <w:r w:rsidRPr="004C4C5B">
        <w:rPr>
          <w:rFonts w:ascii="Arial" w:eastAsia="Times New Roman" w:hAnsi="Arial" w:cs="Arial"/>
          <w:i/>
          <w:lang w:val="sr-Cyrl-CS"/>
        </w:rPr>
        <w:tab/>
        <w:t>НАПОМЕНА: Финансијски план за реализацију програма, односно пројекта састоји се из непосредних трошкова реализације програма,у вези зарада и хонорара лица ангажованих на непосредној реализацији програма</w:t>
      </w:r>
      <w:r w:rsidRPr="004C4C5B">
        <w:rPr>
          <w:rFonts w:ascii="Arial" w:eastAsia="Times New Roman" w:hAnsi="Arial" w:cs="Arial"/>
          <w:i/>
        </w:rPr>
        <w:t xml:space="preserve">, </w:t>
      </w:r>
      <w:r w:rsidRPr="004C4C5B">
        <w:rPr>
          <w:rFonts w:ascii="Arial" w:eastAsia="Times New Roman" w:hAnsi="Arial" w:cs="Arial"/>
          <w:i/>
          <w:lang w:val="sr-Cyrl-CS"/>
        </w:rPr>
        <w:t>материјалних трошкова и административних трошкова реализације програма (оправдани директни трошкови) и додатних оправданих трошкова носиоца програма (оправдани индиректни трошкови) који не могу бити већи од 15% од оправданих директних трошкова.Наведени финансијски план програма садржи могуће (допуштене) финансијске трошкове у оквиру којих су наведени дозвољени трошкови по врстама трошкова. Сваку врсту трошкова треба поделити на подврсте (нпр.1. на 1.1., 1.2, 1.3.,), у зависности од природе трошка. На пример: превоз учесника такмичења разделити према виду превоза: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Буџет програма може бити приложен и као посебна ексел табела.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13.4. Дианмички план употребе средстава: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14.Како ће реализовање програма бити медијски подржано: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15.Место такмичења у календару такмичења међународне федерациј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16.Подаци о одлуци којом је дата сагласност за кандидовање за добијање организације такмичења од стране надлежног државног органа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17.Посебне напомене: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C4C5B" w:rsidRDefault="004C4C5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C4C5B" w:rsidRPr="0044494B" w:rsidRDefault="004C4C5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lastRenderedPageBreak/>
        <w:t xml:space="preserve"> ДЕО 3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ПРЕГЛЕД МЕЂУНАРОДНИХ / НАЦИОНАЛНИХ ТАКМИЧЕЊА И ПРЕДЛОЖЕНИХ СРЕДСТАВА: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  <w:r w:rsidRPr="0044494B">
        <w:rPr>
          <w:rFonts w:ascii="Arial" w:eastAsia="Times New Roman" w:hAnsi="Arial" w:cs="Arial"/>
          <w:lang w:val="sr-Cyrl-CS"/>
        </w:rPr>
        <w:t>Напомена: У зависности од врсте такмичења, односно да ли је међународно или национално, попуњавати одговарајућу табелу, наводећи их  по рангу такмичења.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 МЕЂУНАРОДНА ТАКМИЧЕЊА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5436"/>
        <w:gridCol w:w="1535"/>
        <w:gridCol w:w="1645"/>
      </w:tblGrid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</w:p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 такмичења</w:t>
            </w: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 потребна средства</w:t>
            </w: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Предлог средстава из буџета Града</w:t>
            </w: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 НАЦИОНАЛНА ТАКМИЧЕЊА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671"/>
      </w:tblGrid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tabs>
                <w:tab w:val="left" w:pos="0"/>
                <w:tab w:val="left" w:pos="9639"/>
              </w:tabs>
              <w:ind w:right="-108"/>
              <w:jc w:val="both"/>
              <w:rPr>
                <w:rFonts w:ascii="Arial" w:hAnsi="Arial" w:cs="Arial"/>
                <w:lang w:val="sr-Cyrl-RS"/>
              </w:rPr>
            </w:pPr>
            <w:r w:rsidRPr="0044494B">
              <w:rPr>
                <w:rFonts w:ascii="Arial" w:hAnsi="Arial" w:cs="Arial"/>
                <w:lang w:val="sr-Cyrl-CS"/>
              </w:rPr>
              <w:t>бр.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Назив такмичења</w:t>
            </w: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Укупно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потребна средства</w:t>
            </w: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Предлог средстава из буџета Града</w:t>
            </w: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1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2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ПРЕГЛЕД  МЕЂУНАРОДНИХ / НАЦИОНАЛНИХ ТАКМИЧЕЊА И УКУПНО ПРЕДЛОЖЕНИХ И ОДОБРЕНИХ СРЕДСТАВА </w:t>
      </w:r>
      <w:r w:rsidRPr="0044494B">
        <w:rPr>
          <w:rFonts w:ascii="Arial" w:eastAsia="Times New Roman" w:hAnsi="Arial" w:cs="Arial"/>
          <w:b/>
          <w:u w:val="single"/>
          <w:lang w:val="sr-Cyrl-CS"/>
        </w:rPr>
        <w:t>У ПРЕДХОДНОЈ ГОДИНИ</w:t>
      </w:r>
      <w:r w:rsidRPr="0044494B">
        <w:rPr>
          <w:rFonts w:ascii="Arial" w:eastAsia="Times New Roman" w:hAnsi="Arial" w:cs="Arial"/>
          <w:b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418"/>
        <w:gridCol w:w="1671"/>
      </w:tblGrid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</w:p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 такмичења</w:t>
            </w:r>
          </w:p>
        </w:tc>
        <w:tc>
          <w:tcPr>
            <w:tcW w:w="1134" w:type="dxa"/>
          </w:tcPr>
          <w:p w:rsidR="0044494B" w:rsidRPr="0044494B" w:rsidRDefault="0044494B" w:rsidP="0044494B">
            <w:pPr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 потребна средства</w:t>
            </w:r>
          </w:p>
        </w:tc>
        <w:tc>
          <w:tcPr>
            <w:tcW w:w="141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Предлог средстава из буџета Града</w:t>
            </w:r>
          </w:p>
        </w:tc>
        <w:tc>
          <w:tcPr>
            <w:tcW w:w="1671" w:type="dxa"/>
          </w:tcPr>
          <w:p w:rsidR="0044494B" w:rsidRPr="0044494B" w:rsidRDefault="002875E0" w:rsidP="002875E0">
            <w:pPr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О</w:t>
            </w:r>
            <w:r w:rsidRPr="0044494B">
              <w:rPr>
                <w:rFonts w:ascii="Arial" w:eastAsiaTheme="minorEastAsia" w:hAnsi="Arial" w:cs="Arial"/>
                <w:lang w:val="sr-Cyrl-CS"/>
              </w:rPr>
              <w:t>добрена</w:t>
            </w:r>
            <w:r>
              <w:rPr>
                <w:rFonts w:ascii="Arial" w:eastAsiaTheme="minorEastAsia" w:hAnsi="Arial" w:cs="Arial"/>
                <w:lang w:val="sr-Cyrl-CS"/>
              </w:rPr>
              <w:t xml:space="preserve"> средства </w:t>
            </w: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</w:t>
            </w:r>
            <w:r w:rsidRPr="0044494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2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0B51AB" w:rsidRDefault="000B51AB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C11FEE" w:rsidRPr="0044494B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ДЕО 4</w:t>
      </w:r>
    </w:p>
    <w:p w:rsidR="0044494B" w:rsidRPr="0044494B" w:rsidRDefault="0044494B" w:rsidP="0044494B">
      <w:pPr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ПРИЛОЗИ УЗ ПРЕДЛОГ ПРОГРАМА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60"/>
        <w:gridCol w:w="1559"/>
        <w:gridCol w:w="1276"/>
      </w:tblGrid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743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Ред.</w:t>
            </w:r>
          </w:p>
          <w:p w:rsidR="0044494B" w:rsidRPr="0044494B" w:rsidRDefault="0044494B" w:rsidP="0044494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бр.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Врста прилога (обавезни)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85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Попуњава подносилац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43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C87313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 xml:space="preserve">Попуњава </w:t>
            </w:r>
            <w:r w:rsidR="00C87313">
              <w:rPr>
                <w:rFonts w:ascii="Arial" w:eastAsia="Times New Roman" w:hAnsi="Arial" w:cs="Arial"/>
                <w:b/>
                <w:lang w:val="sr-Cyrl-CS"/>
              </w:rPr>
              <w:t>Управа</w:t>
            </w:r>
            <w:r w:rsidRPr="0044494B">
              <w:rPr>
                <w:rFonts w:ascii="Arial" w:eastAsia="Times New Roman" w:hAnsi="Arial" w:cs="Arial"/>
                <w:b/>
                <w:lang w:val="sr-Cyrl-C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Напомене</w:t>
            </w: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пропратно писмо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решења о регистрацији организације или изјава да нема промена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решења о додели ПИБ-а  (само ако ПИБ није садржан у решењу о регистрацији)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извод из Управе за трезор о отвореном подрачуну корисника јавних средстава или изјава да је већ достављен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статута или изјава да нема промена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три примерка обрасца предлога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ЦД са предлогом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решења о упису у матичну евиденцију</w:t>
            </w:r>
            <w:r w:rsidR="00D43698">
              <w:t xml:space="preserve"> </w:t>
            </w:r>
            <w:r w:rsidR="00D43698" w:rsidRPr="00D43698">
              <w:rPr>
                <w:rFonts w:ascii="Arial" w:eastAsia="Times New Roman" w:hAnsi="Arial" w:cs="Arial"/>
                <w:lang w:val="sr-Cyrl-CS"/>
              </w:rPr>
              <w:t>или изјава да је већ достављен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 xml:space="preserve">10.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одлука о суфинансирању програма или потврда намере о суфинансирању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изјава да не постоје препреке из члана 118. ст. 5. и 133. ст. 5. Закона о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календар такмичења надлежне националне спортске федерације</w:t>
            </w:r>
            <w:r w:rsidRPr="0044494B"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Pr="0044494B">
              <w:rPr>
                <w:rFonts w:ascii="Arial" w:eastAsiaTheme="minorEastAsia" w:hAnsi="Arial" w:cs="Arial"/>
                <w:lang w:val="sr-Cyrl-RS"/>
              </w:rPr>
              <w:t xml:space="preserve">или </w:t>
            </w:r>
            <w:r w:rsidRPr="0044494B">
              <w:rPr>
                <w:rFonts w:ascii="Arial" w:eastAsia="Times New Roman" w:hAnsi="Arial" w:cs="Arial"/>
                <w:lang w:val="sr-Cyrl-CS"/>
              </w:rPr>
              <w:t xml:space="preserve">међународне спортске федерације за програм организације међународног спортског такмичења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изјава о партнерству попуњена и потписана од стране свих партнера у програму</w:t>
            </w:r>
            <w:r w:rsidR="00D43698">
              <w:rPr>
                <w:rFonts w:ascii="Arial" w:eastAsia="Times New Roman" w:hAnsi="Arial" w:cs="Arial"/>
                <w:lang w:val="sr-Cyrl-CS"/>
              </w:rPr>
              <w:t>, само ако има партнера на програму</w:t>
            </w:r>
            <w:r w:rsidRPr="0044494B">
              <w:rPr>
                <w:rFonts w:ascii="Arial" w:eastAsia="Times New Roman" w:hAnsi="Arial" w:cs="Arial"/>
                <w:lang w:val="sr-Cyrl-CS"/>
              </w:rPr>
              <w:t xml:space="preserve"> (образац из Правилника)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 xml:space="preserve">документ о коришћењу спортског објекта (потврда Управе о коришћењу спортских објеката у власништву Града, доказ о власништву или закупу)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одлука о давању сагласности на кандидатуру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извод из НБС о стању рачуна код Управе за трезор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b/>
                <w:lang w:val="sr-Cyrl-CS"/>
              </w:rPr>
              <w:t>Други  (необавезни) прилози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писмо препоруке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анализ</w:t>
            </w:r>
            <w:r w:rsidRPr="0044494B">
              <w:rPr>
                <w:rFonts w:ascii="Arial" w:eastAsia="Times New Roman" w:hAnsi="Arial" w:cs="Arial"/>
                <w:lang w:val="en-US"/>
              </w:rPr>
              <w:t>е</w:t>
            </w:r>
            <w:r w:rsidRPr="0044494B">
              <w:rPr>
                <w:rFonts w:ascii="Arial" w:eastAsia="Times New Roman" w:hAnsi="Arial" w:cs="Arial"/>
                <w:lang w:val="sr-Cyrl-CS"/>
              </w:rPr>
              <w:t>, студије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b/>
                <w:lang w:val="sr-Cyrl-CS"/>
              </w:rPr>
            </w:pPr>
            <w:r w:rsidRPr="0044494B">
              <w:rPr>
                <w:rFonts w:ascii="Arial" w:eastAsia="Times New Roman" w:hAnsi="Arial" w:cs="Arial"/>
                <w:lang w:val="sr-Cyrl-CS"/>
              </w:rPr>
              <w:t>прегледи података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</w:p>
        </w:tc>
      </w:tr>
    </w:tbl>
    <w:p w:rsidR="00D43698" w:rsidRDefault="00D43698" w:rsidP="00D43698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RS"/>
        </w:rPr>
      </w:pPr>
    </w:p>
    <w:p w:rsidR="00D43698" w:rsidRDefault="00D43698" w:rsidP="00D43698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RS"/>
        </w:rPr>
      </w:pPr>
    </w:p>
    <w:p w:rsidR="00D43698" w:rsidRDefault="00D43698" w:rsidP="00D43698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RS"/>
        </w:rPr>
      </w:pPr>
    </w:p>
    <w:p w:rsidR="0044494B" w:rsidRPr="0044494B" w:rsidRDefault="00D43698" w:rsidP="00D43698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sr-Cyrl-CS"/>
        </w:rPr>
        <w:t xml:space="preserve">                                                          </w:t>
      </w:r>
      <w:r w:rsidR="0044494B" w:rsidRPr="0044494B">
        <w:rPr>
          <w:rFonts w:ascii="Arial" w:eastAsia="Times New Roman" w:hAnsi="Arial" w:cs="Arial"/>
          <w:b/>
          <w:lang w:val="sr-Cyrl-CS"/>
        </w:rPr>
        <w:t>ПОТПИС ПОДНОСИОЦА ПРЕДЛОГА ПРОГРАМ</w:t>
      </w:r>
      <w:r w:rsidR="0044494B" w:rsidRPr="0044494B">
        <w:rPr>
          <w:rFonts w:ascii="Arial" w:eastAsia="Times New Roman" w:hAnsi="Arial" w:cs="Arial"/>
          <w:b/>
        </w:rPr>
        <w:t>A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RS"/>
        </w:rPr>
      </w:pPr>
      <w:r w:rsidRPr="0044494B">
        <w:rPr>
          <w:rFonts w:ascii="Arial" w:eastAsia="Times New Roman" w:hAnsi="Arial" w:cs="Arial"/>
          <w:b/>
          <w:lang w:val="sr-Cyrl-RS"/>
        </w:rPr>
        <w:t xml:space="preserve">                                                               </w:t>
      </w:r>
    </w:p>
    <w:p w:rsidR="0044494B" w:rsidRPr="000B51AB" w:rsidRDefault="0044494B" w:rsidP="000B51A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RS"/>
        </w:rPr>
      </w:pPr>
      <w:r w:rsidRPr="0044494B">
        <w:rPr>
          <w:rFonts w:ascii="Arial" w:eastAsia="Times New Roman" w:hAnsi="Arial" w:cs="Arial"/>
          <w:b/>
          <w:lang w:val="sr-Cyrl-RS"/>
        </w:rPr>
        <w:t xml:space="preserve">                                      </w:t>
      </w:r>
      <w:r w:rsidR="00D43698">
        <w:rPr>
          <w:rFonts w:ascii="Arial" w:eastAsia="Times New Roman" w:hAnsi="Arial" w:cs="Arial"/>
          <w:b/>
          <w:lang w:val="sr-Cyrl-RS"/>
        </w:rPr>
        <w:t xml:space="preserve">                           </w:t>
      </w:r>
      <w:r w:rsidRPr="0044494B">
        <w:rPr>
          <w:rFonts w:ascii="Arial" w:eastAsia="Times New Roman" w:hAnsi="Arial" w:cs="Arial"/>
          <w:b/>
          <w:lang w:val="sr-Cyrl-RS"/>
        </w:rPr>
        <w:t xml:space="preserve"> ____________________________________</w:t>
      </w:r>
    </w:p>
    <w:p w:rsidR="004C4C5B" w:rsidRDefault="0044494B" w:rsidP="0044494B">
      <w:pPr>
        <w:tabs>
          <w:tab w:val="left" w:pos="9639"/>
        </w:tabs>
        <w:ind w:right="284"/>
        <w:jc w:val="both"/>
        <w:rPr>
          <w:rFonts w:ascii="Arial" w:eastAsiaTheme="minorEastAsia" w:hAnsi="Arial" w:cs="Arial"/>
          <w:b/>
          <w:sz w:val="20"/>
          <w:szCs w:val="20"/>
          <w:lang w:val="sr-Cyrl-RS"/>
        </w:rPr>
      </w:pPr>
      <w:r w:rsidRPr="0044494B">
        <w:rPr>
          <w:rFonts w:ascii="Arial" w:eastAsiaTheme="minorEastAsia" w:hAnsi="Arial" w:cs="Arial"/>
          <w:b/>
          <w:sz w:val="20"/>
          <w:szCs w:val="20"/>
          <w:lang w:val="sr-Cyrl-RS"/>
        </w:rPr>
        <w:t>ДЕО 5</w:t>
      </w:r>
    </w:p>
    <w:p w:rsidR="0044494B" w:rsidRPr="004C4C5B" w:rsidRDefault="0044494B" w:rsidP="0044494B">
      <w:pPr>
        <w:tabs>
          <w:tab w:val="left" w:pos="9639"/>
        </w:tabs>
        <w:ind w:right="284"/>
        <w:jc w:val="both"/>
        <w:rPr>
          <w:rFonts w:ascii="Arial" w:eastAsiaTheme="minorEastAsia" w:hAnsi="Arial" w:cs="Arial"/>
          <w:b/>
          <w:sz w:val="20"/>
          <w:szCs w:val="20"/>
          <w:lang w:val="sr-Cyrl-RS"/>
        </w:rPr>
      </w:pPr>
      <w:r w:rsidRPr="0044494B">
        <w:rPr>
          <w:rFonts w:ascii="Arial" w:eastAsiaTheme="minorEastAsia" w:hAnsi="Arial" w:cs="Arial"/>
          <w:b/>
          <w:i/>
          <w:sz w:val="20"/>
          <w:szCs w:val="20"/>
          <w:lang w:val="sr-Cyrl-CS"/>
        </w:rPr>
        <w:t xml:space="preserve">УПУТСТВА: 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Предлог програма организације међународног спортског такмичења може да се поднесе само за организацију у области спорта која је добила сагласност Владе, односно Министарства омладине и спорта, у складу са Законом о спорту, за организовање међународног спортског такмичења на територији Републике Србије.</w:t>
      </w:r>
    </w:p>
    <w:p w:rsidR="004C4C5B" w:rsidRPr="004F2DF1" w:rsidRDefault="004C4C5B" w:rsidP="004C4C5B">
      <w:pPr>
        <w:tabs>
          <w:tab w:val="left" w:pos="9639"/>
        </w:tabs>
        <w:spacing w:after="0" w:line="240" w:lineRule="auto"/>
        <w:ind w:left="-284" w:right="-375" w:hanging="567"/>
        <w:jc w:val="both"/>
        <w:rPr>
          <w:rFonts w:ascii="Arial" w:eastAsiaTheme="minorEastAsia" w:hAnsi="Arial" w:cs="Arial"/>
          <w:i/>
        </w:rPr>
      </w:pPr>
      <w:r w:rsidRPr="004F2DF1">
        <w:rPr>
          <w:rFonts w:ascii="Arial" w:eastAsiaTheme="minorEastAsia" w:hAnsi="Arial" w:cs="Arial"/>
          <w:i/>
          <w:lang w:val="sr-Cyrl-CS"/>
        </w:rPr>
        <w:t xml:space="preserve">- </w:t>
      </w:r>
      <w:r>
        <w:rPr>
          <w:rFonts w:ascii="Arial" w:eastAsiaTheme="minorEastAsia" w:hAnsi="Arial" w:cs="Arial"/>
          <w:i/>
          <w:lang w:val="sr-Cyrl-CS"/>
        </w:rPr>
        <w:t xml:space="preserve">    </w:t>
      </w:r>
      <w:r w:rsidRPr="004F2DF1">
        <w:rPr>
          <w:rFonts w:ascii="Arial" w:eastAsiaTheme="minorEastAsia" w:hAnsi="Arial" w:cs="Arial"/>
          <w:i/>
          <w:lang w:val="sr-Cyrl-CS"/>
        </w:rPr>
        <w:t>При</w:t>
      </w:r>
      <w:r>
        <w:rPr>
          <w:rFonts w:ascii="Arial" w:eastAsia="Times New Roman" w:hAnsi="Arial" w:cs="Arial"/>
          <w:b/>
          <w:szCs w:val="24"/>
        </w:rPr>
        <w:t xml:space="preserve"> </w:t>
      </w:r>
      <w:r w:rsidRPr="004F2DF1">
        <w:rPr>
          <w:rFonts w:ascii="Arial" w:eastAsiaTheme="minorEastAsia" w:hAnsi="Arial" w:cs="Arial"/>
          <w:i/>
          <w:lang w:val="sr-Cyrl-CS"/>
        </w:rPr>
        <w:t>креирању програма и попуњавању обрасца треба водити рачуна да програм мора да испуњава услове и критеријуме из члана 119. Закона о спорту(„Службени  гласник РС”, бр. 10/2016), услове и критеријуме из Правилника о финансирању програма којима се остварује општи интерес у области спорта</w:t>
      </w:r>
      <w:r>
        <w:rPr>
          <w:rFonts w:ascii="Arial" w:eastAsiaTheme="minorEastAsia" w:hAnsi="Arial" w:cs="Arial"/>
          <w:i/>
          <w:lang w:val="sr-Cyrl-CS"/>
        </w:rPr>
        <w:t xml:space="preserve"> („Службени гласник РС”, број 64/2016, </w:t>
      </w:r>
      <w:r>
        <w:rPr>
          <w:rFonts w:ascii="Arial" w:eastAsiaTheme="minorEastAsia" w:hAnsi="Arial" w:cs="Arial"/>
          <w:i/>
        </w:rPr>
        <w:t>18</w:t>
      </w:r>
      <w:r>
        <w:rPr>
          <w:rFonts w:ascii="Arial" w:eastAsiaTheme="minorEastAsia" w:hAnsi="Arial" w:cs="Arial"/>
          <w:i/>
          <w:lang w:val="sr-Cyrl-CS"/>
        </w:rPr>
        <w:t>/20</w:t>
      </w:r>
      <w:r>
        <w:rPr>
          <w:rFonts w:ascii="Arial" w:eastAsiaTheme="minorEastAsia" w:hAnsi="Arial" w:cs="Arial"/>
          <w:i/>
        </w:rPr>
        <w:t>20</w:t>
      </w:r>
      <w:r>
        <w:rPr>
          <w:rFonts w:ascii="Arial" w:eastAsiaTheme="minorEastAsia" w:hAnsi="Arial" w:cs="Arial"/>
          <w:i/>
          <w:lang w:val="sr-Cyrl-RS"/>
        </w:rPr>
        <w:t xml:space="preserve">, </w:t>
      </w:r>
      <w:r>
        <w:rPr>
          <w:rFonts w:ascii="Arial" w:eastAsiaTheme="minorEastAsia" w:hAnsi="Arial" w:cs="Arial"/>
          <w:i/>
          <w:lang w:val="sr-Cyrl-RS"/>
        </w:rPr>
        <w:lastRenderedPageBreak/>
        <w:t>77/2022 и 15/2023</w:t>
      </w:r>
      <w:r>
        <w:rPr>
          <w:rFonts w:ascii="Arial" w:eastAsiaTheme="minorEastAsia" w:hAnsi="Arial" w:cs="Arial"/>
          <w:i/>
        </w:rPr>
        <w:t>)</w:t>
      </w:r>
      <w:r w:rsidRPr="004F2DF1">
        <w:rPr>
          <w:rFonts w:ascii="Arial" w:eastAsiaTheme="minorEastAsia" w:hAnsi="Arial" w:cs="Arial"/>
          <w:i/>
          <w:lang w:val="sr-Cyrl-CS"/>
        </w:rPr>
        <w:t>, Одлуке о остваривању потреба и интереса грађана у области спорта у Граду Ни</w:t>
      </w:r>
      <w:r>
        <w:rPr>
          <w:rFonts w:ascii="Arial" w:eastAsiaTheme="minorEastAsia" w:hAnsi="Arial" w:cs="Arial"/>
          <w:i/>
          <w:lang w:val="sr-Cyrl-CS"/>
        </w:rPr>
        <w:t xml:space="preserve">шу („Службени лист Града Ниша“, </w:t>
      </w:r>
      <w:r w:rsidRPr="004F2DF1">
        <w:rPr>
          <w:rFonts w:ascii="Arial" w:eastAsiaTheme="minorEastAsia" w:hAnsi="Arial" w:cs="Arial"/>
          <w:i/>
          <w:lang w:val="sr-Cyrl-CS"/>
        </w:rPr>
        <w:t>број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097A68">
        <w:rPr>
          <w:rFonts w:ascii="Arial" w:eastAsiaTheme="minorEastAsia" w:hAnsi="Arial" w:cs="Arial"/>
          <w:i/>
          <w:lang w:val="sr-Cyrl-CS"/>
        </w:rPr>
        <w:t>109/2018 – пречишћен текст</w:t>
      </w:r>
      <w:r>
        <w:rPr>
          <w:rFonts w:ascii="Arial" w:eastAsiaTheme="minorEastAsia" w:hAnsi="Arial" w:cs="Arial"/>
          <w:i/>
        </w:rPr>
        <w:t>, 36/2021</w:t>
      </w:r>
      <w:r>
        <w:rPr>
          <w:rFonts w:ascii="Arial" w:eastAsiaTheme="minorEastAsia" w:hAnsi="Arial" w:cs="Arial"/>
          <w:i/>
          <w:lang w:val="sr-Cyrl-RS"/>
        </w:rPr>
        <w:t>, 49/2022 и 139/2022</w:t>
      </w:r>
      <w:r w:rsidRPr="00097A68">
        <w:rPr>
          <w:rFonts w:ascii="Arial" w:eastAsiaTheme="minorEastAsia" w:hAnsi="Arial" w:cs="Arial"/>
          <w:i/>
          <w:lang w:val="sr-Cyrl-CS"/>
        </w:rPr>
        <w:t>)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4F2DF1">
        <w:rPr>
          <w:rFonts w:ascii="Arial" w:eastAsiaTheme="minorEastAsia" w:hAnsi="Arial" w:cs="Arial"/>
          <w:i/>
          <w:lang w:val="sr-Cyrl-CS"/>
        </w:rPr>
        <w:t xml:space="preserve"> и Правилника о поступку одобравања програма којима се остварују потребе и интереси грађана у области спорта у Граду Нишу („Службени лист Града Ниша“,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EC7E8C">
        <w:rPr>
          <w:rFonts w:ascii="Arial" w:eastAsiaTheme="minorEastAsia" w:hAnsi="Arial" w:cs="Arial"/>
          <w:i/>
          <w:lang w:val="sr-Cyrl-CS"/>
        </w:rPr>
        <w:t>број 95/2018</w:t>
      </w:r>
      <w:r w:rsidR="00EC7E8C" w:rsidRPr="00EC7E8C">
        <w:rPr>
          <w:rFonts w:ascii="Arial" w:eastAsiaTheme="minorEastAsia" w:hAnsi="Arial" w:cs="Arial"/>
          <w:i/>
          <w:lang w:val="sr-Cyrl-CS"/>
        </w:rPr>
        <w:t xml:space="preserve"> и </w:t>
      </w:r>
      <w:r w:rsidR="001029F2">
        <w:rPr>
          <w:rFonts w:ascii="Arial" w:eastAsiaTheme="minorEastAsia" w:hAnsi="Arial" w:cs="Arial"/>
          <w:i/>
        </w:rPr>
        <w:t>85</w:t>
      </w:r>
      <w:r w:rsidR="00EC7E8C" w:rsidRPr="00EC7E8C">
        <w:rPr>
          <w:rFonts w:ascii="Arial" w:eastAsiaTheme="minorEastAsia" w:hAnsi="Arial" w:cs="Arial"/>
          <w:i/>
          <w:lang w:val="sr-Cyrl-CS"/>
        </w:rPr>
        <w:t>/</w:t>
      </w:r>
      <w:r w:rsidR="00EC7E8C">
        <w:rPr>
          <w:rFonts w:ascii="Arial" w:eastAsiaTheme="minorEastAsia" w:hAnsi="Arial" w:cs="Arial"/>
          <w:i/>
          <w:lang w:val="sr-Cyrl-CS"/>
        </w:rPr>
        <w:t>2023</w:t>
      </w:r>
      <w:r w:rsidRPr="004F2DF1">
        <w:rPr>
          <w:rFonts w:ascii="Arial" w:eastAsiaTheme="minorEastAsia" w:hAnsi="Arial" w:cs="Arial"/>
          <w:i/>
          <w:lang w:val="sr-Cyrl-CS"/>
        </w:rPr>
        <w:t>)</w:t>
      </w:r>
      <w:r w:rsidRPr="004F2DF1">
        <w:rPr>
          <w:rFonts w:ascii="Arial" w:eastAsiaTheme="minorEastAsia" w:hAnsi="Arial" w:cs="Arial"/>
          <w:i/>
          <w:lang w:val="en-US"/>
        </w:rPr>
        <w:t>.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-421" w:hanging="561"/>
        <w:jc w:val="both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Предлог програма треба да прати Пропратно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организације;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За набавку добара и услуга потребних за реализацију програма мора се планирати спровођење јавне набавке у складу са законом;</w:t>
      </w:r>
    </w:p>
    <w:p w:rsidR="0044494B" w:rsidRPr="0044494B" w:rsidRDefault="0044494B" w:rsidP="0044494B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Из буџета Града Ниша се финансирају само програми оних спортских организација   преко којих се остварују потребе и интереси грађана у области спорта у складу са Законом о спорту;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356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Посебан образац се подноси за организацију међународног спортског такмичења а посебан за организацију националнихј спортских такмичења. Свако такмичење које се организује треба посебно приказати;</w:t>
      </w:r>
    </w:p>
    <w:p w:rsidR="0044494B" w:rsidRPr="0044494B" w:rsidRDefault="0044494B" w:rsidP="0044494B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У оквиру обрасца за организацију  међународних такмичења, односно обрасца за национална  спортска такмичења, попуњавају се посебно само делови образца 2 и 3 и слажу се по рангу такмичења. Заједнички део апликационог формулара су делови 1,4,5.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426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 xml:space="preserve">  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 дневнице у земљи, 1.4. дневнице у иностранству, међузбир Путни трошкови.)</w:t>
      </w:r>
    </w:p>
    <w:p w:rsidR="0044494B" w:rsidRPr="0044494B" w:rsidRDefault="0044494B" w:rsidP="0044494B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„подразумева“.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-279" w:hanging="561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Образац треба попунити фонтом ариал 10, без прореда. Једино дозвољено одступање је болд или италик, ако се нађе за потребно.</w:t>
      </w:r>
    </w:p>
    <w:p w:rsidR="0044494B" w:rsidRPr="0044494B" w:rsidRDefault="0044494B" w:rsidP="0044494B">
      <w:pPr>
        <w:numPr>
          <w:ilvl w:val="0"/>
          <w:numId w:val="3"/>
        </w:numPr>
        <w:tabs>
          <w:tab w:val="num" w:pos="-284"/>
          <w:tab w:val="left" w:pos="9639"/>
        </w:tabs>
        <w:spacing w:after="0" w:line="240" w:lineRule="auto"/>
        <w:ind w:left="-284" w:right="284" w:hanging="561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Образац обавезно потписати плавом хемијском или пенкалом и ставити печат.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>ИЗЈАВА</w:t>
      </w:r>
      <w:r w:rsidRPr="0044494B">
        <w:rPr>
          <w:rFonts w:ascii="Arial" w:eastAsiaTheme="minorEastAsia" w:hAnsi="Arial" w:cs="Arial"/>
          <w:lang w:val="sr-Cyrl-CS"/>
        </w:rPr>
        <w:t xml:space="preserve">: 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 xml:space="preserve">Изјављујем да смо упознати и сагласни да Град Ниш није у обавези да одобри и финансира предложени програм. 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 xml:space="preserve">Изјављујем да Град Ниш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44494B" w:rsidRPr="0044494B" w:rsidRDefault="0044494B" w:rsidP="0044494B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>Место и датум: _______________________________</w:t>
      </w:r>
    </w:p>
    <w:p w:rsidR="0044494B" w:rsidRPr="0044494B" w:rsidRDefault="0044494B" w:rsidP="0044494B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 xml:space="preserve">                                     </w:t>
      </w:r>
      <w:r w:rsidR="00C11FEE">
        <w:rPr>
          <w:rFonts w:ascii="Arial" w:eastAsiaTheme="minorEastAsia" w:hAnsi="Arial" w:cs="Arial"/>
          <w:lang w:val="sr-Cyrl-CS"/>
        </w:rPr>
        <w:t xml:space="preserve">                          </w:t>
      </w:r>
      <w:r w:rsidRPr="0044494B">
        <w:rPr>
          <w:rFonts w:ascii="Arial" w:eastAsiaTheme="minorEastAsia" w:hAnsi="Arial" w:cs="Arial"/>
          <w:lang w:val="sr-Cyrl-CS"/>
        </w:rPr>
        <w:t xml:space="preserve"> М.П.</w:t>
      </w:r>
    </w:p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 xml:space="preserve">РУКОВОДИЛАЦ ПРОГРАМА                           </w:t>
      </w:r>
      <w:r>
        <w:rPr>
          <w:rFonts w:ascii="Arial" w:eastAsiaTheme="minorEastAsia" w:hAnsi="Arial" w:cs="Arial"/>
          <w:b/>
          <w:lang w:val="sr-Cyrl-CS"/>
        </w:rPr>
        <w:t xml:space="preserve">    ЛИЦЕ ОВЛАШЋЕНО З</w:t>
      </w:r>
      <w:r>
        <w:rPr>
          <w:rFonts w:ascii="Arial" w:eastAsiaTheme="minorEastAsia" w:hAnsi="Arial" w:cs="Arial"/>
          <w:b/>
        </w:rPr>
        <w:t xml:space="preserve">A </w:t>
      </w:r>
      <w:r w:rsidRPr="0044494B">
        <w:rPr>
          <w:rFonts w:ascii="Arial" w:eastAsiaTheme="minorEastAsia" w:hAnsi="Arial" w:cs="Arial"/>
          <w:b/>
          <w:lang w:val="sr-Cyrl-CS"/>
        </w:rPr>
        <w:t>ЗАСТУПАЊЕ</w:t>
      </w:r>
    </w:p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 xml:space="preserve">                                                               </w:t>
      </w:r>
      <w:r>
        <w:rPr>
          <w:rFonts w:ascii="Arial" w:eastAsiaTheme="minorEastAsia" w:hAnsi="Arial" w:cs="Arial"/>
          <w:b/>
          <w:lang w:val="sr-Cyrl-CS"/>
        </w:rPr>
        <w:t xml:space="preserve">                             </w:t>
      </w:r>
      <w:r w:rsidRPr="0044494B">
        <w:rPr>
          <w:rFonts w:ascii="Arial" w:eastAsiaTheme="minorEastAsia" w:hAnsi="Arial" w:cs="Arial"/>
          <w:b/>
          <w:lang w:val="sr-Cyrl-CS"/>
        </w:rPr>
        <w:t xml:space="preserve">   НОСИОЦА ПРОГРАМА</w:t>
      </w:r>
    </w:p>
    <w:p w:rsid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</w:p>
    <w:p w:rsidR="00C11FEE" w:rsidRPr="0044494B" w:rsidRDefault="00C11FEE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</w:p>
    <w:p w:rsidR="0044494B" w:rsidRPr="0044494B" w:rsidRDefault="00C11FEE" w:rsidP="0044494B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sr-Cyrl-CS"/>
        </w:rPr>
      </w:pPr>
      <w:r>
        <w:rPr>
          <w:rFonts w:ascii="Arial" w:eastAsiaTheme="minorEastAsia" w:hAnsi="Arial" w:cs="Arial"/>
          <w:b/>
        </w:rPr>
        <w:t xml:space="preserve"> </w:t>
      </w:r>
      <w:r w:rsidR="0044494B"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  <w:b/>
        </w:rPr>
        <w:t xml:space="preserve">_________________________ </w:t>
      </w:r>
      <w:r w:rsidR="0044494B">
        <w:rPr>
          <w:rFonts w:ascii="Arial" w:eastAsiaTheme="minorEastAsia" w:hAnsi="Arial" w:cs="Arial"/>
          <w:b/>
        </w:rPr>
        <w:t xml:space="preserve">                                     </w:t>
      </w:r>
      <w:r w:rsidR="0044494B" w:rsidRPr="0044494B">
        <w:rPr>
          <w:rFonts w:ascii="Arial" w:eastAsiaTheme="minorEastAsia" w:hAnsi="Arial" w:cs="Arial"/>
          <w:b/>
          <w:lang w:val="sr-Cyrl-CS"/>
        </w:rPr>
        <w:t xml:space="preserve">_________________________           </w:t>
      </w:r>
      <w:r w:rsidR="0044494B">
        <w:rPr>
          <w:rFonts w:ascii="Arial" w:eastAsiaTheme="minorEastAsia" w:hAnsi="Arial" w:cs="Arial"/>
          <w:b/>
          <w:lang w:val="sr-Cyrl-CS"/>
        </w:rPr>
        <w:t xml:space="preserve">                           </w:t>
      </w:r>
      <w:r w:rsidR="0044494B" w:rsidRPr="0044494B">
        <w:rPr>
          <w:rFonts w:ascii="Arial" w:eastAsiaTheme="minorEastAsia" w:hAnsi="Arial" w:cs="Arial"/>
          <w:b/>
          <w:lang w:val="sr-Cyrl-CS"/>
        </w:rPr>
        <w:t xml:space="preserve">    </w:t>
      </w:r>
    </w:p>
    <w:p w:rsidR="00641A8E" w:rsidRPr="000F5969" w:rsidRDefault="0044494B" w:rsidP="000F5969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sr-Cyrl-RS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     </w:t>
      </w:r>
    </w:p>
    <w:sectPr w:rsidR="00641A8E" w:rsidRPr="000F5969" w:rsidSect="00C11FE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9D0"/>
    <w:multiLevelType w:val="hybridMultilevel"/>
    <w:tmpl w:val="DA847E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5604"/>
    <w:multiLevelType w:val="hybridMultilevel"/>
    <w:tmpl w:val="27B6F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768E0"/>
    <w:multiLevelType w:val="multilevel"/>
    <w:tmpl w:val="5B78615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B"/>
    <w:rsid w:val="00053EAE"/>
    <w:rsid w:val="000B51AB"/>
    <w:rsid w:val="000F3912"/>
    <w:rsid w:val="000F5969"/>
    <w:rsid w:val="001029F2"/>
    <w:rsid w:val="002875E0"/>
    <w:rsid w:val="002B4B4B"/>
    <w:rsid w:val="0044494B"/>
    <w:rsid w:val="004C4C5B"/>
    <w:rsid w:val="00641A8E"/>
    <w:rsid w:val="00725DB9"/>
    <w:rsid w:val="00807BD1"/>
    <w:rsid w:val="009E0EF7"/>
    <w:rsid w:val="00A56F28"/>
    <w:rsid w:val="00A97D9B"/>
    <w:rsid w:val="00AA2963"/>
    <w:rsid w:val="00C11FEE"/>
    <w:rsid w:val="00C87313"/>
    <w:rsid w:val="00D43698"/>
    <w:rsid w:val="00E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isavezni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Važić</cp:lastModifiedBy>
  <cp:revision>18</cp:revision>
  <dcterms:created xsi:type="dcterms:W3CDTF">2020-10-05T08:30:00Z</dcterms:created>
  <dcterms:modified xsi:type="dcterms:W3CDTF">2024-10-04T11:18:00Z</dcterms:modified>
</cp:coreProperties>
</file>