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B5" w:rsidRPr="003139B5" w:rsidRDefault="003139B5" w:rsidP="003139B5">
      <w:pPr>
        <w:spacing w:after="0" w:line="240" w:lineRule="auto"/>
        <w:jc w:val="center"/>
        <w:outlineLvl w:val="3"/>
        <w:rPr>
          <w:rFonts w:ascii="Arial" w:eastAsia="Times New Roman" w:hAnsi="Arial" w:cs="Arial"/>
          <w:b/>
          <w:bCs/>
          <w:kern w:val="0"/>
          <w:sz w:val="36"/>
          <w:szCs w:val="36"/>
          <w14:ligatures w14:val="none"/>
        </w:rPr>
      </w:pPr>
      <w:r w:rsidRPr="003139B5">
        <w:rPr>
          <w:rFonts w:ascii="Arial" w:eastAsia="Times New Roman" w:hAnsi="Arial" w:cs="Arial"/>
          <w:b/>
          <w:bCs/>
          <w:kern w:val="0"/>
          <w:sz w:val="36"/>
          <w:szCs w:val="36"/>
          <w14:ligatures w14:val="none"/>
        </w:rPr>
        <w:t>ZAKON</w:t>
      </w:r>
    </w:p>
    <w:p w:rsidR="003139B5" w:rsidRDefault="003139B5" w:rsidP="003139B5">
      <w:pPr>
        <w:spacing w:after="0" w:line="240" w:lineRule="auto"/>
        <w:jc w:val="center"/>
        <w:outlineLvl w:val="3"/>
        <w:rPr>
          <w:rFonts w:ascii="Arial" w:eastAsia="Times New Roman" w:hAnsi="Arial" w:cs="Arial"/>
          <w:b/>
          <w:bCs/>
          <w:kern w:val="0"/>
          <w:sz w:val="34"/>
          <w:szCs w:val="34"/>
          <w14:ligatures w14:val="none"/>
        </w:rPr>
      </w:pPr>
      <w:r w:rsidRPr="003139B5">
        <w:rPr>
          <w:rFonts w:ascii="Arial" w:eastAsia="Times New Roman" w:hAnsi="Arial" w:cs="Arial"/>
          <w:b/>
          <w:bCs/>
          <w:kern w:val="0"/>
          <w:sz w:val="34"/>
          <w:szCs w:val="34"/>
          <w14:ligatures w14:val="none"/>
        </w:rPr>
        <w:t>O BUDŽETSKOM SISTEMU</w:t>
      </w:r>
    </w:p>
    <w:p w:rsidR="003139B5" w:rsidRDefault="003139B5" w:rsidP="003139B5">
      <w:pPr>
        <w:spacing w:after="0" w:line="240" w:lineRule="auto"/>
        <w:jc w:val="center"/>
        <w:outlineLvl w:val="3"/>
        <w:rPr>
          <w:rFonts w:ascii="Arial" w:eastAsia="Times New Roman" w:hAnsi="Arial" w:cs="Arial"/>
          <w:b/>
          <w:bCs/>
          <w:kern w:val="0"/>
          <w:sz w:val="34"/>
          <w:szCs w:val="34"/>
          <w14:ligatures w14:val="none"/>
        </w:rPr>
      </w:pPr>
      <w:bookmarkStart w:id="0" w:name="_GoBack"/>
      <w:bookmarkEnd w:id="0"/>
    </w:p>
    <w:p w:rsidR="003139B5" w:rsidRPr="003139B5" w:rsidRDefault="003139B5" w:rsidP="003139B5">
      <w:pPr>
        <w:spacing w:after="0"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54/2009, 73/2010, 101/2010, 101/2011, 93/2012, 62/2013, 63/2013 - ispr., 108/2013, 142/2014, 68/2015 - dr. zakon, 103/2015, 99/2016, 113/2017, 95/2018, 31/2019, 72/2019, 149/2020, 118/2021, 138/2022, 118/2021 - dr. zakon i 92/2023)</w:t>
      </w:r>
    </w:p>
    <w:p w:rsidR="003139B5" w:rsidRPr="003139B5" w:rsidRDefault="003139B5" w:rsidP="003139B5">
      <w:pPr>
        <w:spacing w:after="0" w:line="240" w:lineRule="auto"/>
        <w:jc w:val="center"/>
        <w:rPr>
          <w:rFonts w:ascii="Arial" w:eastAsia="Times New Roman" w:hAnsi="Arial" w:cs="Arial"/>
          <w:kern w:val="0"/>
          <w:sz w:val="26"/>
          <w:szCs w:val="26"/>
          <w14:ligatures w14:val="none"/>
        </w:rPr>
      </w:pP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1" w:name="str_1"/>
      <w:bookmarkEnd w:id="1"/>
      <w:r w:rsidRPr="003139B5">
        <w:rPr>
          <w:rFonts w:ascii="Arial" w:eastAsia="Times New Roman" w:hAnsi="Arial" w:cs="Arial"/>
          <w:kern w:val="0"/>
          <w:sz w:val="31"/>
          <w:szCs w:val="31"/>
          <w14:ligatures w14:val="none"/>
        </w:rPr>
        <w:t>I OSNOVNE ODREDBE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3139B5">
        <w:rPr>
          <w:rFonts w:ascii="Arial" w:eastAsia="Times New Roman" w:hAnsi="Arial" w:cs="Arial"/>
          <w:b/>
          <w:bCs/>
          <w:kern w:val="0"/>
          <w:sz w:val="24"/>
          <w:szCs w:val="24"/>
          <w14:ligatures w14:val="none"/>
        </w:rPr>
        <w:t>Predmet uređivanja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3139B5">
        <w:rPr>
          <w:rFonts w:ascii="Arial" w:eastAsia="Times New Roman" w:hAnsi="Arial" w:cs="Arial"/>
          <w:b/>
          <w:bCs/>
          <w:kern w:val="0"/>
          <w:sz w:val="24"/>
          <w:szCs w:val="24"/>
          <w14:ligatures w14:val="none"/>
        </w:rPr>
        <w:t>Član 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Ovim zakonom utvrđuju se fiskalni principi, pravila i procedure na osnovu kojih se ustanovljava fiskalni okvir, kako bi se obezbedila dugoročna održivost fiskalne politike.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Ovim zakonom ustanovljava se Fiskalni savet, koji nezavisno ocenjuje kredibilitet fiskalne politike sa aspekta poštovanja utvrđenih fiskalnih pravila i na taj način obezbeđuje javnost i odgovornost u njenom vođenju.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Ovim zakonom se uređuju i vrste i pripadnost javnih prihoda i primanja i javnih rashoda i izdataka.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3139B5">
        <w:rPr>
          <w:rFonts w:ascii="Arial" w:eastAsia="Times New Roman" w:hAnsi="Arial" w:cs="Arial"/>
          <w:b/>
          <w:bCs/>
          <w:kern w:val="0"/>
          <w:sz w:val="24"/>
          <w:szCs w:val="24"/>
          <w14:ligatures w14:val="none"/>
        </w:rPr>
        <w:t>Definicije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3139B5">
        <w:rPr>
          <w:rFonts w:ascii="Arial" w:eastAsia="Times New Roman" w:hAnsi="Arial" w:cs="Arial"/>
          <w:b/>
          <w:bCs/>
          <w:kern w:val="0"/>
          <w:sz w:val="24"/>
          <w:szCs w:val="24"/>
          <w14:ligatures w14:val="none"/>
        </w:rPr>
        <w:t>Član 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Definicije koje se koriste u ovom zakonu imaju sledeće značenje: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1) </w:t>
      </w:r>
      <w:r w:rsidRPr="003139B5">
        <w:rPr>
          <w:rFonts w:ascii="Arial" w:eastAsia="Times New Roman" w:hAnsi="Arial" w:cs="Arial"/>
          <w:b/>
          <w:bCs/>
          <w:kern w:val="0"/>
          <w14:ligatures w14:val="none"/>
        </w:rPr>
        <w:t>Zakon o budžetu Republike Srbije</w:t>
      </w:r>
      <w:r w:rsidRPr="003139B5">
        <w:rPr>
          <w:rFonts w:ascii="Arial" w:eastAsia="Times New Roman" w:hAnsi="Arial" w:cs="Arial"/>
          <w:kern w:val="0"/>
          <w14:ligatures w14:val="none"/>
        </w:rPr>
        <w:t xml:space="preserve"> jeste zakon kojim se procenjuju prihodi i primanja, te utvrđuju rashodi i izdaci za jednu ili tri godine (kapitalni izdaci iskazuju se za tri godine), a donosi ga Narodna 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w:t>
      </w:r>
      <w:r w:rsidRPr="003139B5">
        <w:rPr>
          <w:rFonts w:ascii="Arial" w:eastAsia="Times New Roman" w:hAnsi="Arial" w:cs="Arial"/>
          <w:b/>
          <w:bCs/>
          <w:kern w:val="0"/>
          <w14:ligatures w14:val="none"/>
        </w:rPr>
        <w:t>Odluka o budžetu</w:t>
      </w:r>
      <w:r w:rsidRPr="003139B5">
        <w:rPr>
          <w:rFonts w:ascii="Arial" w:eastAsia="Times New Roman" w:hAnsi="Arial" w:cs="Arial"/>
          <w:kern w:val="0"/>
          <w14:ligatures w14:val="none"/>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 </w:t>
      </w:r>
      <w:r w:rsidRPr="003139B5">
        <w:rPr>
          <w:rFonts w:ascii="Arial" w:eastAsia="Times New Roman" w:hAnsi="Arial" w:cs="Arial"/>
          <w:b/>
          <w:bCs/>
          <w:kern w:val="0"/>
          <w14:ligatures w14:val="none"/>
        </w:rPr>
        <w:t>Finansijski plan</w:t>
      </w:r>
      <w:r w:rsidRPr="003139B5">
        <w:rPr>
          <w:rFonts w:ascii="Arial" w:eastAsia="Times New Roman" w:hAnsi="Arial" w:cs="Arial"/>
          <w:kern w:val="0"/>
          <w14:ligatures w14:val="none"/>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 </w:t>
      </w:r>
      <w:r w:rsidRPr="003139B5">
        <w:rPr>
          <w:rFonts w:ascii="Arial" w:eastAsia="Times New Roman" w:hAnsi="Arial" w:cs="Arial"/>
          <w:b/>
          <w:bCs/>
          <w:kern w:val="0"/>
          <w14:ligatures w14:val="none"/>
        </w:rPr>
        <w:t>Javna sredstva</w:t>
      </w:r>
      <w:r w:rsidRPr="003139B5">
        <w:rPr>
          <w:rFonts w:ascii="Arial" w:eastAsia="Times New Roman" w:hAnsi="Arial" w:cs="Arial"/>
          <w:kern w:val="0"/>
          <w14:ligatures w14:val="none"/>
        </w:rPr>
        <w:t xml:space="preserve"> su sredstva na raspolaganju i pod kontrolom Republike Srbije, lokalne vlasti i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 </w:t>
      </w:r>
      <w:r w:rsidRPr="003139B5">
        <w:rPr>
          <w:rFonts w:ascii="Arial" w:eastAsia="Times New Roman" w:hAnsi="Arial" w:cs="Arial"/>
          <w:b/>
          <w:bCs/>
          <w:kern w:val="0"/>
          <w14:ligatures w14:val="none"/>
        </w:rPr>
        <w:t>Korisnici javnih sredstava</w:t>
      </w:r>
      <w:r w:rsidRPr="003139B5">
        <w:rPr>
          <w:rFonts w:ascii="Arial" w:eastAsia="Times New Roman" w:hAnsi="Arial" w:cs="Arial"/>
          <w:kern w:val="0"/>
          <w14:ligatures w14:val="none"/>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6) </w:t>
      </w:r>
      <w:r w:rsidRPr="003139B5">
        <w:rPr>
          <w:rFonts w:ascii="Arial" w:eastAsia="Times New Roman" w:hAnsi="Arial" w:cs="Arial"/>
          <w:b/>
          <w:bCs/>
          <w:kern w:val="0"/>
          <w14:ligatures w14:val="none"/>
        </w:rPr>
        <w:t>Korisnici budžetskih sredstava</w:t>
      </w:r>
      <w:r w:rsidRPr="003139B5">
        <w:rPr>
          <w:rFonts w:ascii="Arial" w:eastAsia="Times New Roman" w:hAnsi="Arial" w:cs="Arial"/>
          <w:kern w:val="0"/>
          <w14:ligatures w14:val="none"/>
        </w:rPr>
        <w:t xml:space="preserve"> su direktni i indirektni korisnici budžetskih sredstava Republike Srbije, odnosno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b/>
          <w:bCs/>
          <w:kern w:val="0"/>
          <w14:ligatures w14:val="none"/>
        </w:rPr>
        <w:t>Direktni korisnici budžetskih sredstava</w:t>
      </w:r>
      <w:r w:rsidRPr="003139B5">
        <w:rPr>
          <w:rFonts w:ascii="Arial" w:eastAsia="Times New Roman" w:hAnsi="Arial" w:cs="Arial"/>
          <w:kern w:val="0"/>
          <w14:ligatures w14:val="none"/>
        </w:rPr>
        <w:t xml:space="preserve"> su organi i organizacije Republike Srbije, odnosno organi i službe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8) </w:t>
      </w:r>
      <w:r w:rsidRPr="003139B5">
        <w:rPr>
          <w:rFonts w:ascii="Arial" w:eastAsia="Times New Roman" w:hAnsi="Arial" w:cs="Arial"/>
          <w:b/>
          <w:bCs/>
          <w:kern w:val="0"/>
          <w14:ligatures w14:val="none"/>
        </w:rPr>
        <w:t>Indirektni korisnici budžetskih sredstava</w:t>
      </w:r>
      <w:r w:rsidRPr="003139B5">
        <w:rPr>
          <w:rFonts w:ascii="Arial" w:eastAsia="Times New Roman" w:hAnsi="Arial" w:cs="Arial"/>
          <w:kern w:val="0"/>
          <w14:ligatures w14:val="none"/>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9) </w:t>
      </w:r>
      <w:r w:rsidRPr="003139B5">
        <w:rPr>
          <w:rFonts w:ascii="Arial" w:eastAsia="Times New Roman" w:hAnsi="Arial" w:cs="Arial"/>
          <w:b/>
          <w:bCs/>
          <w:kern w:val="0"/>
          <w14:ligatures w14:val="none"/>
        </w:rPr>
        <w:t>Korisnici sredstava organizacija za obavezno socijalno osiguranje</w:t>
      </w:r>
      <w:r w:rsidRPr="003139B5">
        <w:rPr>
          <w:rFonts w:ascii="Arial" w:eastAsia="Times New Roman" w:hAnsi="Arial" w:cs="Arial"/>
          <w:kern w:val="0"/>
          <w14:ligatures w14:val="none"/>
        </w:rPr>
        <w:t xml:space="preserve"> su organizacije za obavezno socijalno osiguranje i korisnici sredstava Republičkog fonda za zdravstveno </w:t>
      </w:r>
      <w:r w:rsidRPr="003139B5">
        <w:rPr>
          <w:rFonts w:ascii="Arial" w:eastAsia="Times New Roman" w:hAnsi="Arial" w:cs="Arial"/>
          <w:kern w:val="0"/>
          <w14:ligatures w14:val="none"/>
        </w:rPr>
        <w:lastRenderedPageBreak/>
        <w:t>osiguranje (zdravstvene i apotekarske ustanove čiji je osnivač Republika Srbija, odnosno lokalna vlast);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10) </w:t>
      </w:r>
      <w:r w:rsidRPr="003139B5">
        <w:rPr>
          <w:rFonts w:ascii="Arial" w:eastAsia="Times New Roman" w:hAnsi="Arial" w:cs="Arial"/>
          <w:b/>
          <w:bCs/>
          <w:kern w:val="0"/>
          <w14:ligatures w14:val="none"/>
        </w:rPr>
        <w:t>Vanbudžetski fondovi</w:t>
      </w:r>
      <w:r w:rsidRPr="003139B5">
        <w:rPr>
          <w:rFonts w:ascii="Arial" w:eastAsia="Times New Roman" w:hAnsi="Arial" w:cs="Arial"/>
          <w:kern w:val="0"/>
          <w14:ligatures w14:val="none"/>
        </w:rPr>
        <w:t xml:space="preserve"> obuhvataju pravna lica osnovana zakonom koja se finansiraju iz specifičnih poreza, namenskih doprinosa i neporeskih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11) </w:t>
      </w:r>
      <w:r w:rsidRPr="003139B5">
        <w:rPr>
          <w:rFonts w:ascii="Arial" w:eastAsia="Times New Roman" w:hAnsi="Arial" w:cs="Arial"/>
          <w:b/>
          <w:bCs/>
          <w:kern w:val="0"/>
          <w14:ligatures w14:val="none"/>
        </w:rPr>
        <w:t>Centralni nivo države</w:t>
      </w:r>
      <w:r w:rsidRPr="003139B5">
        <w:rPr>
          <w:rFonts w:ascii="Arial" w:eastAsia="Times New Roman" w:hAnsi="Arial" w:cs="Arial"/>
          <w:kern w:val="0"/>
          <w14:ligatures w14:val="none"/>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12) </w:t>
      </w:r>
      <w:r w:rsidRPr="003139B5">
        <w:rPr>
          <w:rFonts w:ascii="Arial" w:eastAsia="Times New Roman" w:hAnsi="Arial" w:cs="Arial"/>
          <w:b/>
          <w:bCs/>
          <w:kern w:val="0"/>
          <w14:ligatures w14:val="none"/>
        </w:rPr>
        <w:t xml:space="preserve">Sektor države </w:t>
      </w:r>
      <w:r w:rsidRPr="003139B5">
        <w:rPr>
          <w:rFonts w:ascii="Arial" w:eastAsia="Times New Roman" w:hAnsi="Arial" w:cs="Arial"/>
          <w:kern w:val="0"/>
          <w14:ligatures w14:val="none"/>
        </w:rPr>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13) </w:t>
      </w:r>
      <w:r w:rsidRPr="003139B5">
        <w:rPr>
          <w:rFonts w:ascii="Arial" w:eastAsia="Times New Roman" w:hAnsi="Arial" w:cs="Arial"/>
          <w:b/>
          <w:bCs/>
          <w:kern w:val="0"/>
          <w14:ligatures w14:val="none"/>
        </w:rPr>
        <w:t>Javni sektor</w:t>
      </w:r>
      <w:r w:rsidRPr="003139B5">
        <w:rPr>
          <w:rFonts w:ascii="Arial" w:eastAsia="Times New Roman" w:hAnsi="Arial" w:cs="Arial"/>
          <w:kern w:val="0"/>
          <w14:ligatures w14:val="none"/>
        </w:rPr>
        <w:t xml:space="preserve"> je deo nacionalne ekonomije koji obuhvata sektor države, kao i nefinansijska preduzeća pod kontrolom države koja se primarno bave komercijalnim aktivnostima;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14) </w:t>
      </w:r>
      <w:r w:rsidRPr="003139B5">
        <w:rPr>
          <w:rFonts w:ascii="Arial" w:eastAsia="Times New Roman" w:hAnsi="Arial" w:cs="Arial"/>
          <w:b/>
          <w:bCs/>
          <w:kern w:val="0"/>
          <w14:ligatures w14:val="none"/>
        </w:rPr>
        <w:t>Javni prihodi</w:t>
      </w:r>
      <w:r w:rsidRPr="003139B5">
        <w:rPr>
          <w:rFonts w:ascii="Arial" w:eastAsia="Times New Roman" w:hAnsi="Arial" w:cs="Arial"/>
          <w:kern w:val="0"/>
          <w14:ligatures w14:val="none"/>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14a) </w:t>
      </w:r>
      <w:r w:rsidRPr="003139B5">
        <w:rPr>
          <w:rFonts w:ascii="Arial" w:eastAsia="Times New Roman" w:hAnsi="Arial" w:cs="Arial"/>
          <w:b/>
          <w:bCs/>
          <w:kern w:val="0"/>
          <w14:ligatures w14:val="none"/>
        </w:rPr>
        <w:t xml:space="preserve">Opšti prihodi i primanja budžeta </w:t>
      </w:r>
      <w:r w:rsidRPr="003139B5">
        <w:rPr>
          <w:rFonts w:ascii="Arial" w:eastAsia="Times New Roman" w:hAnsi="Arial" w:cs="Arial"/>
          <w:kern w:val="0"/>
          <w14:ligatures w14:val="none"/>
        </w:rPr>
        <w:t>su prihodi, odnosno primanja kojima se finansira javna potrošnja i koji nemaju prethodno utvrđenu namenu;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15) </w:t>
      </w:r>
      <w:r w:rsidRPr="003139B5">
        <w:rPr>
          <w:rFonts w:ascii="Arial" w:eastAsia="Times New Roman" w:hAnsi="Arial" w:cs="Arial"/>
          <w:b/>
          <w:bCs/>
          <w:kern w:val="0"/>
          <w14:ligatures w14:val="none"/>
        </w:rPr>
        <w:t xml:space="preserve">Namenski prihodi i primanja </w:t>
      </w:r>
      <w:r w:rsidRPr="003139B5">
        <w:rPr>
          <w:rFonts w:ascii="Arial" w:eastAsia="Times New Roman" w:hAnsi="Arial" w:cs="Arial"/>
          <w:kern w:val="0"/>
          <w14:ligatures w14:val="none"/>
        </w:rPr>
        <w:t>su javni prihodi, odnosno primanja čije je korišćenje i namena utvrđena ugovorom o donaciji, kreditu, odnosno zajmu, kao i sredstva samodoprinosa čija se namena utvrđuje odlukom jedinice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16)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17) </w:t>
      </w:r>
      <w:r w:rsidRPr="003139B5">
        <w:rPr>
          <w:rFonts w:ascii="Arial" w:eastAsia="Times New Roman" w:hAnsi="Arial" w:cs="Arial"/>
          <w:b/>
          <w:bCs/>
          <w:kern w:val="0"/>
          <w14:ligatures w14:val="none"/>
        </w:rPr>
        <w:t>Poreski prihodi</w:t>
      </w:r>
      <w:r w:rsidRPr="003139B5">
        <w:rPr>
          <w:rFonts w:ascii="Arial" w:eastAsia="Times New Roman" w:hAnsi="Arial" w:cs="Arial"/>
          <w:kern w:val="0"/>
          <w14:ligatures w14:val="none"/>
        </w:rPr>
        <w:t xml:space="preserve"> su vrsta javnih prihoda koje država prikuplja obaveznim plaćanjima poreskih obveznika bez obaveze izvršenja specijalne usluge zauzvrat;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18) </w:t>
      </w:r>
      <w:r w:rsidRPr="003139B5">
        <w:rPr>
          <w:rFonts w:ascii="Arial" w:eastAsia="Times New Roman" w:hAnsi="Arial" w:cs="Arial"/>
          <w:b/>
          <w:bCs/>
          <w:kern w:val="0"/>
          <w14:ligatures w14:val="none"/>
        </w:rPr>
        <w:t xml:space="preserve">Neporeski prihodi </w:t>
      </w:r>
      <w:r w:rsidRPr="003139B5">
        <w:rPr>
          <w:rFonts w:ascii="Arial" w:eastAsia="Times New Roman" w:hAnsi="Arial" w:cs="Arial"/>
          <w:kern w:val="0"/>
          <w14:ligatures w14:val="none"/>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18a) </w:t>
      </w:r>
      <w:r w:rsidRPr="003139B5">
        <w:rPr>
          <w:rFonts w:ascii="Arial" w:eastAsia="Times New Roman" w:hAnsi="Arial" w:cs="Arial"/>
          <w:b/>
          <w:bCs/>
          <w:kern w:val="0"/>
          <w14:ligatures w14:val="none"/>
        </w:rPr>
        <w:t xml:space="preserve">Javna dobra </w:t>
      </w:r>
      <w:r w:rsidRPr="003139B5">
        <w:rPr>
          <w:rFonts w:ascii="Arial" w:eastAsia="Times New Roman" w:hAnsi="Arial" w:cs="Arial"/>
          <w:kern w:val="0"/>
          <w14:ligatures w14:val="none"/>
        </w:rPr>
        <w:t>su prirodna bogatstva čije je korišćenje uređeno posebnim zakonom, kao i dobra koja su posebnim zakonom utvrđena kao dobra od opšteg interesa i dobra u opštoj upotrebi;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18b) </w:t>
      </w:r>
      <w:r w:rsidRPr="003139B5">
        <w:rPr>
          <w:rFonts w:ascii="Arial" w:eastAsia="Times New Roman" w:hAnsi="Arial" w:cs="Arial"/>
          <w:b/>
          <w:bCs/>
          <w:kern w:val="0"/>
          <w14:ligatures w14:val="none"/>
        </w:rPr>
        <w:t xml:space="preserve">Javne usluge </w:t>
      </w:r>
      <w:r w:rsidRPr="003139B5">
        <w:rPr>
          <w:rFonts w:ascii="Arial" w:eastAsia="Times New Roman" w:hAnsi="Arial" w:cs="Arial"/>
          <w:kern w:val="0"/>
          <w14:ligatures w14:val="none"/>
        </w:rPr>
        <w:t>su sve usluge koje su korisnici javnih sredstava u skladu sa zakonom obavezni da pružaju pravnim i fizičkim licima;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19) </w:t>
      </w:r>
      <w:r w:rsidRPr="003139B5">
        <w:rPr>
          <w:rFonts w:ascii="Arial" w:eastAsia="Times New Roman" w:hAnsi="Arial" w:cs="Arial"/>
          <w:b/>
          <w:bCs/>
          <w:kern w:val="0"/>
          <w14:ligatures w14:val="none"/>
        </w:rPr>
        <w:t>Primanja države</w:t>
      </w:r>
      <w:r w:rsidRPr="003139B5">
        <w:rPr>
          <w:rFonts w:ascii="Arial" w:eastAsia="Times New Roman" w:hAnsi="Arial" w:cs="Arial"/>
          <w:kern w:val="0"/>
          <w14:ligatures w14:val="none"/>
        </w:rPr>
        <w:t xml:space="preserve"> su sredstva koja država ostvaruje prodajom nefinansijske i finansijske imovine i zaduživanjem;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20)</w:t>
      </w:r>
      <w:r w:rsidRPr="003139B5">
        <w:rPr>
          <w:rFonts w:ascii="Arial" w:eastAsia="Times New Roman" w:hAnsi="Arial" w:cs="Arial"/>
          <w:b/>
          <w:bCs/>
          <w:kern w:val="0"/>
          <w14:ligatures w14:val="none"/>
        </w:rPr>
        <w:t xml:space="preserve"> Javni rashodi</w:t>
      </w:r>
      <w:r w:rsidRPr="003139B5">
        <w:rPr>
          <w:rFonts w:ascii="Arial" w:eastAsia="Times New Roman" w:hAnsi="Arial" w:cs="Arial"/>
          <w:kern w:val="0"/>
          <w14:ligatures w14:val="none"/>
        </w:rPr>
        <w:t xml:space="preserve"> su rashodi za robe, usluge i druga davanja koje država obezbeđuje bez direktne i neposredne nadoknade;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21) </w:t>
      </w:r>
      <w:r w:rsidRPr="003139B5">
        <w:rPr>
          <w:rFonts w:ascii="Arial" w:eastAsia="Times New Roman" w:hAnsi="Arial" w:cs="Arial"/>
          <w:b/>
          <w:bCs/>
          <w:kern w:val="0"/>
          <w14:ligatures w14:val="none"/>
        </w:rPr>
        <w:t>Izdaci države</w:t>
      </w:r>
      <w:r w:rsidRPr="003139B5">
        <w:rPr>
          <w:rFonts w:ascii="Arial" w:eastAsia="Times New Roman" w:hAnsi="Arial" w:cs="Arial"/>
          <w:kern w:val="0"/>
          <w14:ligatures w14:val="none"/>
        </w:rPr>
        <w:t xml:space="preserve"> su izdaci države za nabavku nefinansijske i finansijske imovine i otplatu kredita;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21a) </w:t>
      </w:r>
      <w:r w:rsidRPr="003139B5">
        <w:rPr>
          <w:rFonts w:ascii="Arial" w:eastAsia="Times New Roman" w:hAnsi="Arial" w:cs="Arial"/>
          <w:b/>
          <w:bCs/>
          <w:kern w:val="0"/>
          <w14:ligatures w14:val="none"/>
        </w:rPr>
        <w:t xml:space="preserve">Kapitalni projekti </w:t>
      </w:r>
      <w:r w:rsidRPr="003139B5">
        <w:rPr>
          <w:rFonts w:ascii="Arial" w:eastAsia="Times New Roman" w:hAnsi="Arial" w:cs="Arial"/>
          <w:kern w:val="0"/>
          <w14:ligatures w14:val="none"/>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22) </w:t>
      </w:r>
      <w:r w:rsidRPr="003139B5">
        <w:rPr>
          <w:rFonts w:ascii="Arial" w:eastAsia="Times New Roman" w:hAnsi="Arial" w:cs="Arial"/>
          <w:b/>
          <w:bCs/>
          <w:kern w:val="0"/>
          <w14:ligatures w14:val="none"/>
        </w:rPr>
        <w:t>Poreski rashodi</w:t>
      </w:r>
      <w:r w:rsidRPr="003139B5">
        <w:rPr>
          <w:rFonts w:ascii="Arial" w:eastAsia="Times New Roman" w:hAnsi="Arial" w:cs="Arial"/>
          <w:kern w:val="0"/>
          <w14:ligatures w14:val="none"/>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23) </w:t>
      </w:r>
      <w:r w:rsidRPr="003139B5">
        <w:rPr>
          <w:rFonts w:ascii="Arial" w:eastAsia="Times New Roman" w:hAnsi="Arial" w:cs="Arial"/>
          <w:b/>
          <w:bCs/>
          <w:kern w:val="0"/>
          <w14:ligatures w14:val="none"/>
        </w:rPr>
        <w:t xml:space="preserve">Budžet </w:t>
      </w:r>
      <w:r w:rsidRPr="003139B5">
        <w:rPr>
          <w:rFonts w:ascii="Arial" w:eastAsia="Times New Roman" w:hAnsi="Arial" w:cs="Arial"/>
          <w:kern w:val="0"/>
          <w14:ligatures w14:val="none"/>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23a) </w:t>
      </w:r>
      <w:r w:rsidRPr="003139B5">
        <w:rPr>
          <w:rFonts w:ascii="Arial" w:eastAsia="Times New Roman" w:hAnsi="Arial" w:cs="Arial"/>
          <w:b/>
          <w:bCs/>
          <w:kern w:val="0"/>
          <w14:ligatures w14:val="none"/>
        </w:rPr>
        <w:t xml:space="preserve">Dug sektora države </w:t>
      </w:r>
      <w:r w:rsidRPr="003139B5">
        <w:rPr>
          <w:rFonts w:ascii="Arial" w:eastAsia="Times New Roman" w:hAnsi="Arial" w:cs="Arial"/>
          <w:kern w:val="0"/>
          <w14:ligatures w14:val="none"/>
        </w:rPr>
        <w:t>obuhvata direktni dug sektora države i izdate garancije sektora države (indirektni dug), prema domaćim i stranim poveriocima;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24) </w:t>
      </w:r>
      <w:r w:rsidRPr="003139B5">
        <w:rPr>
          <w:rFonts w:ascii="Arial" w:eastAsia="Times New Roman" w:hAnsi="Arial" w:cs="Arial"/>
          <w:b/>
          <w:bCs/>
          <w:kern w:val="0"/>
          <w14:ligatures w14:val="none"/>
        </w:rPr>
        <w:t>Budžetski suficit, odnosno deficit</w:t>
      </w:r>
      <w:r w:rsidRPr="003139B5">
        <w:rPr>
          <w:rFonts w:ascii="Arial" w:eastAsia="Times New Roman" w:hAnsi="Arial" w:cs="Arial"/>
          <w:kern w:val="0"/>
          <w14:ligatures w14:val="none"/>
        </w:rPr>
        <w:t xml:space="preserve"> je razlika između ukupnog iznosa prihoda i primanja ostvarenih po osnovu prodaje nefinansijske imovine i ukupnog iznosa rashoda i izdataka za nabavku nefinansijske imovine;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 </w:t>
      </w:r>
      <w:r w:rsidRPr="003139B5">
        <w:rPr>
          <w:rFonts w:ascii="Arial" w:eastAsia="Times New Roman" w:hAnsi="Arial" w:cs="Arial"/>
          <w:b/>
          <w:bCs/>
          <w:kern w:val="0"/>
          <w14:ligatures w14:val="none"/>
        </w:rPr>
        <w:t>Ukupni fiskalni suficit, odnosno ukupni fiskalni deficit</w:t>
      </w:r>
      <w:r w:rsidRPr="003139B5">
        <w:rPr>
          <w:rFonts w:ascii="Arial" w:eastAsia="Times New Roman" w:hAnsi="Arial" w:cs="Arial"/>
          <w:kern w:val="0"/>
          <w14:ligatures w14:val="none"/>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25a) </w:t>
      </w:r>
      <w:r w:rsidRPr="003139B5">
        <w:rPr>
          <w:rFonts w:ascii="Arial" w:eastAsia="Times New Roman" w:hAnsi="Arial" w:cs="Arial"/>
          <w:b/>
          <w:bCs/>
          <w:kern w:val="0"/>
          <w14:ligatures w14:val="none"/>
        </w:rPr>
        <w:t>Fiskalna politika</w:t>
      </w:r>
      <w:r w:rsidRPr="003139B5">
        <w:rPr>
          <w:rFonts w:ascii="Arial" w:eastAsia="Times New Roman" w:hAnsi="Arial" w:cs="Arial"/>
          <w:kern w:val="0"/>
          <w14:ligatures w14:val="none"/>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25b) </w:t>
      </w:r>
      <w:r w:rsidRPr="003139B5">
        <w:rPr>
          <w:rFonts w:ascii="Arial" w:eastAsia="Times New Roman" w:hAnsi="Arial" w:cs="Arial"/>
          <w:b/>
          <w:bCs/>
          <w:kern w:val="0"/>
          <w14:ligatures w14:val="none"/>
        </w:rPr>
        <w:t>Ciljevi fiskalne politike</w:t>
      </w:r>
      <w:r w:rsidRPr="003139B5">
        <w:rPr>
          <w:rFonts w:ascii="Arial" w:eastAsia="Times New Roman" w:hAnsi="Arial" w:cs="Arial"/>
          <w:kern w:val="0"/>
          <w14:ligatures w14:val="none"/>
        </w:rPr>
        <w:t xml:space="preserve"> označavaju precizne numerički iskazane ciljne vrednosti glavnih fiskalnih agregata koje Vlada nastoji da ostvari u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25v) </w:t>
      </w:r>
      <w:r w:rsidRPr="003139B5">
        <w:rPr>
          <w:rFonts w:ascii="Arial" w:eastAsia="Times New Roman" w:hAnsi="Arial" w:cs="Arial"/>
          <w:b/>
          <w:bCs/>
          <w:kern w:val="0"/>
          <w14:ligatures w14:val="none"/>
        </w:rPr>
        <w:t>Anticiklična fiskalna politika</w:t>
      </w:r>
      <w:r w:rsidRPr="003139B5">
        <w:rPr>
          <w:rFonts w:ascii="Arial" w:eastAsia="Times New Roman" w:hAnsi="Arial" w:cs="Arial"/>
          <w:kern w:val="0"/>
          <w14:ligatures w14:val="none"/>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25g) </w:t>
      </w:r>
      <w:r w:rsidRPr="003139B5">
        <w:rPr>
          <w:rFonts w:ascii="Arial" w:eastAsia="Times New Roman" w:hAnsi="Arial" w:cs="Arial"/>
          <w:b/>
          <w:bCs/>
          <w:kern w:val="0"/>
          <w14:ligatures w14:val="none"/>
        </w:rPr>
        <w:t>Potencijalna stopa rasta BDP</w:t>
      </w:r>
      <w:r w:rsidRPr="003139B5">
        <w:rPr>
          <w:rFonts w:ascii="Arial" w:eastAsia="Times New Roman" w:hAnsi="Arial" w:cs="Arial"/>
          <w:kern w:val="0"/>
          <w14:ligatures w14:val="none"/>
        </w:rPr>
        <w:t xml:space="preserve"> je najveća stopa rasta koja može biti dostignuta u određenom periodu, bez povećanja stope inflacije;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25d) </w:t>
      </w:r>
      <w:r w:rsidRPr="003139B5">
        <w:rPr>
          <w:rFonts w:ascii="Arial" w:eastAsia="Times New Roman" w:hAnsi="Arial" w:cs="Arial"/>
          <w:b/>
          <w:bCs/>
          <w:kern w:val="0"/>
          <w14:ligatures w14:val="none"/>
        </w:rPr>
        <w:t>Fiskalni principi</w:t>
      </w:r>
      <w:r w:rsidRPr="003139B5">
        <w:rPr>
          <w:rFonts w:ascii="Arial" w:eastAsia="Times New Roman" w:hAnsi="Arial" w:cs="Arial"/>
          <w:kern w:val="0"/>
          <w14:ligatures w14:val="none"/>
        </w:rPr>
        <w:t xml:space="preserve"> označavaju principe odgovornog fiskalnog upravljanja;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25đ) </w:t>
      </w:r>
      <w:r w:rsidRPr="003139B5">
        <w:rPr>
          <w:rFonts w:ascii="Arial" w:eastAsia="Times New Roman" w:hAnsi="Arial" w:cs="Arial"/>
          <w:b/>
          <w:bCs/>
          <w:kern w:val="0"/>
          <w14:ligatures w14:val="none"/>
        </w:rPr>
        <w:t>Fiskalne procedure</w:t>
      </w:r>
      <w:r w:rsidRPr="003139B5">
        <w:rPr>
          <w:rFonts w:ascii="Arial" w:eastAsia="Times New Roman" w:hAnsi="Arial" w:cs="Arial"/>
          <w:kern w:val="0"/>
          <w14:ligatures w14:val="none"/>
        </w:rPr>
        <w:t xml:space="preserve"> sadrže izradu, podnošenje i objavljivanje izveštaja, prognoza, ocena i saopštenja propisanih ovim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25e) </w:t>
      </w:r>
      <w:r w:rsidRPr="003139B5">
        <w:rPr>
          <w:rFonts w:ascii="Arial" w:eastAsia="Times New Roman" w:hAnsi="Arial" w:cs="Arial"/>
          <w:b/>
          <w:bCs/>
          <w:kern w:val="0"/>
          <w14:ligatures w14:val="none"/>
        </w:rPr>
        <w:t>Fiskalni rizici</w:t>
      </w:r>
      <w:r w:rsidRPr="003139B5">
        <w:rPr>
          <w:rFonts w:ascii="Arial" w:eastAsia="Times New Roman" w:hAnsi="Arial" w:cs="Arial"/>
          <w:kern w:val="0"/>
          <w14:ligatures w14:val="none"/>
        </w:rPr>
        <w:t xml:space="preserve"> su kratkoročna i srednjoročna odstupanja fiskalnih promenljivih u odnosu na vrednosti koje su predviđene u budžetu, finansijskim ili drugim izveštajima ili projekcijama javnih finansija;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25ž) </w:t>
      </w:r>
      <w:r w:rsidRPr="003139B5">
        <w:rPr>
          <w:rFonts w:ascii="Arial" w:eastAsia="Times New Roman" w:hAnsi="Arial" w:cs="Arial"/>
          <w:b/>
          <w:bCs/>
          <w:kern w:val="0"/>
          <w14:ligatures w14:val="none"/>
        </w:rPr>
        <w:t>Fiskalna pravila</w:t>
      </w:r>
      <w:r w:rsidRPr="003139B5">
        <w:rPr>
          <w:rFonts w:ascii="Arial" w:eastAsia="Times New Roman" w:hAnsi="Arial" w:cs="Arial"/>
          <w:kern w:val="0"/>
          <w14:ligatures w14:val="none"/>
        </w:rPr>
        <w:t xml:space="preserve"> predstavljaju postavljanje ograničenja na fiskalnu politiku, kako bi se ojačala budžetska disciplina, poboljšala koordinacija između različitih nivoa vlasti i smanjila nesigurnost kada je u pitanju buduća fiskalna politika;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25z) </w:t>
      </w:r>
      <w:r w:rsidRPr="003139B5">
        <w:rPr>
          <w:rFonts w:ascii="Arial" w:eastAsia="Times New Roman" w:hAnsi="Arial" w:cs="Arial"/>
          <w:b/>
          <w:bCs/>
          <w:kern w:val="0"/>
          <w14:ligatures w14:val="none"/>
        </w:rPr>
        <w:t xml:space="preserve">Fiskalni savet </w:t>
      </w:r>
      <w:r w:rsidRPr="003139B5">
        <w:rPr>
          <w:rFonts w:ascii="Arial" w:eastAsia="Times New Roman" w:hAnsi="Arial" w:cs="Arial"/>
          <w:kern w:val="0"/>
          <w14:ligatures w14:val="none"/>
        </w:rPr>
        <w:t>je nezavisan organ koji se obrazuje sa ciljem da unapredi kulturu fiskalne odgovornosti u Republici Srbiji, i to nezavisnom analizom fiskalne politike i podsticanjem stručnih rasprava o fiskalnoj politici;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25i) </w:t>
      </w:r>
      <w:r w:rsidRPr="003139B5">
        <w:rPr>
          <w:rFonts w:ascii="Arial" w:eastAsia="Times New Roman" w:hAnsi="Arial" w:cs="Arial"/>
          <w:b/>
          <w:bCs/>
          <w:kern w:val="0"/>
          <w14:ligatures w14:val="none"/>
        </w:rPr>
        <w:t>Fiskalna strategija</w:t>
      </w:r>
      <w:r w:rsidRPr="003139B5">
        <w:rPr>
          <w:rFonts w:ascii="Arial" w:eastAsia="Times New Roman" w:hAnsi="Arial" w:cs="Arial"/>
          <w:kern w:val="0"/>
          <w14:ligatures w14:val="none"/>
        </w:rPr>
        <w:t xml:space="preserve"> je dokument u kome se navode ciljevi fiskalne politike Vlade i daje ocena održivosti fiskalne politike, koji Vlada podnosi Narodnoj skupštini;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25j) </w:t>
      </w:r>
      <w:r w:rsidRPr="003139B5">
        <w:rPr>
          <w:rFonts w:ascii="Arial" w:eastAsia="Times New Roman" w:hAnsi="Arial" w:cs="Arial"/>
          <w:b/>
          <w:bCs/>
          <w:kern w:val="0"/>
          <w14:ligatures w14:val="none"/>
        </w:rPr>
        <w:t xml:space="preserve">Fiskalna održivost </w:t>
      </w:r>
      <w:r w:rsidRPr="003139B5">
        <w:rPr>
          <w:rFonts w:ascii="Arial" w:eastAsia="Times New Roman" w:hAnsi="Arial" w:cs="Arial"/>
          <w:kern w:val="0"/>
          <w14:ligatures w14:val="none"/>
        </w:rPr>
        <w:t>označava mogućnost sprovođenja date fiskalne politike u dužem vremenskom periodu, bez značajnijih promena u poreskoj politici ili rashodima i izdacima;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25k)</w:t>
      </w:r>
      <w:r w:rsidRPr="003139B5">
        <w:rPr>
          <w:rFonts w:ascii="Arial" w:eastAsia="Times New Roman" w:hAnsi="Arial" w:cs="Arial"/>
          <w:b/>
          <w:bCs/>
          <w:kern w:val="0"/>
          <w14:ligatures w14:val="none"/>
        </w:rPr>
        <w:t xml:space="preserve"> Izveštaj o ostvarenom napretku</w:t>
      </w:r>
      <w:r w:rsidRPr="003139B5">
        <w:rPr>
          <w:rFonts w:ascii="Arial" w:eastAsia="Times New Roman" w:hAnsi="Arial" w:cs="Arial"/>
          <w:kern w:val="0"/>
          <w14:ligatures w14:val="none"/>
        </w:rPr>
        <w:t xml:space="preserve"> je dodatak Fiskalnoj strategiji koja sadrži ostvarene rezultate predviđene fiskalne politike u Fiskalnoj strategiji koji je usvojen u prethodnoj fiskalnoj godini;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26) </w:t>
      </w:r>
      <w:r w:rsidRPr="003139B5">
        <w:rPr>
          <w:rFonts w:ascii="Arial" w:eastAsia="Times New Roman" w:hAnsi="Arial" w:cs="Arial"/>
          <w:b/>
          <w:bCs/>
          <w:kern w:val="0"/>
          <w14:ligatures w14:val="none"/>
        </w:rPr>
        <w:t>Konsolidacija</w:t>
      </w:r>
      <w:r w:rsidRPr="003139B5">
        <w:rPr>
          <w:rFonts w:ascii="Arial" w:eastAsia="Times New Roman" w:hAnsi="Arial" w:cs="Arial"/>
          <w:kern w:val="0"/>
          <w14:ligatures w14:val="none"/>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27) </w:t>
      </w:r>
      <w:r w:rsidRPr="003139B5">
        <w:rPr>
          <w:rFonts w:ascii="Arial" w:eastAsia="Times New Roman" w:hAnsi="Arial" w:cs="Arial"/>
          <w:b/>
          <w:bCs/>
          <w:kern w:val="0"/>
          <w14:ligatures w14:val="none"/>
        </w:rPr>
        <w:t>Konsolidovani budžet centralne države</w:t>
      </w:r>
      <w:r w:rsidRPr="003139B5">
        <w:rPr>
          <w:rFonts w:ascii="Arial" w:eastAsia="Times New Roman" w:hAnsi="Arial" w:cs="Arial"/>
          <w:kern w:val="0"/>
          <w14:ligatures w14:val="none"/>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28) </w:t>
      </w:r>
      <w:r w:rsidRPr="003139B5">
        <w:rPr>
          <w:rFonts w:ascii="Arial" w:eastAsia="Times New Roman" w:hAnsi="Arial" w:cs="Arial"/>
          <w:b/>
          <w:bCs/>
          <w:kern w:val="0"/>
          <w14:ligatures w14:val="none"/>
        </w:rPr>
        <w:t>Konsolidovani budžet sektora države</w:t>
      </w:r>
      <w:r w:rsidRPr="003139B5">
        <w:rPr>
          <w:rFonts w:ascii="Arial" w:eastAsia="Times New Roman" w:hAnsi="Arial" w:cs="Arial"/>
          <w:kern w:val="0"/>
          <w14:ligatures w14:val="none"/>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29) </w:t>
      </w:r>
      <w:r w:rsidRPr="003139B5">
        <w:rPr>
          <w:rFonts w:ascii="Arial" w:eastAsia="Times New Roman" w:hAnsi="Arial" w:cs="Arial"/>
          <w:b/>
          <w:bCs/>
          <w:kern w:val="0"/>
          <w14:ligatures w14:val="none"/>
        </w:rPr>
        <w:t>Konsolidovani bilans grada, odnosno grada Beograda</w:t>
      </w:r>
      <w:r w:rsidRPr="003139B5">
        <w:rPr>
          <w:rFonts w:ascii="Arial" w:eastAsia="Times New Roman" w:hAnsi="Arial" w:cs="Arial"/>
          <w:kern w:val="0"/>
          <w14:ligatures w14:val="none"/>
        </w:rPr>
        <w:t xml:space="preserve"> je bilans ukupnih prihoda i primanja i ukupnih rashoda i izdataka budžeta grada, odnosno grada Beograda i budžeta gradskih opština u njegovom sastavu, koji donosi nadležni organ grada, odnosno grada </w:t>
      </w:r>
      <w:r w:rsidRPr="003139B5">
        <w:rPr>
          <w:rFonts w:ascii="Arial" w:eastAsia="Times New Roman" w:hAnsi="Arial" w:cs="Arial"/>
          <w:kern w:val="0"/>
          <w14:ligatures w14:val="none"/>
        </w:rPr>
        <w:lastRenderedPageBreak/>
        <w:t>Beograda i dostavlja ministarstvu nadležnom za poslove finansija (u daljem tekstu: Ministarstvo) u roku od petnaest dana od dana donošenja odluke o budžetu grada, odnosno grada Beograda;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30) </w:t>
      </w:r>
      <w:r w:rsidRPr="003139B5">
        <w:rPr>
          <w:rFonts w:ascii="Arial" w:eastAsia="Times New Roman" w:hAnsi="Arial" w:cs="Arial"/>
          <w:b/>
          <w:bCs/>
          <w:kern w:val="0"/>
          <w14:ligatures w14:val="none"/>
        </w:rPr>
        <w:t>Rebalans budžeta</w:t>
      </w:r>
      <w:r w:rsidRPr="003139B5">
        <w:rPr>
          <w:rFonts w:ascii="Arial" w:eastAsia="Times New Roman" w:hAnsi="Arial" w:cs="Arial"/>
          <w:kern w:val="0"/>
          <w14:ligatures w14:val="none"/>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31) </w:t>
      </w:r>
      <w:r w:rsidRPr="003139B5">
        <w:rPr>
          <w:rFonts w:ascii="Arial" w:eastAsia="Times New Roman" w:hAnsi="Arial" w:cs="Arial"/>
          <w:b/>
          <w:bCs/>
          <w:kern w:val="0"/>
          <w14:ligatures w14:val="none"/>
        </w:rPr>
        <w:t>Aproprijacija</w:t>
      </w:r>
      <w:r w:rsidRPr="003139B5">
        <w:rPr>
          <w:rFonts w:ascii="Arial" w:eastAsia="Times New Roman" w:hAnsi="Arial" w:cs="Arial"/>
          <w:kern w:val="0"/>
          <w14:ligatures w14:val="none"/>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31a) </w:t>
      </w:r>
      <w:r w:rsidRPr="003139B5">
        <w:rPr>
          <w:rFonts w:ascii="Arial" w:eastAsia="Times New Roman" w:hAnsi="Arial" w:cs="Arial"/>
          <w:b/>
          <w:bCs/>
          <w:kern w:val="0"/>
          <w14:ligatures w14:val="none"/>
        </w:rPr>
        <w:t>Kvota</w:t>
      </w:r>
      <w:r w:rsidRPr="003139B5">
        <w:rPr>
          <w:rFonts w:ascii="Arial" w:eastAsia="Times New Roman" w:hAnsi="Arial" w:cs="Arial"/>
          <w:kern w:val="0"/>
          <w14:ligatures w14:val="none"/>
        </w:rPr>
        <w:t xml:space="preserve"> predstavlja ograničenje potrošnje aproprijacije za određeni period;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32) </w:t>
      </w:r>
      <w:r w:rsidRPr="003139B5">
        <w:rPr>
          <w:rFonts w:ascii="Arial" w:eastAsia="Times New Roman" w:hAnsi="Arial" w:cs="Arial"/>
          <w:b/>
          <w:bCs/>
          <w:kern w:val="0"/>
          <w14:ligatures w14:val="none"/>
        </w:rPr>
        <w:t>Račun finansiranja</w:t>
      </w:r>
      <w:r w:rsidRPr="003139B5">
        <w:rPr>
          <w:rFonts w:ascii="Arial" w:eastAsia="Times New Roman" w:hAnsi="Arial" w:cs="Arial"/>
          <w:kern w:val="0"/>
          <w14:ligatures w14:val="none"/>
        </w:rPr>
        <w:t xml:space="preserve"> obuhvata primanja od prodaje finansijske imovine i zaduživanja, te izdatke za nabavku finansijske imovine i za otplatu kredita i zajmova;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33) </w:t>
      </w:r>
      <w:r w:rsidRPr="003139B5">
        <w:rPr>
          <w:rFonts w:ascii="Arial" w:eastAsia="Times New Roman" w:hAnsi="Arial" w:cs="Arial"/>
          <w:b/>
          <w:bCs/>
          <w:kern w:val="0"/>
          <w14:ligatures w14:val="none"/>
        </w:rPr>
        <w:t>Finansijska imovina</w:t>
      </w:r>
      <w:r w:rsidRPr="003139B5">
        <w:rPr>
          <w:rFonts w:ascii="Arial" w:eastAsia="Times New Roman" w:hAnsi="Arial" w:cs="Arial"/>
          <w:kern w:val="0"/>
          <w14:ligatures w14:val="none"/>
        </w:rPr>
        <w:t xml:space="preserve"> obuhvata novčana sredstva, potraživanja, akcije i udele u kapitalu pravnih lica, hartije od vrednosti i druga ulaganja u pravna lica;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34) </w:t>
      </w:r>
      <w:r w:rsidRPr="003139B5">
        <w:rPr>
          <w:rFonts w:ascii="Arial" w:eastAsia="Times New Roman" w:hAnsi="Arial" w:cs="Arial"/>
          <w:b/>
          <w:bCs/>
          <w:kern w:val="0"/>
          <w14:ligatures w14:val="none"/>
        </w:rPr>
        <w:t xml:space="preserve">Zaduživanje </w:t>
      </w:r>
      <w:r w:rsidRPr="003139B5">
        <w:rPr>
          <w:rFonts w:ascii="Arial" w:eastAsia="Times New Roman" w:hAnsi="Arial" w:cs="Arial"/>
          <w:kern w:val="0"/>
          <w14:ligatures w14:val="none"/>
        </w:rPr>
        <w:t>predstavlja ugovaranje kredita, odnosno izdavanje hartija od vrednosti, u skladu sa posebnim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35) </w:t>
      </w:r>
      <w:r w:rsidRPr="003139B5">
        <w:rPr>
          <w:rFonts w:ascii="Arial" w:eastAsia="Times New Roman" w:hAnsi="Arial" w:cs="Arial"/>
          <w:b/>
          <w:bCs/>
          <w:kern w:val="0"/>
          <w14:ligatures w14:val="none"/>
        </w:rPr>
        <w:t>Državna garancija</w:t>
      </w:r>
      <w:r w:rsidRPr="003139B5">
        <w:rPr>
          <w:rFonts w:ascii="Arial" w:eastAsia="Times New Roman" w:hAnsi="Arial" w:cs="Arial"/>
          <w:kern w:val="0"/>
          <w14:ligatures w14:val="none"/>
        </w:rPr>
        <w:t xml:space="preserve"> je instrument osiguranja kojim Republika Srbija garantuje ispunjenje obaveza za koje se daje garancija;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36) </w:t>
      </w:r>
      <w:r w:rsidRPr="003139B5">
        <w:rPr>
          <w:rFonts w:ascii="Arial" w:eastAsia="Times New Roman" w:hAnsi="Arial" w:cs="Arial"/>
          <w:b/>
          <w:bCs/>
          <w:kern w:val="0"/>
          <w14:ligatures w14:val="none"/>
        </w:rPr>
        <w:t>Zaduživanje zbog tekuće likvidnosti</w:t>
      </w:r>
      <w:r w:rsidRPr="003139B5">
        <w:rPr>
          <w:rFonts w:ascii="Arial" w:eastAsia="Times New Roman" w:hAnsi="Arial" w:cs="Arial"/>
          <w:kern w:val="0"/>
          <w14:ligatures w14:val="none"/>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36a) </w:t>
      </w:r>
      <w:r w:rsidRPr="003139B5">
        <w:rPr>
          <w:rFonts w:ascii="Arial" w:eastAsia="Times New Roman" w:hAnsi="Arial" w:cs="Arial"/>
          <w:b/>
          <w:bCs/>
          <w:kern w:val="0"/>
          <w14:ligatures w14:val="none"/>
        </w:rPr>
        <w:t>Hedžing</w:t>
      </w:r>
      <w:r w:rsidRPr="003139B5">
        <w:rPr>
          <w:rFonts w:ascii="Arial" w:eastAsia="Times New Roman" w:hAnsi="Arial" w:cs="Arial"/>
          <w:kern w:val="0"/>
          <w14:ligatures w14:val="none"/>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37) </w:t>
      </w:r>
      <w:r w:rsidRPr="003139B5">
        <w:rPr>
          <w:rFonts w:ascii="Arial" w:eastAsia="Times New Roman" w:hAnsi="Arial" w:cs="Arial"/>
          <w:b/>
          <w:bCs/>
          <w:kern w:val="0"/>
          <w14:ligatures w14:val="none"/>
        </w:rPr>
        <w:t>Preuzimanje obaveza</w:t>
      </w:r>
      <w:r w:rsidRPr="003139B5">
        <w:rPr>
          <w:rFonts w:ascii="Arial" w:eastAsia="Times New Roman" w:hAnsi="Arial" w:cs="Arial"/>
          <w:kern w:val="0"/>
          <w14:ligatures w14:val="none"/>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38) </w:t>
      </w:r>
      <w:r w:rsidRPr="003139B5">
        <w:rPr>
          <w:rFonts w:ascii="Arial" w:eastAsia="Times New Roman" w:hAnsi="Arial" w:cs="Arial"/>
          <w:b/>
          <w:bCs/>
          <w:kern w:val="0"/>
          <w14:ligatures w14:val="none"/>
        </w:rPr>
        <w:t>Plaćanja</w:t>
      </w:r>
      <w:r w:rsidRPr="003139B5">
        <w:rPr>
          <w:rFonts w:ascii="Arial" w:eastAsia="Times New Roman" w:hAnsi="Arial" w:cs="Arial"/>
          <w:kern w:val="0"/>
          <w14:ligatures w14:val="none"/>
        </w:rPr>
        <w:t xml:space="preserve"> označavaju sve transakcije koje imaju za rezultat smanjenje stanja finansijskih sredstava na računima;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39) </w:t>
      </w:r>
      <w:r w:rsidRPr="003139B5">
        <w:rPr>
          <w:rFonts w:ascii="Arial" w:eastAsia="Times New Roman" w:hAnsi="Arial" w:cs="Arial"/>
          <w:b/>
          <w:bCs/>
          <w:kern w:val="0"/>
          <w14:ligatures w14:val="none"/>
        </w:rPr>
        <w:t>Sistem konsolidovanog računa trezora</w:t>
      </w:r>
      <w:r w:rsidRPr="003139B5">
        <w:rPr>
          <w:rFonts w:ascii="Arial" w:eastAsia="Times New Roman" w:hAnsi="Arial" w:cs="Arial"/>
          <w:kern w:val="0"/>
          <w14:ligatures w14:val="none"/>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40) </w:t>
      </w:r>
      <w:r w:rsidRPr="003139B5">
        <w:rPr>
          <w:rFonts w:ascii="Arial" w:eastAsia="Times New Roman" w:hAnsi="Arial" w:cs="Arial"/>
          <w:b/>
          <w:bCs/>
          <w:kern w:val="0"/>
          <w14:ligatures w14:val="none"/>
        </w:rPr>
        <w:t>Konsolidovani račun trezora Republike Srbije</w:t>
      </w:r>
      <w:r w:rsidRPr="003139B5">
        <w:rPr>
          <w:rFonts w:ascii="Arial" w:eastAsia="Times New Roman" w:hAnsi="Arial" w:cs="Arial"/>
          <w:kern w:val="0"/>
          <w14:ligatures w14:val="none"/>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41) </w:t>
      </w:r>
      <w:r w:rsidRPr="003139B5">
        <w:rPr>
          <w:rFonts w:ascii="Arial" w:eastAsia="Times New Roman" w:hAnsi="Arial" w:cs="Arial"/>
          <w:b/>
          <w:bCs/>
          <w:kern w:val="0"/>
          <w14:ligatures w14:val="none"/>
        </w:rPr>
        <w:t>Konsolidovani račun trezora lokalne vlasti</w:t>
      </w:r>
      <w:r w:rsidRPr="003139B5">
        <w:rPr>
          <w:rFonts w:ascii="Arial" w:eastAsia="Times New Roman" w:hAnsi="Arial" w:cs="Arial"/>
          <w:kern w:val="0"/>
          <w14:ligatures w14:val="none"/>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42) </w:t>
      </w:r>
      <w:r w:rsidRPr="003139B5">
        <w:rPr>
          <w:rFonts w:ascii="Arial" w:eastAsia="Times New Roman" w:hAnsi="Arial" w:cs="Arial"/>
          <w:b/>
          <w:bCs/>
          <w:kern w:val="0"/>
          <w14:ligatures w14:val="none"/>
        </w:rPr>
        <w:t>Glavna knjiga trezora</w:t>
      </w:r>
      <w:r w:rsidRPr="003139B5">
        <w:rPr>
          <w:rFonts w:ascii="Arial" w:eastAsia="Times New Roman" w:hAnsi="Arial" w:cs="Arial"/>
          <w:kern w:val="0"/>
          <w14:ligatures w14:val="none"/>
        </w:rPr>
        <w:t xml:space="preserve"> je poslovna knjiga skupa svih računa koja se vodi po sistemu dvojnog knjigovodstva, u kojoj se sistematski obuhvataju stanja i evidentiraju sve promene na imovini, obavezama, kapitalu, prihodima i rashodima;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43)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44) </w:t>
      </w:r>
      <w:r w:rsidRPr="003139B5">
        <w:rPr>
          <w:rFonts w:ascii="Arial" w:eastAsia="Times New Roman" w:hAnsi="Arial" w:cs="Arial"/>
          <w:b/>
          <w:bCs/>
          <w:kern w:val="0"/>
          <w14:ligatures w14:val="none"/>
        </w:rPr>
        <w:t>Transferna sredstva</w:t>
      </w:r>
      <w:r w:rsidRPr="003139B5">
        <w:rPr>
          <w:rFonts w:ascii="Arial" w:eastAsia="Times New Roman" w:hAnsi="Arial" w:cs="Arial"/>
          <w:kern w:val="0"/>
          <w14:ligatures w14:val="none"/>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45) </w:t>
      </w:r>
      <w:r w:rsidRPr="003139B5">
        <w:rPr>
          <w:rFonts w:ascii="Arial" w:eastAsia="Times New Roman" w:hAnsi="Arial" w:cs="Arial"/>
          <w:b/>
          <w:bCs/>
          <w:kern w:val="0"/>
          <w14:ligatures w14:val="none"/>
        </w:rPr>
        <w:t>Donacija</w:t>
      </w:r>
      <w:r w:rsidRPr="003139B5">
        <w:rPr>
          <w:rFonts w:ascii="Arial" w:eastAsia="Times New Roman" w:hAnsi="Arial" w:cs="Arial"/>
          <w:kern w:val="0"/>
          <w14:ligatures w14:val="none"/>
        </w:rPr>
        <w:t xml:space="preserve"> je namenski bespovratan prihod, koji se ostvaruje na osnovu pisanog ugovora između davaoca i primaoca donacije;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46) </w:t>
      </w:r>
      <w:r w:rsidRPr="003139B5">
        <w:rPr>
          <w:rFonts w:ascii="Arial" w:eastAsia="Times New Roman" w:hAnsi="Arial" w:cs="Arial"/>
          <w:b/>
          <w:bCs/>
          <w:kern w:val="0"/>
          <w14:ligatures w14:val="none"/>
        </w:rPr>
        <w:t>Finansijska pomoć Evropske unije</w:t>
      </w:r>
      <w:r w:rsidRPr="003139B5">
        <w:rPr>
          <w:rFonts w:ascii="Arial" w:eastAsia="Times New Roman" w:hAnsi="Arial" w:cs="Arial"/>
          <w:kern w:val="0"/>
          <w14:ligatures w14:val="none"/>
        </w:rPr>
        <w:t xml:space="preserve"> su sredstva Evropske unije koja se koriste za namene i sprovode prema pravilima utvrđenim sporazumima između Republike Srbije i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47) </w:t>
      </w:r>
      <w:r w:rsidRPr="003139B5">
        <w:rPr>
          <w:rFonts w:ascii="Arial" w:eastAsia="Times New Roman" w:hAnsi="Arial" w:cs="Arial"/>
          <w:b/>
          <w:bCs/>
          <w:kern w:val="0"/>
          <w14:ligatures w14:val="none"/>
        </w:rPr>
        <w:t>Finansiranje učešća Republike Srbije, odnosno lokalne vlasti u sprovođenju finansijske pomoći Evropske unije</w:t>
      </w:r>
      <w:r w:rsidRPr="003139B5">
        <w:rPr>
          <w:rFonts w:ascii="Arial" w:eastAsia="Times New Roman" w:hAnsi="Arial" w:cs="Arial"/>
          <w:kern w:val="0"/>
          <w14:ligatures w14:val="none"/>
        </w:rPr>
        <w:t xml:space="preserve"> je finansijsko učešće Republike Srbije, odnosno lokalne vlasti u sprovođenju programa finansijske pomoći Evropske unije koje se može obezbediti iz različitih izvora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47a) </w:t>
      </w:r>
      <w:r w:rsidRPr="003139B5">
        <w:rPr>
          <w:rFonts w:ascii="Arial" w:eastAsia="Times New Roman" w:hAnsi="Arial" w:cs="Arial"/>
          <w:b/>
          <w:bCs/>
          <w:kern w:val="0"/>
          <w14:ligatures w14:val="none"/>
        </w:rPr>
        <w:t xml:space="preserve">Administrativne provere </w:t>
      </w:r>
      <w:r w:rsidRPr="003139B5">
        <w:rPr>
          <w:rFonts w:ascii="Arial" w:eastAsia="Times New Roman" w:hAnsi="Arial" w:cs="Arial"/>
          <w:kern w:val="0"/>
          <w14:ligatures w14:val="none"/>
        </w:rPr>
        <w:t>su radnje provera, službenih kontrola, nadzora i drugih mera radi utvrđivanja prirode nepravilnosti u cilju zaštite finansijskih interesa Evropske unije, a samim tim i finansijskih interesa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48) </w:t>
      </w:r>
      <w:r w:rsidRPr="003139B5">
        <w:rPr>
          <w:rFonts w:ascii="Arial" w:eastAsia="Times New Roman" w:hAnsi="Arial" w:cs="Arial"/>
          <w:b/>
          <w:bCs/>
          <w:kern w:val="0"/>
          <w14:ligatures w14:val="none"/>
        </w:rPr>
        <w:t>Državna pomoć</w:t>
      </w:r>
      <w:r w:rsidRPr="003139B5">
        <w:rPr>
          <w:rFonts w:ascii="Arial" w:eastAsia="Times New Roman" w:hAnsi="Arial" w:cs="Arial"/>
          <w:kern w:val="0"/>
          <w14:ligatures w14:val="none"/>
        </w:rPr>
        <w:t xml:space="preserve"> je svaki stvarni ili potencijalni javni rashod ili umanjeno ostvarenje javnog prihoda, kojim se korisniku državne pomoći, na selektivan način, omogućava povoljniji položaj </w:t>
      </w:r>
      <w:r w:rsidRPr="003139B5">
        <w:rPr>
          <w:rFonts w:ascii="Arial" w:eastAsia="Times New Roman" w:hAnsi="Arial" w:cs="Arial"/>
          <w:kern w:val="0"/>
          <w14:ligatures w14:val="none"/>
        </w:rPr>
        <w:lastRenderedPageBreak/>
        <w:t>na tržištu u odnosu na konkurente, čime se narušava ili postoji opasnost od narušavanja konkurencije na tržištu;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49) </w:t>
      </w:r>
      <w:r w:rsidRPr="003139B5">
        <w:rPr>
          <w:rFonts w:ascii="Arial" w:eastAsia="Times New Roman" w:hAnsi="Arial" w:cs="Arial"/>
          <w:b/>
          <w:bCs/>
          <w:kern w:val="0"/>
          <w14:ligatures w14:val="none"/>
        </w:rPr>
        <w:t>Podračun</w:t>
      </w:r>
      <w:r w:rsidRPr="003139B5">
        <w:rPr>
          <w:rFonts w:ascii="Arial" w:eastAsia="Times New Roman" w:hAnsi="Arial" w:cs="Arial"/>
          <w:kern w:val="0"/>
          <w14:ligatures w14:val="none"/>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49a) </w:t>
      </w:r>
      <w:r w:rsidRPr="003139B5">
        <w:rPr>
          <w:rFonts w:ascii="Arial" w:eastAsia="Times New Roman" w:hAnsi="Arial" w:cs="Arial"/>
          <w:b/>
          <w:bCs/>
          <w:kern w:val="0"/>
          <w14:ligatures w14:val="none"/>
        </w:rPr>
        <w:t>Evidencioni račun</w:t>
      </w:r>
      <w:r w:rsidRPr="003139B5">
        <w:rPr>
          <w:rFonts w:ascii="Arial" w:eastAsia="Times New Roman" w:hAnsi="Arial" w:cs="Arial"/>
          <w:kern w:val="0"/>
          <w14:ligatures w14:val="none"/>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vlasti, a koji ne učestvuje u platnom prometu, kao i račun preko kojeg se vrši uplata javnih prihoda i koji učestvuje u platnom prometu;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50) </w:t>
      </w:r>
      <w:r w:rsidRPr="003139B5">
        <w:rPr>
          <w:rFonts w:ascii="Arial" w:eastAsia="Times New Roman" w:hAnsi="Arial" w:cs="Arial"/>
          <w:b/>
          <w:bCs/>
          <w:kern w:val="0"/>
          <w14:ligatures w14:val="none"/>
        </w:rPr>
        <w:t>Sistem upravljanja javnim finansijama</w:t>
      </w:r>
      <w:r w:rsidRPr="003139B5">
        <w:rPr>
          <w:rFonts w:ascii="Arial" w:eastAsia="Times New Roman" w:hAnsi="Arial" w:cs="Arial"/>
          <w:kern w:val="0"/>
          <w14:ligatures w14:val="none"/>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50a) </w:t>
      </w:r>
      <w:r w:rsidRPr="003139B5">
        <w:rPr>
          <w:rFonts w:ascii="Arial" w:eastAsia="Times New Roman" w:hAnsi="Arial" w:cs="Arial"/>
          <w:b/>
          <w:bCs/>
          <w:kern w:val="0"/>
          <w14:ligatures w14:val="none"/>
        </w:rPr>
        <w:t xml:space="preserve">Sistem upravljanja javnim sredstvima </w:t>
      </w:r>
      <w:r w:rsidRPr="003139B5">
        <w:rPr>
          <w:rFonts w:ascii="Arial" w:eastAsia="Times New Roman" w:hAnsi="Arial" w:cs="Arial"/>
          <w:kern w:val="0"/>
          <w14:ligatures w14:val="none"/>
        </w:rPr>
        <w:t>predstavlja skup aktivnosti i postupaka usmerenih na jedinstveno planiranje, raspolaganje, evidentiranje i izveštavanje o javnim sredstvima, koja koriste i kojima raspolažu korisnici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51) </w:t>
      </w:r>
      <w:r w:rsidRPr="003139B5">
        <w:rPr>
          <w:rFonts w:ascii="Arial" w:eastAsia="Times New Roman" w:hAnsi="Arial" w:cs="Arial"/>
          <w:b/>
          <w:bCs/>
          <w:kern w:val="0"/>
          <w14:ligatures w14:val="none"/>
        </w:rPr>
        <w:t>Sistem izvršenja budžeta,</w:t>
      </w:r>
      <w:r w:rsidRPr="003139B5">
        <w:rPr>
          <w:rFonts w:ascii="Arial" w:eastAsia="Times New Roman" w:hAnsi="Arial" w:cs="Arial"/>
          <w:kern w:val="0"/>
          <w14:ligatures w14:val="none"/>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51a) </w:t>
      </w:r>
      <w:r w:rsidRPr="003139B5">
        <w:rPr>
          <w:rFonts w:ascii="Arial" w:eastAsia="Times New Roman" w:hAnsi="Arial" w:cs="Arial"/>
          <w:b/>
          <w:bCs/>
          <w:kern w:val="0"/>
          <w14:ligatures w14:val="none"/>
        </w:rPr>
        <w:t xml:space="preserve">Upravljačka odgovornost </w:t>
      </w:r>
      <w:r w:rsidRPr="003139B5">
        <w:rPr>
          <w:rFonts w:ascii="Arial" w:eastAsia="Times New Roman" w:hAnsi="Arial" w:cs="Arial"/>
          <w:kern w:val="0"/>
          <w14:ligatures w14:val="none"/>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51b) </w:t>
      </w:r>
      <w:r w:rsidRPr="003139B5">
        <w:rPr>
          <w:rFonts w:ascii="Arial" w:eastAsia="Times New Roman" w:hAnsi="Arial" w:cs="Arial"/>
          <w:b/>
          <w:bCs/>
          <w:kern w:val="0"/>
          <w14:ligatures w14:val="none"/>
        </w:rPr>
        <w:t>Interna finansijska kontrola u javnom sektoru</w:t>
      </w:r>
      <w:r w:rsidRPr="003139B5">
        <w:rPr>
          <w:rFonts w:ascii="Arial" w:eastAsia="Times New Roman" w:hAnsi="Arial" w:cs="Arial"/>
          <w:kern w:val="0"/>
          <w14:ligatures w14:val="none"/>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51v) </w:t>
      </w:r>
      <w:r w:rsidRPr="003139B5">
        <w:rPr>
          <w:rFonts w:ascii="Arial" w:eastAsia="Times New Roman" w:hAnsi="Arial" w:cs="Arial"/>
          <w:b/>
          <w:bCs/>
          <w:kern w:val="0"/>
          <w14:ligatures w14:val="none"/>
        </w:rPr>
        <w:t>Finansijsko upravljanje i kontrola</w:t>
      </w:r>
      <w:r w:rsidRPr="003139B5">
        <w:rPr>
          <w:rFonts w:ascii="Arial" w:eastAsia="Times New Roman" w:hAnsi="Arial" w:cs="Arial"/>
          <w:kern w:val="0"/>
          <w14:ligatures w14:val="none"/>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51g)</w:t>
      </w:r>
      <w:r w:rsidRPr="003139B5">
        <w:rPr>
          <w:rFonts w:ascii="Arial" w:eastAsia="Times New Roman" w:hAnsi="Arial" w:cs="Arial"/>
          <w:b/>
          <w:bCs/>
          <w:kern w:val="0"/>
          <w14:ligatures w14:val="none"/>
        </w:rPr>
        <w:t xml:space="preserve"> Interna revizija</w:t>
      </w:r>
      <w:r w:rsidRPr="003139B5">
        <w:rPr>
          <w:rFonts w:ascii="Arial" w:eastAsia="Times New Roman" w:hAnsi="Arial" w:cs="Arial"/>
          <w:kern w:val="0"/>
          <w14:ligatures w14:val="none"/>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51d) </w:t>
      </w:r>
      <w:r w:rsidRPr="003139B5">
        <w:rPr>
          <w:rFonts w:ascii="Arial" w:eastAsia="Times New Roman" w:hAnsi="Arial" w:cs="Arial"/>
          <w:b/>
          <w:bCs/>
          <w:kern w:val="0"/>
          <w14:ligatures w14:val="none"/>
        </w:rPr>
        <w:t xml:space="preserve">Nepravilnost </w:t>
      </w:r>
      <w:r w:rsidRPr="003139B5">
        <w:rPr>
          <w:rFonts w:ascii="Arial" w:eastAsia="Times New Roman" w:hAnsi="Arial" w:cs="Arial"/>
          <w:kern w:val="0"/>
          <w14:ligatures w14:val="none"/>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52) </w:t>
      </w:r>
      <w:r w:rsidRPr="003139B5">
        <w:rPr>
          <w:rFonts w:ascii="Arial" w:eastAsia="Times New Roman" w:hAnsi="Arial" w:cs="Arial"/>
          <w:b/>
          <w:bCs/>
          <w:kern w:val="0"/>
          <w14:ligatures w14:val="none"/>
        </w:rPr>
        <w:t>Zakon o završnom računu budžeta Republike Srbije</w:t>
      </w:r>
      <w:r w:rsidRPr="003139B5">
        <w:rPr>
          <w:rFonts w:ascii="Arial" w:eastAsia="Times New Roman" w:hAnsi="Arial" w:cs="Arial"/>
          <w:kern w:val="0"/>
          <w14:ligatures w14:val="none"/>
        </w:rPr>
        <w:t xml:space="preserve"> je akt kojim Narodna skupština za svaku budžetsku godinu utvrđuje ukupno ostvarene prihode i primanja i rashode i izdatke, finansijski rezultat budžeta Republike Srbije (budžetski deficit ili suficit) i račun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53) </w:t>
      </w:r>
      <w:r w:rsidRPr="003139B5">
        <w:rPr>
          <w:rFonts w:ascii="Arial" w:eastAsia="Times New Roman" w:hAnsi="Arial" w:cs="Arial"/>
          <w:b/>
          <w:bCs/>
          <w:kern w:val="0"/>
          <w14:ligatures w14:val="none"/>
        </w:rPr>
        <w:t>Odluka o završnom računu budžeta lokalne vlasti</w:t>
      </w:r>
      <w:r w:rsidRPr="003139B5">
        <w:rPr>
          <w:rFonts w:ascii="Arial" w:eastAsia="Times New Roman" w:hAnsi="Arial" w:cs="Arial"/>
          <w:kern w:val="0"/>
          <w14:ligatures w14:val="none"/>
        </w:rPr>
        <w:t xml:space="preserve"> je akt kojim skupština lokalne vlasti za svaku budžetsku godinu utvrđuje ukupno ostvarene prihode i primanja i rashode i izdatke i finansijski rezultat budžeta lokalne vlasti (budžetski deficit ili suficit) i račun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54) </w:t>
      </w:r>
      <w:r w:rsidRPr="003139B5">
        <w:rPr>
          <w:rFonts w:ascii="Arial" w:eastAsia="Times New Roman" w:hAnsi="Arial" w:cs="Arial"/>
          <w:b/>
          <w:bCs/>
          <w:kern w:val="0"/>
          <w14:ligatures w14:val="none"/>
        </w:rPr>
        <w:t>Odluka o završnom računu organizacije za obavezno socijalno osiguranje</w:t>
      </w:r>
      <w:r w:rsidRPr="003139B5">
        <w:rPr>
          <w:rFonts w:ascii="Arial" w:eastAsia="Times New Roman" w:hAnsi="Arial" w:cs="Arial"/>
          <w:kern w:val="0"/>
          <w14:ligatures w14:val="none"/>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55) </w:t>
      </w:r>
      <w:r w:rsidRPr="003139B5">
        <w:rPr>
          <w:rFonts w:ascii="Arial" w:eastAsia="Times New Roman" w:hAnsi="Arial" w:cs="Arial"/>
          <w:b/>
          <w:bCs/>
          <w:kern w:val="0"/>
          <w14:ligatures w14:val="none"/>
        </w:rPr>
        <w:t>Konsolidovani izveštaj grada, odnosno grada Beograda</w:t>
      </w:r>
      <w:r w:rsidRPr="003139B5">
        <w:rPr>
          <w:rFonts w:ascii="Arial" w:eastAsia="Times New Roman" w:hAnsi="Arial" w:cs="Arial"/>
          <w:kern w:val="0"/>
          <w14:ligatures w14:val="none"/>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56) </w:t>
      </w:r>
      <w:r w:rsidRPr="003139B5">
        <w:rPr>
          <w:rFonts w:ascii="Arial" w:eastAsia="Times New Roman" w:hAnsi="Arial" w:cs="Arial"/>
          <w:b/>
          <w:bCs/>
          <w:kern w:val="0"/>
          <w14:ligatures w14:val="none"/>
        </w:rPr>
        <w:t xml:space="preserve">Konsolidovani izveštaj Republičkog fonda za zdravstveno osiguranje </w:t>
      </w:r>
      <w:r w:rsidRPr="003139B5">
        <w:rPr>
          <w:rFonts w:ascii="Arial" w:eastAsia="Times New Roman" w:hAnsi="Arial" w:cs="Arial"/>
          <w:kern w:val="0"/>
          <w14:ligatures w14:val="none"/>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57) </w:t>
      </w:r>
      <w:r w:rsidRPr="003139B5">
        <w:rPr>
          <w:rFonts w:ascii="Arial" w:eastAsia="Times New Roman" w:hAnsi="Arial" w:cs="Arial"/>
          <w:b/>
          <w:bCs/>
          <w:kern w:val="0"/>
          <w14:ligatures w14:val="none"/>
        </w:rPr>
        <w:t>Konsolidovani izveštaj Republike Srbije</w:t>
      </w:r>
      <w:r w:rsidRPr="003139B5">
        <w:rPr>
          <w:rFonts w:ascii="Arial" w:eastAsia="Times New Roman" w:hAnsi="Arial" w:cs="Arial"/>
          <w:kern w:val="0"/>
          <w14:ligatures w14:val="none"/>
        </w:rPr>
        <w:t xml:space="preserve">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57a)* </w:t>
      </w:r>
      <w:r w:rsidRPr="003139B5">
        <w:rPr>
          <w:rFonts w:ascii="Arial" w:eastAsia="Times New Roman" w:hAnsi="Arial" w:cs="Arial"/>
          <w:i/>
          <w:iCs/>
          <w:kern w:val="0"/>
          <w14:ligatures w14:val="none"/>
        </w:rPr>
        <w:t>(prestala da važi)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58) </w:t>
      </w:r>
      <w:r w:rsidRPr="003139B5">
        <w:rPr>
          <w:rFonts w:ascii="Arial" w:eastAsia="Times New Roman" w:hAnsi="Arial" w:cs="Arial"/>
          <w:b/>
          <w:bCs/>
          <w:kern w:val="0"/>
          <w14:ligatures w14:val="none"/>
        </w:rPr>
        <w:t xml:space="preserve">Program </w:t>
      </w:r>
      <w:r w:rsidRPr="003139B5">
        <w:rPr>
          <w:rFonts w:ascii="Arial" w:eastAsia="Times New Roman" w:hAnsi="Arial" w:cs="Arial"/>
          <w:kern w:val="0"/>
          <w14:ligatures w14:val="none"/>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58a) </w:t>
      </w:r>
      <w:r w:rsidRPr="003139B5">
        <w:rPr>
          <w:rFonts w:ascii="Arial" w:eastAsia="Times New Roman" w:hAnsi="Arial" w:cs="Arial"/>
          <w:b/>
          <w:bCs/>
          <w:kern w:val="0"/>
          <w14:ligatures w14:val="none"/>
        </w:rPr>
        <w:t xml:space="preserve">Programska aktivnost </w:t>
      </w:r>
      <w:r w:rsidRPr="003139B5">
        <w:rPr>
          <w:rFonts w:ascii="Arial" w:eastAsia="Times New Roman" w:hAnsi="Arial" w:cs="Arial"/>
          <w:kern w:val="0"/>
          <w14:ligatures w14:val="none"/>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58b) </w:t>
      </w:r>
      <w:r w:rsidRPr="003139B5">
        <w:rPr>
          <w:rFonts w:ascii="Arial" w:eastAsia="Times New Roman" w:hAnsi="Arial" w:cs="Arial"/>
          <w:b/>
          <w:bCs/>
          <w:kern w:val="0"/>
          <w14:ligatures w14:val="none"/>
        </w:rPr>
        <w:t xml:space="preserve">Projekat </w:t>
      </w:r>
      <w:r w:rsidRPr="003139B5">
        <w:rPr>
          <w:rFonts w:ascii="Arial" w:eastAsia="Times New Roman" w:hAnsi="Arial" w:cs="Arial"/>
          <w:kern w:val="0"/>
          <w14:ligatures w14:val="none"/>
        </w:rPr>
        <w:t>je vremenski ograničen poslovni poduhvat korisnika budžetskih sredstava čijim sprovođenjem se postižu ciljevi projekta, odnosno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58v) </w:t>
      </w:r>
      <w:r w:rsidRPr="003139B5">
        <w:rPr>
          <w:rFonts w:ascii="Arial" w:eastAsia="Times New Roman" w:hAnsi="Arial" w:cs="Arial"/>
          <w:b/>
          <w:bCs/>
          <w:kern w:val="0"/>
          <w14:ligatures w14:val="none"/>
        </w:rPr>
        <w:t xml:space="preserve">Rodno odgovorno budžetiranje </w:t>
      </w:r>
      <w:r w:rsidRPr="003139B5">
        <w:rPr>
          <w:rFonts w:ascii="Arial" w:eastAsia="Times New Roman" w:hAnsi="Arial" w:cs="Arial"/>
          <w:kern w:val="0"/>
          <w14:ligatures w14:val="none"/>
        </w:rPr>
        <w:t>predstavlja uvođenje principa rodne ravnopravnosti u budžetski proces, što podrazumeva rodnu analizu budžeta i restrukturiranje prihoda i rashoda sa ciljem unapređenja rodne ravnopravnosti;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59) </w:t>
      </w:r>
      <w:r w:rsidRPr="003139B5">
        <w:rPr>
          <w:rFonts w:ascii="Arial" w:eastAsia="Times New Roman" w:hAnsi="Arial" w:cs="Arial"/>
          <w:b/>
          <w:bCs/>
          <w:kern w:val="0"/>
          <w14:ligatures w14:val="none"/>
        </w:rPr>
        <w:t>Srednjoročni plan</w:t>
      </w:r>
      <w:r w:rsidRPr="003139B5">
        <w:rPr>
          <w:rFonts w:ascii="Arial" w:eastAsia="Times New Roman" w:hAnsi="Arial" w:cs="Arial"/>
          <w:kern w:val="0"/>
          <w14:ligatures w14:val="none"/>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60) </w:t>
      </w:r>
      <w:r w:rsidRPr="003139B5">
        <w:rPr>
          <w:rFonts w:ascii="Arial" w:eastAsia="Times New Roman" w:hAnsi="Arial" w:cs="Arial"/>
          <w:b/>
          <w:bCs/>
          <w:kern w:val="0"/>
          <w14:ligatures w14:val="none"/>
        </w:rPr>
        <w:t>Srednjoročni okvir rashoda</w:t>
      </w:r>
      <w:r w:rsidRPr="003139B5">
        <w:rPr>
          <w:rFonts w:ascii="Arial" w:eastAsia="Times New Roman" w:hAnsi="Arial" w:cs="Arial"/>
          <w:kern w:val="0"/>
          <w14:ligatures w14:val="none"/>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3139B5">
        <w:rPr>
          <w:rFonts w:ascii="Arial" w:eastAsia="Times New Roman" w:hAnsi="Arial" w:cs="Arial"/>
          <w:b/>
          <w:bCs/>
          <w:kern w:val="0"/>
          <w:sz w:val="24"/>
          <w:szCs w:val="24"/>
          <w14:ligatures w14:val="none"/>
        </w:rPr>
        <w:t>Budžetski sistem</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3139B5">
        <w:rPr>
          <w:rFonts w:ascii="Arial" w:eastAsia="Times New Roman" w:hAnsi="Arial" w:cs="Arial"/>
          <w:b/>
          <w:bCs/>
          <w:kern w:val="0"/>
          <w:sz w:val="24"/>
          <w:szCs w:val="24"/>
          <w14:ligatures w14:val="none"/>
        </w:rPr>
        <w:t>Član 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sistem čine budžet Republike Srbije, budžeti lokalne vlasti i finansijski planovi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3139B5">
        <w:rPr>
          <w:rFonts w:ascii="Arial" w:eastAsia="Times New Roman" w:hAnsi="Arial" w:cs="Arial"/>
          <w:b/>
          <w:bCs/>
          <w:kern w:val="0"/>
          <w:sz w:val="24"/>
          <w:szCs w:val="24"/>
          <w14:ligatures w14:val="none"/>
        </w:rPr>
        <w:t>Budžetski ciljevi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3139B5">
        <w:rPr>
          <w:rFonts w:ascii="Arial" w:eastAsia="Times New Roman" w:hAnsi="Arial" w:cs="Arial"/>
          <w:b/>
          <w:bCs/>
          <w:kern w:val="0"/>
          <w:sz w:val="24"/>
          <w:szCs w:val="24"/>
          <w14:ligatures w14:val="none"/>
        </w:rPr>
        <w:t>Član 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sistem treba da ostvari sledeće ciljeve,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tehničku ili operativnu efikasnost koja podrazumeva korišćenje budžetskih sredstava i mogućnost njihove primene sa što nižim troškovima;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4) alokacijsku efikasnost koja podrazumeva raspoređivanje sredstava budžeta sa ciljem unapređenja rodne ravnopravnosti.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sistem obezbeđuje sveobuhvatne, relevantne, pouzdane, transparentne i javno dostupne informacije o radu Vlade.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Prioritetni budžetski ciljevi u pripremi i izvršenju budžeta su i makroekonomska stabilnost, niska inflacija, ekonomski razvoj, podsticanje regionalnog razvoja i smanjenje finansijskog rizika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Prilikom pripreme i izvršenja budžeta moraju se poštovati principi efikasnosti, ekonomičnosti, efektivnosti, javnosti, potpunosti, tačnosti, transparentnosti, javne dostupnosti i jedinstvene budžetske klasifikacije.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3139B5">
        <w:rPr>
          <w:rFonts w:ascii="Arial" w:eastAsia="Times New Roman" w:hAnsi="Arial" w:cs="Arial"/>
          <w:b/>
          <w:bCs/>
          <w:kern w:val="0"/>
          <w:sz w:val="24"/>
          <w:szCs w:val="24"/>
          <w14:ligatures w14:val="none"/>
        </w:rPr>
        <w:t>Obim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3139B5">
        <w:rPr>
          <w:rFonts w:ascii="Arial" w:eastAsia="Times New Roman" w:hAnsi="Arial" w:cs="Arial"/>
          <w:b/>
          <w:bCs/>
          <w:kern w:val="0"/>
          <w:sz w:val="24"/>
          <w:szCs w:val="24"/>
          <w14:ligatures w14:val="none"/>
        </w:rPr>
        <w:t>Član 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prihodi i primanja koji pripadaju Republici Srbiji, odnosno lokalnoj vlasti, raspoređuju se i iskazuju po vrstama.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rashodi i izdaci Republike Srbije, odnosno lokalne vlasti određuju se po pojedinačnoj nameni u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Prihodi i primanja se iskazuju u ukupno ostvarenim iznosima, a rashodi i izdaci u ukupno izvršenim iznosima.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prihodi i primanja moraju biti u ravnoteži sa budžetskim rashodima i izdacima.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Korisnik budžetskih sredstava može stvarati obaveze i koristiti budžetsku aproprijaciju do iznosa utvrđenog za pojedinu namenu u budžetu, odnosno do iznosa aproprijacije utvrđene u okviru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Naplata prihoda nije ograničena iznosima iskazanih prihoda u budžetu.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2" w:name="str_7"/>
      <w:bookmarkEnd w:id="12"/>
      <w:r w:rsidRPr="003139B5">
        <w:rPr>
          <w:rFonts w:ascii="Arial" w:eastAsia="Times New Roman" w:hAnsi="Arial" w:cs="Arial"/>
          <w:b/>
          <w:bCs/>
          <w:kern w:val="0"/>
          <w:sz w:val="24"/>
          <w:szCs w:val="24"/>
          <w14:ligatures w14:val="none"/>
        </w:rPr>
        <w:t>Odgovornost za donošenje budžeta i finansijskog plana organizacije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3139B5">
        <w:rPr>
          <w:rFonts w:ascii="Arial" w:eastAsia="Times New Roman" w:hAnsi="Arial" w:cs="Arial"/>
          <w:b/>
          <w:bCs/>
          <w:kern w:val="0"/>
          <w:sz w:val="24"/>
          <w:szCs w:val="24"/>
          <w14:ligatures w14:val="none"/>
        </w:rPr>
        <w:t>Član 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Narodna skupština donosi zakon o budžetu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Skupština lokalne vlasti donosi odluku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Finansijski plan organizacije za obavezno socijalno osiguranje donosi nadležni organ organizacije za obavezno socijalno osiguranje, u skladu sa zakonom i drugim propisom, uz saglasnost Narodne skupštine.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 w:name="str_8"/>
      <w:bookmarkEnd w:id="14"/>
      <w:r w:rsidRPr="003139B5">
        <w:rPr>
          <w:rFonts w:ascii="Arial" w:eastAsia="Times New Roman" w:hAnsi="Arial" w:cs="Arial"/>
          <w:b/>
          <w:bCs/>
          <w:kern w:val="0"/>
          <w:sz w:val="24"/>
          <w:szCs w:val="24"/>
          <w14:ligatures w14:val="none"/>
        </w:rPr>
        <w:t>Odgovornost za izvršenje budžeta i finansijskog plana organizacije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3139B5">
        <w:rPr>
          <w:rFonts w:ascii="Arial" w:eastAsia="Times New Roman" w:hAnsi="Arial" w:cs="Arial"/>
          <w:b/>
          <w:bCs/>
          <w:kern w:val="0"/>
          <w:sz w:val="24"/>
          <w:szCs w:val="24"/>
          <w14:ligatures w14:val="none"/>
        </w:rPr>
        <w:t>Član 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Narodnoj skupštini za izvršenje budžeta Republike Srbije odgovara Vlada.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izvršenje budžeta lokalne vlasti nadležni izvršni organ lokalne vlasti odgovara skupštini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izvršenje finansijskog plana organizacije za obavezno socijalno osiguranje nadležni organ organizacije za obavezno socijalno osiguranje odgovara Vladi.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 o izvršenju budžeta Narodnoj skupštini, odnosno skupštini lokalne vlasti, podnosi se na način određen ovim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6" w:name="str_9"/>
      <w:bookmarkEnd w:id="16"/>
      <w:r w:rsidRPr="003139B5">
        <w:rPr>
          <w:rFonts w:ascii="Arial" w:eastAsia="Times New Roman" w:hAnsi="Arial" w:cs="Arial"/>
          <w:b/>
          <w:bCs/>
          <w:kern w:val="0"/>
          <w:sz w:val="24"/>
          <w:szCs w:val="24"/>
          <w14:ligatures w14:val="none"/>
        </w:rPr>
        <w:t>Utvrđivanje spiska korisnika javnih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3139B5">
        <w:rPr>
          <w:rFonts w:ascii="Arial" w:eastAsia="Times New Roman" w:hAnsi="Arial" w:cs="Arial"/>
          <w:b/>
          <w:bCs/>
          <w:kern w:val="0"/>
          <w:sz w:val="24"/>
          <w:szCs w:val="24"/>
          <w14:ligatures w14:val="none"/>
        </w:rPr>
        <w:t>Član 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w:t>
      </w:r>
      <w:r w:rsidRPr="003139B5">
        <w:rPr>
          <w:rFonts w:ascii="Arial" w:eastAsia="Times New Roman" w:hAnsi="Arial" w:cs="Arial"/>
          <w:kern w:val="0"/>
          <w14:ligatures w14:val="none"/>
        </w:rPr>
        <w:lastRenderedPageBreak/>
        <w:t>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okviru spiska iz stava 1. ovog člana evidentiraju se svi entiteti koji pripadaju sektoru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utvrđivanja i evidentiranja korisnika javnih sredstava u spisku iz stava 1. ovog člana koji vodi Uprava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Spisak entiteta iz stava 5. ovog člana se utvrđuje na osnovu međunarodno priznatih standarda.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Republički organ nadležan za poslove statistike propisuje načine izveštavanja i rokove za sve entitete za koje se utvrdi da pripadaju sektoru države.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 w:name="str_10"/>
      <w:bookmarkEnd w:id="18"/>
      <w:r w:rsidRPr="003139B5">
        <w:rPr>
          <w:rFonts w:ascii="Arial" w:eastAsia="Times New Roman" w:hAnsi="Arial" w:cs="Arial"/>
          <w:b/>
          <w:bCs/>
          <w:kern w:val="0"/>
          <w:sz w:val="24"/>
          <w:szCs w:val="24"/>
          <w14:ligatures w14:val="none"/>
        </w:rPr>
        <w:t>Konsolidovani račun trezora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 w:name="clan_9"/>
      <w:bookmarkEnd w:id="19"/>
      <w:r w:rsidRPr="003139B5">
        <w:rPr>
          <w:rFonts w:ascii="Arial" w:eastAsia="Times New Roman" w:hAnsi="Arial" w:cs="Arial"/>
          <w:b/>
          <w:bCs/>
          <w:kern w:val="0"/>
          <w:sz w:val="24"/>
          <w:szCs w:val="24"/>
          <w14:ligatures w14:val="none"/>
        </w:rPr>
        <w:t>Član 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Ministar, odnosno lokalni organ uprave nadležan za finansije, ovlašćen je za otvaranje konsolidovanog računa trezora Republike Srbije, odnosno lokalne vlasti, koji se vodi posebno za dinarska, a posebno za devizna sredstva.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Konsolidovani računi trezora iz stava 1. ovog člana čine sistem konsolidovanog računa trezora koji se vodi kod Narodne banke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Ministar, odnosno lokalni organ uprave nadležan za finansije, odnosno lice koje on ovlasti, otvara posebne namenske dinarske račune iz stava 4.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vodi podračune iz st. 3, 4. i 5.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Narodna banka Srbije obezbeđuje podatke o stanju stranih sredstava plaćanja na računima korisnika javnih sredstava iz stava 7. ovog člana, koji se vode kod te banke i dostavlja ih Ministarstvu mesečno, odnosno po zahtevu korisnika ili Ministarstva.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odnosno lokalni organ uprave nadležan za finansije, bliže uređuje način korišćenja sredstava sa podračuna, odnosno drugih računa iz ovog člana, kao i izveštavanje o korišćenju tih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plasiranja slobodnih novčanih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Podračuni iz ovog člana otvaraju se i vode u skladu sa planom podračuna koji propisuje ministar.</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0" w:name="str_11"/>
      <w:bookmarkEnd w:id="20"/>
      <w:r w:rsidRPr="003139B5">
        <w:rPr>
          <w:rFonts w:ascii="Arial" w:eastAsia="Times New Roman" w:hAnsi="Arial" w:cs="Arial"/>
          <w:b/>
          <w:bCs/>
          <w:kern w:val="0"/>
          <w:sz w:val="24"/>
          <w:szCs w:val="24"/>
          <w14:ligatures w14:val="none"/>
        </w:rPr>
        <w:t>Investiranje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 w:name="clan_10"/>
      <w:bookmarkEnd w:id="21"/>
      <w:r w:rsidRPr="003139B5">
        <w:rPr>
          <w:rFonts w:ascii="Arial" w:eastAsia="Times New Roman" w:hAnsi="Arial" w:cs="Arial"/>
          <w:b/>
          <w:bCs/>
          <w:kern w:val="0"/>
          <w:sz w:val="24"/>
          <w:szCs w:val="24"/>
          <w14:ligatures w14:val="none"/>
        </w:rPr>
        <w:t>Član 10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Lokalni organ uprave nadležan za finansije može zaključiti ugovor sa ministrom o investiranju novčanih sredstava na konsolidovanom računu trezora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Lokalni organ uprave nadležan za finansije obavezan je da po izvršenom investiranju sredstava iz stava 2.ovog člana o tome obavesti Upravu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Prihodi od investiranja uplaćuju se na odgovarajući konsolidovani račun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izveštavanja o investiranju sredstava iz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2" w:name="str_12"/>
      <w:bookmarkEnd w:id="22"/>
      <w:r w:rsidRPr="003139B5">
        <w:rPr>
          <w:rFonts w:ascii="Arial" w:eastAsia="Times New Roman" w:hAnsi="Arial" w:cs="Arial"/>
          <w:b/>
          <w:bCs/>
          <w:kern w:val="0"/>
          <w:sz w:val="24"/>
          <w:szCs w:val="24"/>
          <w14:ligatures w14:val="none"/>
        </w:rPr>
        <w:t>Glavna knjiga trezora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 w:name="clan_11"/>
      <w:bookmarkEnd w:id="23"/>
      <w:r w:rsidRPr="003139B5">
        <w:rPr>
          <w:rFonts w:ascii="Arial" w:eastAsia="Times New Roman" w:hAnsi="Arial" w:cs="Arial"/>
          <w:b/>
          <w:bCs/>
          <w:kern w:val="0"/>
          <w:sz w:val="24"/>
          <w:szCs w:val="24"/>
          <w14:ligatures w14:val="none"/>
        </w:rPr>
        <w:t>Član 11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 Uprava za trezor, odnosno lokalni organ uprave nadležan za finansije, vodi glavnu knjigu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glavnoj knjizi trezora Republike Srbije, odnosno trezora lokalne vlasti vodi se posebna evidencija za svakog direktnog i indirektnog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glavnoj knjizi trezora Republike Srbije, vodi se posebna evidencija za organizacije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Transakcije i poslovni događaji evidentirani u poslovnim knjigama direktnog i indirektnog korisnika budžetskih sredstava moraju biti ažurni i u skladu sa transakcijama i poslovnim događajima evidentiranim u glavnoj knjizi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Transakcije i poslovni događaji evidentirani u poslovnim knjigama organizacija za obavezno socijalno osiguranje moraju biti u skladu sa transakcijama i događajima u glavnoj knjizi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glavnoj knjizi trezora vodi se evidencija prihoda sa posebnom namenom, koje upotrebljavaju direktni i indirektni korisnici budžetskih sredstava i koji se ne mogu koristiti za druge namene.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evidentiranja i sadržinu glavne knjige i poslovnih knjiga trezora Republike Srbije, odnosno trezora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 w:name="str_13"/>
      <w:bookmarkEnd w:id="24"/>
      <w:r w:rsidRPr="003139B5">
        <w:rPr>
          <w:rFonts w:ascii="Arial" w:eastAsia="Times New Roman" w:hAnsi="Arial" w:cs="Arial"/>
          <w:b/>
          <w:bCs/>
          <w:kern w:val="0"/>
          <w:sz w:val="24"/>
          <w:szCs w:val="24"/>
          <w14:ligatures w14:val="none"/>
        </w:rPr>
        <w:lastRenderedPageBreak/>
        <w:t>Finansijska služba direktnog korisnika budžetskih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 w:name="clan_12"/>
      <w:bookmarkEnd w:id="25"/>
      <w:r w:rsidRPr="003139B5">
        <w:rPr>
          <w:rFonts w:ascii="Arial" w:eastAsia="Times New Roman" w:hAnsi="Arial" w:cs="Arial"/>
          <w:b/>
          <w:bCs/>
          <w:kern w:val="0"/>
          <w:sz w:val="24"/>
          <w:szCs w:val="24"/>
          <w14:ligatures w14:val="none"/>
        </w:rPr>
        <w:t>Član 12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1. ovog člana, finansijska služba direktnog korisnika budžetskih sredstava može da obavlja poslove i za druge direktne korisnike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zajedničke osnove, kriterijume i zadatke za rad finansijske službe, koje direktni korisnici budžetskih sredstava bliže uređuju.</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6" w:name="str_14"/>
      <w:bookmarkEnd w:id="26"/>
      <w:r w:rsidRPr="003139B5">
        <w:rPr>
          <w:rFonts w:ascii="Arial" w:eastAsia="Times New Roman" w:hAnsi="Arial" w:cs="Arial"/>
          <w:kern w:val="0"/>
          <w:sz w:val="31"/>
          <w:szCs w:val="31"/>
          <w14:ligatures w14:val="none"/>
        </w:rPr>
        <w:t>II JAVNI PRIHODI I PRIMANJA I JAVNI RASHODI I IZDACI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3139B5">
        <w:rPr>
          <w:rFonts w:ascii="Arial" w:eastAsia="Times New Roman" w:hAnsi="Arial" w:cs="Arial"/>
          <w:b/>
          <w:bCs/>
          <w:kern w:val="0"/>
          <w:sz w:val="24"/>
          <w:szCs w:val="24"/>
          <w14:ligatures w14:val="none"/>
        </w:rPr>
        <w:t>Uvođenje javnih prihoda i primanja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 w:name="clan_13"/>
      <w:bookmarkEnd w:id="28"/>
      <w:r w:rsidRPr="003139B5">
        <w:rPr>
          <w:rFonts w:ascii="Arial" w:eastAsia="Times New Roman" w:hAnsi="Arial" w:cs="Arial"/>
          <w:b/>
          <w:bCs/>
          <w:kern w:val="0"/>
          <w:sz w:val="24"/>
          <w:szCs w:val="24"/>
          <w14:ligatures w14:val="none"/>
        </w:rPr>
        <w:t>Član 13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Javni prihodi i primanja uvode se zakonom, odnosno odlukom skupštine lokalne vlasti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Visina javnih prihoda i primanja utvrđuje se zakonom, odnosno aktom nadležnog organa u skladu sa ovim i posebnim zakonima.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3139B5">
        <w:rPr>
          <w:rFonts w:ascii="Arial" w:eastAsia="Times New Roman" w:hAnsi="Arial" w:cs="Arial"/>
          <w:b/>
          <w:bCs/>
          <w:kern w:val="0"/>
          <w:sz w:val="24"/>
          <w:szCs w:val="24"/>
          <w14:ligatures w14:val="none"/>
        </w:rPr>
        <w:t>Vrste javnih prihoda i primanja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 w:name="clan_14"/>
      <w:bookmarkEnd w:id="30"/>
      <w:r w:rsidRPr="003139B5">
        <w:rPr>
          <w:rFonts w:ascii="Arial" w:eastAsia="Times New Roman" w:hAnsi="Arial" w:cs="Arial"/>
          <w:b/>
          <w:bCs/>
          <w:kern w:val="0"/>
          <w:sz w:val="24"/>
          <w:szCs w:val="24"/>
          <w14:ligatures w14:val="none"/>
        </w:rPr>
        <w:t>Član 14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Javni prihodi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porezi;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doprinosi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2a) neporeski prihodi, i to:</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takse,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naknade,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kazne,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prihodi nastali upotrebom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tač. 3) i 4) </w:t>
      </w:r>
      <w:r w:rsidRPr="003139B5">
        <w:rPr>
          <w:rFonts w:ascii="Arial" w:eastAsia="Times New Roman" w:hAnsi="Arial" w:cs="Arial"/>
          <w:i/>
          <w:iCs/>
          <w:kern w:val="0"/>
          <w14:ligatures w14:val="none"/>
        </w:rPr>
        <w:t>(brisane)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5) samodoprinos;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donacije, transferi i finansijska pomoć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Primanja države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primanja od prodaje nefinansijske imovine;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primanja od zaduživanja;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primanja od prodaje finansijske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podtač. (1)-(3) </w:t>
      </w:r>
      <w:r w:rsidRPr="003139B5">
        <w:rPr>
          <w:rFonts w:ascii="Arial" w:eastAsia="Times New Roman" w:hAnsi="Arial" w:cs="Arial"/>
          <w:i/>
          <w:iCs/>
          <w:kern w:val="0"/>
          <w14:ligatures w14:val="none"/>
        </w:rPr>
        <w:t>(brisane)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 </w:t>
      </w:r>
      <w:r w:rsidRPr="003139B5">
        <w:rPr>
          <w:rFonts w:ascii="Arial" w:eastAsia="Times New Roman" w:hAnsi="Arial" w:cs="Arial"/>
          <w:i/>
          <w:iCs/>
          <w:kern w:val="0"/>
          <w14:ligatures w14:val="none"/>
        </w:rPr>
        <w:t>(brisana)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3139B5">
        <w:rPr>
          <w:rFonts w:ascii="Arial" w:eastAsia="Times New Roman" w:hAnsi="Arial" w:cs="Arial"/>
          <w:b/>
          <w:bCs/>
          <w:kern w:val="0"/>
          <w:sz w:val="24"/>
          <w:szCs w:val="24"/>
          <w14:ligatures w14:val="none"/>
        </w:rPr>
        <w:t>Porezi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2" w:name="clan_15"/>
      <w:bookmarkEnd w:id="32"/>
      <w:r w:rsidRPr="003139B5">
        <w:rPr>
          <w:rFonts w:ascii="Arial" w:eastAsia="Times New Roman" w:hAnsi="Arial" w:cs="Arial"/>
          <w:b/>
          <w:bCs/>
          <w:kern w:val="0"/>
          <w:sz w:val="24"/>
          <w:szCs w:val="24"/>
          <w14:ligatures w14:val="none"/>
        </w:rPr>
        <w:t>Član 15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Porezi se mogu uvoditi samo zakonom i to na potrošnju, dohodak, dobit, imovinu i prenos imovine fizičkih i pravnih lica.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Poreskim zakonom moraju biti utvrđeni predmet oporezivanja, osnovica, obveznik, poreska stopa ili iznos, sva izuzimanja i olakšice od oporezivanja, kao i način i rokovi plaćanja poreza.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Obaveze i prava poreskih obveznika ne mogu se proširivati ili smanjivati podzakonskim aktima.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33" w:name="str_18"/>
      <w:bookmarkEnd w:id="33"/>
      <w:r w:rsidRPr="003139B5">
        <w:rPr>
          <w:rFonts w:ascii="Arial" w:eastAsia="Times New Roman" w:hAnsi="Arial" w:cs="Arial"/>
          <w:b/>
          <w:bCs/>
          <w:kern w:val="0"/>
          <w:sz w:val="24"/>
          <w:szCs w:val="24"/>
          <w14:ligatures w14:val="none"/>
        </w:rPr>
        <w:t>Doprinosi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4" w:name="clan_16"/>
      <w:bookmarkEnd w:id="34"/>
      <w:r w:rsidRPr="003139B5">
        <w:rPr>
          <w:rFonts w:ascii="Arial" w:eastAsia="Times New Roman" w:hAnsi="Arial" w:cs="Arial"/>
          <w:b/>
          <w:bCs/>
          <w:kern w:val="0"/>
          <w:sz w:val="24"/>
          <w:szCs w:val="24"/>
          <w14:ligatures w14:val="none"/>
        </w:rPr>
        <w:t>Član 16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Zakonom se uvode doprinosi za obavezno socijalno osiguranje, i to za: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penzijsko i invalidsko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zdravstveno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osiguranje za slučaj nezaposlenosti.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35" w:name="str_19"/>
      <w:bookmarkEnd w:id="35"/>
      <w:r w:rsidRPr="003139B5">
        <w:rPr>
          <w:rFonts w:ascii="Arial" w:eastAsia="Times New Roman" w:hAnsi="Arial" w:cs="Arial"/>
          <w:b/>
          <w:bCs/>
          <w:kern w:val="0"/>
          <w:sz w:val="24"/>
          <w:szCs w:val="24"/>
          <w14:ligatures w14:val="none"/>
        </w:rPr>
        <w:t>Takse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6" w:name="clan_17"/>
      <w:bookmarkEnd w:id="36"/>
      <w:r w:rsidRPr="003139B5">
        <w:rPr>
          <w:rFonts w:ascii="Arial" w:eastAsia="Times New Roman" w:hAnsi="Arial" w:cs="Arial"/>
          <w:b/>
          <w:bCs/>
          <w:kern w:val="0"/>
          <w:sz w:val="24"/>
          <w:szCs w:val="24"/>
          <w14:ligatures w14:val="none"/>
        </w:rPr>
        <w:t>Član 17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Takse se mogu uvoditi samo zakonom kojim se može propisati njihova visina ili se tim zakonom može dati pravo organu lokalne vlasti da utvrdi njihovu visinu.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Izuzetno od stava 1. ovog člana, posebnim zakonom se može dati pravo korisniku javnih sredstava koji nije korisnik sredstava budžeta Republike Srbije da utvrdi visinu takse za javne usluge koje pruža.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Taksa se naplaćuje za neposredno pruženu javnu uslugu, odnosno sproveden postupak ili radnju, koju je pružio, odnosno sproveo korisnik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Taksa se ne može naplaćivati za izdavanje dokaza i bilo kojih podataka koje lice pribavlja od jednog državnog organa, a po nalogu drugog državnog organa.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će urediti metodologiju i način utvrđivanja troškova pružanja javne usluge.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Visina takse čiji iznos nije propisan zakonom utvrđuje se u tekućoj godini za narednu godinu primenom metodologije iz stava 6. ovog člana i ne može se povećavati tokom godine za tu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iz stava 2. ovog člana, na akt kojim se utvrđuje visina taksi mora se pribaviti saglasnost: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ministarstva nadležnog za finansije u slučaju da visinu takse utvrđuje subjekat centralnog nivoa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organa nadležnog za finansije u slučaju da visinu takse utvrđuje subjekat pod kontrolom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kojim se utvrđuje visina takse dostavlja se na saglasnost nadležnom organu iz stava 9. ovog člana najkasnije do 30. septembra tekuće godine za narednu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do isteka roka iz stava 11. ovog člana ne objavi akt o visini takse za narednu godinu, u narednoj godini primenjivaće se njihova visina utvrđena za tekuću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Odredba stava 9. tačka 2) ovog člana ne primenjuje se u slučajevima kada visinu takse utvrđuje nadležni organ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jednu javnu uslugu može se naplaćivati samo jedna taksa.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37" w:name="str_20"/>
      <w:bookmarkEnd w:id="37"/>
      <w:r w:rsidRPr="003139B5">
        <w:rPr>
          <w:rFonts w:ascii="Arial" w:eastAsia="Times New Roman" w:hAnsi="Arial" w:cs="Arial"/>
          <w:b/>
          <w:bCs/>
          <w:kern w:val="0"/>
          <w:sz w:val="24"/>
          <w:szCs w:val="24"/>
          <w14:ligatures w14:val="none"/>
        </w:rPr>
        <w:lastRenderedPageBreak/>
        <w:t>Naknade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8" w:name="clan_18"/>
      <w:bookmarkEnd w:id="38"/>
      <w:r w:rsidRPr="003139B5">
        <w:rPr>
          <w:rFonts w:ascii="Arial" w:eastAsia="Times New Roman" w:hAnsi="Arial" w:cs="Arial"/>
          <w:b/>
          <w:bCs/>
          <w:kern w:val="0"/>
          <w:sz w:val="24"/>
          <w:szCs w:val="24"/>
          <w14:ligatures w14:val="none"/>
        </w:rPr>
        <w:t>Član 18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Naknade se mogu uvoditi za korišćenje dobara koja su posebnim zakonom utvrđena kao prirodna bogatstva, odnosno dobra od opšteg interesa i dobra u opštoj upotrebi.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Obveznik plaćanja naknade, osnovica za plaćanje naknade, visina naknade, način utvrđivanja i plaćanja naknade, kao i pripadnost naknade uređuju se posebnim zakonom koji predlaže i sprovodi ministarstvo nadležno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 dana stupanja na snagu zakona iz stava 2. ovog člana, naknade iz stava 1. ovog člana ne mogu se uvoditi nijednim drugim zakonom osim tim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39" w:name="str_21"/>
      <w:bookmarkEnd w:id="39"/>
      <w:r w:rsidRPr="003139B5">
        <w:rPr>
          <w:rFonts w:ascii="Arial" w:eastAsia="Times New Roman" w:hAnsi="Arial" w:cs="Arial"/>
          <w:b/>
          <w:bCs/>
          <w:kern w:val="0"/>
          <w:sz w:val="24"/>
          <w:szCs w:val="24"/>
          <w14:ligatures w14:val="none"/>
        </w:rPr>
        <w:t>Prihodi nastali upotrebom javnih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40" w:name="clan_19"/>
      <w:bookmarkEnd w:id="40"/>
      <w:r w:rsidRPr="003139B5">
        <w:rPr>
          <w:rFonts w:ascii="Arial" w:eastAsia="Times New Roman" w:hAnsi="Arial" w:cs="Arial"/>
          <w:b/>
          <w:bCs/>
          <w:kern w:val="0"/>
          <w:sz w:val="24"/>
          <w:szCs w:val="24"/>
          <w14:ligatures w14:val="none"/>
        </w:rPr>
        <w:t>Član 19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Prihodi nastali upotrebom javnih sredstava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prihodi od kamata;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prihodi od davanja u zakup, odnosno na korišćenje nepokretnosti i pokretnih stvari u državnoj svojini;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prihodi od davanja u zakup, odnosno na korišćenje nepokretnosti i pokretnih stvari u svojini autonomne pokrajine i jedinice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prihodi nastali prodajom usluga korisnika javnih sredstava čije je pružanje ugovoreno sa fizičkim i pravnim licima na osnovu njihove slobodne volje;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prihodi od novčanih kazni izrečenih u krivičnom, prekršajnom i drugom postupku koji se vodi pred državnim organom i oduzeta imovinska korist u tom postupku;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prihodi od novčanih kazni izrečenih u prekršajnom postupku za prekršaje propisane aktom skupštine lokalne vlasti i oduzeta imovinska korist u tom postupku;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koncesiona naknada.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8) </w:t>
      </w:r>
      <w:r w:rsidRPr="003139B5">
        <w:rPr>
          <w:rFonts w:ascii="Arial" w:eastAsia="Times New Roman" w:hAnsi="Arial" w:cs="Arial"/>
          <w:i/>
          <w:iCs/>
          <w:kern w:val="0"/>
          <w14:ligatures w14:val="none"/>
        </w:rPr>
        <w:t>(brisana)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1" w:name="str_22"/>
      <w:bookmarkEnd w:id="41"/>
      <w:r w:rsidRPr="003139B5">
        <w:rPr>
          <w:rFonts w:ascii="Arial" w:eastAsia="Times New Roman" w:hAnsi="Arial" w:cs="Arial"/>
          <w:b/>
          <w:bCs/>
          <w:kern w:val="0"/>
          <w:sz w:val="24"/>
          <w:szCs w:val="24"/>
          <w14:ligatures w14:val="none"/>
        </w:rPr>
        <w:t>Primanja od prodaje nefinansijske imovine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42" w:name="clan_20"/>
      <w:bookmarkEnd w:id="42"/>
      <w:r w:rsidRPr="003139B5">
        <w:rPr>
          <w:rFonts w:ascii="Arial" w:eastAsia="Times New Roman" w:hAnsi="Arial" w:cs="Arial"/>
          <w:b/>
          <w:bCs/>
          <w:kern w:val="0"/>
          <w:sz w:val="24"/>
          <w:szCs w:val="24"/>
          <w14:ligatures w14:val="none"/>
        </w:rPr>
        <w:t>Član 20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Primanjima od prodaje nefinansijske imovine smatraju se: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primanja od prodaje nepokretnosti i pokretnih stvari u državnoj svojini;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2) primanja od prodaje nepokretnosti i pokretnih stvari u svojini autonomne pokrajine i jedinice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primanja od prodaje ostalih osnovnih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primanja od prodaje robnih rezervi;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primanja od prodaje dragocenosti;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primanja od prodaje prirodne imovine;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druga primanja utvrđena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3" w:name="str_23"/>
      <w:bookmarkEnd w:id="43"/>
      <w:r w:rsidRPr="003139B5">
        <w:rPr>
          <w:rFonts w:ascii="Arial" w:eastAsia="Times New Roman" w:hAnsi="Arial" w:cs="Arial"/>
          <w:b/>
          <w:bCs/>
          <w:kern w:val="0"/>
          <w:sz w:val="24"/>
          <w:szCs w:val="24"/>
          <w14:ligatures w14:val="none"/>
        </w:rPr>
        <w:t>Primanja od zaduživanja i prodaje finansijske imovine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44" w:name="clan_21"/>
      <w:bookmarkEnd w:id="44"/>
      <w:r w:rsidRPr="003139B5">
        <w:rPr>
          <w:rFonts w:ascii="Arial" w:eastAsia="Times New Roman" w:hAnsi="Arial" w:cs="Arial"/>
          <w:b/>
          <w:bCs/>
          <w:kern w:val="0"/>
          <w:sz w:val="24"/>
          <w:szCs w:val="24"/>
          <w14:ligatures w14:val="none"/>
        </w:rPr>
        <w:t>Član 21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Primanjima od zaduživanja i prodaje finansijske imovine smatraju se: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primanja od zaduživanja na domaćem tržištu;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primanja od zaduživanja na inostranom tržištu;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primanja od prodaje finansijske imovine na domaćem tržištu;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primanja od prodaje finansijske imovine na inostranom tržištu;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druga primanja utvrđena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5" w:name="str_24"/>
      <w:bookmarkEnd w:id="45"/>
      <w:r w:rsidRPr="003139B5">
        <w:rPr>
          <w:rFonts w:ascii="Arial" w:eastAsia="Times New Roman" w:hAnsi="Arial" w:cs="Arial"/>
          <w:b/>
          <w:bCs/>
          <w:kern w:val="0"/>
          <w:sz w:val="24"/>
          <w:szCs w:val="24"/>
          <w14:ligatures w14:val="none"/>
        </w:rPr>
        <w:t>Iskazivanje sopstvenih prihoda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46" w:name="clan_22"/>
      <w:bookmarkEnd w:id="46"/>
      <w:r w:rsidRPr="003139B5">
        <w:rPr>
          <w:rFonts w:ascii="Arial" w:eastAsia="Times New Roman" w:hAnsi="Arial" w:cs="Arial"/>
          <w:b/>
          <w:bCs/>
          <w:kern w:val="0"/>
          <w:sz w:val="24"/>
          <w:szCs w:val="24"/>
          <w14:ligatures w14:val="none"/>
        </w:rPr>
        <w:t>Član 22</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(Brisan)</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7" w:name="str_25"/>
      <w:bookmarkEnd w:id="47"/>
      <w:r w:rsidRPr="003139B5">
        <w:rPr>
          <w:rFonts w:ascii="Arial" w:eastAsia="Times New Roman" w:hAnsi="Arial" w:cs="Arial"/>
          <w:b/>
          <w:bCs/>
          <w:kern w:val="0"/>
          <w:sz w:val="24"/>
          <w:szCs w:val="24"/>
          <w14:ligatures w14:val="none"/>
        </w:rPr>
        <w:t>Finansiranje nadležnosti Republike Srbije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48" w:name="clan_23"/>
      <w:bookmarkEnd w:id="48"/>
      <w:r w:rsidRPr="003139B5">
        <w:rPr>
          <w:rFonts w:ascii="Arial" w:eastAsia="Times New Roman" w:hAnsi="Arial" w:cs="Arial"/>
          <w:b/>
          <w:bCs/>
          <w:kern w:val="0"/>
          <w:sz w:val="24"/>
          <w:szCs w:val="24"/>
          <w14:ligatures w14:val="none"/>
        </w:rPr>
        <w:t>Član 23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finansiranje nadležnosti Republike Srbije, budžetu Republike Srbije pripadaju javni prihodi i primanja,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porezi u delu utvrđenom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porez na dodatu vrednost;</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akcize;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(3) porez na dohodak građana;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porez na dobit preduzeća;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porez na upotrebu, držanje i nošenje određenih dobara;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porez na međunarodnu trgovinu i transakcije;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takse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naknade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donacije i transferi;</w:t>
      </w:r>
    </w:p>
    <w:p w:rsidR="003139B5" w:rsidRPr="003139B5" w:rsidRDefault="003139B5" w:rsidP="003139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9B5">
        <w:rPr>
          <w:rFonts w:ascii="Arial" w:eastAsia="Times New Roman" w:hAnsi="Arial" w:cs="Arial"/>
          <w:kern w:val="0"/>
          <w14:ligatures w14:val="none"/>
        </w:rPr>
        <w:t>4a) finansijska pomoć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prihodi nastali upotrebom javnih sredstava: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prihodi od kamata;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prihodi od davanja u zakup, odnosno na korišćenje nepokretnosti i pokretnih stvari u svojini Republike Srbije, koje koriste državni organi i organizacije i Vojska Srbije;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prihodi nastali prodajom usluga korisnika sredstava budžeta Republike Srbije čije je pružanje ugovoreno sa fizičkim i pravnim licima na osnovu njihove slobodne volje;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prihodi od novčanih kazni izrečenih u krivičnom, prekršajnom i drugom postupku koji se vodi pred nadležnim državnim organom i oduzeta imovinska korist u tom postupku;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prihodi od koncesione naknade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(6)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primanja: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primanja od prodaje nepokretnosti u svojini Republike Srbije, ako zakonom nije drukčije određeno;</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primanja od prodaje pokretnih stvari u svojini Republike Srbije koje koriste državni organi i organizacije i Vojska Srbije;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primanja od prodaje republičkih robnih rezervi;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(3a) primanja od prodaje dragocenosti;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(3b) primanja od prodaje prirodne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primanja od zaduživanja;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primanja od prodaje finansijske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(6) </w:t>
      </w:r>
      <w:r w:rsidRPr="003139B5">
        <w:rPr>
          <w:rFonts w:ascii="Arial" w:eastAsia="Times New Roman" w:hAnsi="Arial" w:cs="Arial"/>
          <w:i/>
          <w:iCs/>
          <w:kern w:val="0"/>
          <w14:ligatures w14:val="none"/>
        </w:rPr>
        <w:t>(brisana)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49" w:name="str_26"/>
      <w:bookmarkEnd w:id="49"/>
      <w:r w:rsidRPr="003139B5">
        <w:rPr>
          <w:rFonts w:ascii="Arial" w:eastAsia="Times New Roman" w:hAnsi="Arial" w:cs="Arial"/>
          <w:b/>
          <w:bCs/>
          <w:kern w:val="0"/>
          <w:sz w:val="24"/>
          <w:szCs w:val="24"/>
          <w14:ligatures w14:val="none"/>
        </w:rPr>
        <w:t>Finansiranje nadležnosti autonomnih pokrajina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0" w:name="clan_24"/>
      <w:bookmarkEnd w:id="50"/>
      <w:r w:rsidRPr="003139B5">
        <w:rPr>
          <w:rFonts w:ascii="Arial" w:eastAsia="Times New Roman" w:hAnsi="Arial" w:cs="Arial"/>
          <w:b/>
          <w:bCs/>
          <w:kern w:val="0"/>
          <w:sz w:val="24"/>
          <w:szCs w:val="24"/>
          <w14:ligatures w14:val="none"/>
        </w:rPr>
        <w:t>Član 24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finansiranje nadležnosti autonomnih pokrajina, budžetu autonomne pokrajine pripadaju javni prihodi i primanja,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deo prihoda od poreza na dobit preduzeća ostvarenog na teritoriji autonomne pokrajine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deo prihoda od poreza na dohodak građana - poreza na zarade ostvarenog na teritoriji autonomne pokrajine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2a) drugi porez ili deo poreza u skladu sa posebnim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pokrajinske administrativne takse;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naknade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donacije i transferi;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5a) finansijska pomoć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prihodi nastali upotrebom javnih sredstava: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prihodi od kamata;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prihodi od davanja u zakup, odnosno na korišćenje nepokretnosti i pokretnih stvari u svojini Republike Srbije, koje koriste organi autonomne pokrajine;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prihodi od davanja u zakup, odnosno na korišćenje nepokretnosti i pokretnih stvari u svojini autonomne pokrajine,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prihodi nastali prodajom usluga korisnika sredstava budžeta autonomne pokrajine čije je pružanje ugovoreno sa fizičkim i pravnim licima na osnovu njihove slobodne volje;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prihodi od novčanih kazni izrečenih u prekršajnom postupku za prekršaje propisane aktom skupštine autonomne pokrajine i oduzeta imovinska korist u tom postupku;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(6) prihodi od koncesione naknade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primanja: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primanja od prodaje nepokretnosti i pokretnih stvari u svojini Republike Srbije koje koriste organi autonomne pokrajine;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primanja od prodaje nepokretnosti u svojini autonomne pokrajine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primanja od prodaje pokretnih stvari u svojini autonomne pokrajine koje koriste organi autonomne pokrajine;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primanja od prodaje pokrajinskih robnih rezervi;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(4a) primanja od prodaje dragocenosti;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(4b) primanja od prodaje prirodne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primanja od zaduživanja;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primanja od prodaje finansijske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stava 1. tačka 6) podtačka (2) i tačka 7) podtačka (1) ovog člana primenjivaće se do dana do koga, u skladu sa zakonom, autonomna pokrajina, odnosno njeni organi imaju svojstvo korisnika nepokretnosti i pokretnih stvari u svojini Republike Srbije.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51" w:name="str_27"/>
      <w:bookmarkEnd w:id="51"/>
      <w:r w:rsidRPr="003139B5">
        <w:rPr>
          <w:rFonts w:ascii="Arial" w:eastAsia="Times New Roman" w:hAnsi="Arial" w:cs="Arial"/>
          <w:b/>
          <w:bCs/>
          <w:kern w:val="0"/>
          <w:sz w:val="24"/>
          <w:szCs w:val="24"/>
          <w14:ligatures w14:val="none"/>
        </w:rPr>
        <w:t>Finansiranje nadležnosti jedinice lokalne samouprave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2" w:name="clan_25"/>
      <w:bookmarkEnd w:id="52"/>
      <w:r w:rsidRPr="003139B5">
        <w:rPr>
          <w:rFonts w:ascii="Arial" w:eastAsia="Times New Roman" w:hAnsi="Arial" w:cs="Arial"/>
          <w:b/>
          <w:bCs/>
          <w:kern w:val="0"/>
          <w:sz w:val="24"/>
          <w:szCs w:val="24"/>
          <w14:ligatures w14:val="none"/>
        </w:rPr>
        <w:t>Član 25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finansiranje nadležnosti jedinice lokalne samouprave, budžetu jedinice lokalne samouprave pripadaju javni prihodi i primanja,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porezi u delu utvrđenom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porez na dohodak građana;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porez na imovinu;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porez na nasleđe i poklon;</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porez na prenos apsolutnih prava;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(5) drugi porez, u skladu sa posebnim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takse: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lokalne administrativne takse;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lokalne komunalne takse;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boravišna taksa;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naknade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samodoprinos;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donacije i transferi;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5a) finansijska pomoć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prihodi nastali upotrebom javnih sredstava: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prihodi od kamata;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prihodi od davanja u zakup, odnosno na korišćenje nepokretnosti i pokretnih stvari u svojini jedinice lokalne samouprave,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prihodi nastali prodajom usluga korisnika sredstava budžeta jedinice lokalne samouprave čije je pružanje ugovoreno sa fizičkim i pravnim licima na osnovu njihove slobodne volje;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prihodi od novčanih kazni izrečenih u prekršajnom postupku za prekršaje propisane aktom skupštine jedinice lokalne samouprave i oduzeta imovinska korist u tom postupku;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prihodi od koncesione naknade u skladu sa zakonom.</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primanja: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primanja od prodaje nepokretnosti u svojini jedinice lokalne samouprave;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primanja od prodaje pokretnih stvari u svojini Republike Srbije koje koriste organi, organizacije i službe jedinice lokalne samouprave;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(3) primanja od prodaje pokretnih stvari u svojini jedinice lokalne samouprave koje koriste organi, organizacije i službe jedinice lokalne samouprave;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primanja od prodaje robnih rezervi;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(4a) primanja od prodaje dragocenosti;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(4b) primanja od prodaje prirodne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primanja od zaduživanja;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primanja od prodaje finansijske imovine.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 xml:space="preserve">(7)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Statutom grada, odnosno grada Beograda utvrđuje se deo prihoda iz stava 1. ovog člana koji pripada budžetu gradske opštine, a koji budžetu grada, odnosno grada Beograda.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53" w:name="str_28"/>
      <w:bookmarkEnd w:id="53"/>
      <w:r w:rsidRPr="003139B5">
        <w:rPr>
          <w:rFonts w:ascii="Arial" w:eastAsia="Times New Roman" w:hAnsi="Arial" w:cs="Arial"/>
          <w:b/>
          <w:bCs/>
          <w:kern w:val="0"/>
          <w:sz w:val="24"/>
          <w:szCs w:val="24"/>
          <w14:ligatures w14:val="none"/>
        </w:rPr>
        <w:t>Finansiranje organizacija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4" w:name="clan_26"/>
      <w:bookmarkEnd w:id="54"/>
      <w:r w:rsidRPr="003139B5">
        <w:rPr>
          <w:rFonts w:ascii="Arial" w:eastAsia="Times New Roman" w:hAnsi="Arial" w:cs="Arial"/>
          <w:b/>
          <w:bCs/>
          <w:kern w:val="0"/>
          <w:sz w:val="24"/>
          <w:szCs w:val="24"/>
          <w14:ligatures w14:val="none"/>
        </w:rPr>
        <w:t>Član 26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finansiranje prava iz oblasti penzijskog i invalidskog osiguranja, zdravstvenog osiguranja i osiguranja za slučaj nezaposlenosti, organizacijama za obavezno socijalno osiguranje pripadaju sledeći javni prihodi i primanja,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doprinosi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donacije i transferi;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ostali prihodi i primanja u skladu sa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55" w:name="str_29"/>
      <w:bookmarkEnd w:id="55"/>
      <w:r w:rsidRPr="003139B5">
        <w:rPr>
          <w:rFonts w:ascii="Arial" w:eastAsia="Times New Roman" w:hAnsi="Arial" w:cs="Arial"/>
          <w:b/>
          <w:bCs/>
          <w:kern w:val="0"/>
          <w:sz w:val="24"/>
          <w:szCs w:val="24"/>
          <w14:ligatures w14:val="none"/>
        </w:rPr>
        <w:t>Javni rashodi i izdaci države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6" w:name="clan_27"/>
      <w:bookmarkEnd w:id="56"/>
      <w:r w:rsidRPr="003139B5">
        <w:rPr>
          <w:rFonts w:ascii="Arial" w:eastAsia="Times New Roman" w:hAnsi="Arial" w:cs="Arial"/>
          <w:b/>
          <w:bCs/>
          <w:kern w:val="0"/>
          <w:sz w:val="24"/>
          <w:szCs w:val="24"/>
          <w14:ligatures w14:val="none"/>
        </w:rPr>
        <w:t>Član 27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Javni rashodi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rashodi za zaposlene;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rashodi za robe i usluge;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amortizacija i upotreba sredstava za rad;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4) otplate kamata i pratećih troškova zaduživanja;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subvencije;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dotacije i transferi;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obavezno socijalno osiguranje i socijalna zaštita;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8) ostali rashodi (porezi, obavezne takse, novčane kazne, penali i dr.).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Izdaci države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izdaci za nabavku nefinansijske imovine;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izdaci za otplatu glavnice;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izdaci za nabavku finansijske imovine.</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57" w:name="str_30"/>
      <w:bookmarkEnd w:id="57"/>
      <w:r w:rsidRPr="003139B5">
        <w:rPr>
          <w:rFonts w:ascii="Arial" w:eastAsia="Times New Roman" w:hAnsi="Arial" w:cs="Arial"/>
          <w:kern w:val="0"/>
          <w:sz w:val="31"/>
          <w:szCs w:val="31"/>
          <w14:ligatures w14:val="none"/>
        </w:rPr>
        <w:t>IIa OPŠTI FISKALNI OKVIR</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3139B5">
        <w:rPr>
          <w:rFonts w:ascii="Arial" w:eastAsia="Times New Roman" w:hAnsi="Arial" w:cs="Arial"/>
          <w:b/>
          <w:bCs/>
          <w:kern w:val="0"/>
          <w:sz w:val="24"/>
          <w:szCs w:val="24"/>
          <w14:ligatures w14:val="none"/>
        </w:rPr>
        <w:t>Odgovornost</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59" w:name="clan_27a"/>
      <w:bookmarkEnd w:id="59"/>
      <w:r w:rsidRPr="003139B5">
        <w:rPr>
          <w:rFonts w:ascii="Arial" w:eastAsia="Times New Roman" w:hAnsi="Arial" w:cs="Arial"/>
          <w:b/>
          <w:bCs/>
          <w:kern w:val="0"/>
          <w:sz w:val="24"/>
          <w:szCs w:val="24"/>
          <w14:ligatures w14:val="none"/>
        </w:rPr>
        <w:t>Član 27a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je odgovorna za sprovođenje fiskalne politike i upravljanje javnim finansijama i sredstvima Republike Srbije u skladu sa principima, pravilima i procedurama utvrđenim ovim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Izvršni organ lokalne vlasti je odgovoran za sprovođenje fiskalne politike i upravljanje javnom imovinom, prihodima i primanjima i rashodima i izdacima na način koji je u skladu sa ovim zakonom.</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60" w:name="str_32"/>
      <w:bookmarkEnd w:id="60"/>
      <w:r w:rsidRPr="003139B5">
        <w:rPr>
          <w:rFonts w:ascii="Arial" w:eastAsia="Times New Roman" w:hAnsi="Arial" w:cs="Arial"/>
          <w:kern w:val="0"/>
          <w:sz w:val="31"/>
          <w:szCs w:val="31"/>
          <w14:ligatures w14:val="none"/>
        </w:rPr>
        <w:t>IIb PRINCIPI, PROCEDURE I PRAVILA ODGOVORNOG FISKALNOG UPRAVLJANJA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61" w:name="str_33"/>
      <w:bookmarkEnd w:id="61"/>
      <w:r w:rsidRPr="003139B5">
        <w:rPr>
          <w:rFonts w:ascii="Arial" w:eastAsia="Times New Roman" w:hAnsi="Arial" w:cs="Arial"/>
          <w:b/>
          <w:bCs/>
          <w:kern w:val="0"/>
          <w:sz w:val="24"/>
          <w:szCs w:val="24"/>
          <w14:ligatures w14:val="none"/>
        </w:rPr>
        <w:t>Fiskalni principi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62" w:name="clan_27b"/>
      <w:bookmarkEnd w:id="62"/>
      <w:r w:rsidRPr="003139B5">
        <w:rPr>
          <w:rFonts w:ascii="Arial" w:eastAsia="Times New Roman" w:hAnsi="Arial" w:cs="Arial"/>
          <w:b/>
          <w:bCs/>
          <w:kern w:val="0"/>
          <w:sz w:val="24"/>
          <w:szCs w:val="24"/>
          <w14:ligatures w14:val="none"/>
        </w:rPr>
        <w:t>Član 27b</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Opšti principi odgovornog fiskalnog upravljanja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princip polaganja računa podrazumeva da je Vlada, odnosno izvršni organ lokalne vlasti, odgovoran Narodnoj skupštini, odnosno skupštini lokalne vlasti za izvršavanje svojih nadležnosti u vezi sa upravljanjem fiskalnom politikom;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princip pravičnosti podrazumeva da se upravljanje fiskalnom politikom sprovodi tako što će se u obzir uzeti njen uticaj na blagostanje sadašnjih i budućih generacija;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3) princip odgovornosti podrazumeva da se upravljanje javnom imovinom i obavezama, prirodnim resursima i fiskalnim rizicima, sprovodi na način koji učvršćuje fiskalnu održivost;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princip stabilnosti podrazumeva da se fiskalna politika sprovodi na način koji ne izaziva nagle promene u kretanjima makroekonomskih i fiskalnih indikatora;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utvrđuje i sprovodi ciljeve fiskalne politike rukovodeći se sledećim posebnim principima: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održivost duga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uredno servisiranje duga;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predvidljivost nivoa poreskih stopa i poreskih osnovica za naredne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odgovorno upravljanje fiskalnim rizicima;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upravljanje javnom imovinom i obavezama, prirodnim resursima, na način koji neće opterećivati buduće generacije;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podsticanje privrednog rasta.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63" w:name="str_34"/>
      <w:bookmarkEnd w:id="63"/>
      <w:r w:rsidRPr="003139B5">
        <w:rPr>
          <w:rFonts w:ascii="Arial" w:eastAsia="Times New Roman" w:hAnsi="Arial" w:cs="Arial"/>
          <w:b/>
          <w:bCs/>
          <w:kern w:val="0"/>
          <w:sz w:val="24"/>
          <w:szCs w:val="24"/>
          <w14:ligatures w14:val="none"/>
        </w:rPr>
        <w:t>Fiskalna strategija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64" w:name="clan_27v"/>
      <w:bookmarkEnd w:id="64"/>
      <w:r w:rsidRPr="003139B5">
        <w:rPr>
          <w:rFonts w:ascii="Arial" w:eastAsia="Times New Roman" w:hAnsi="Arial" w:cs="Arial"/>
          <w:b/>
          <w:bCs/>
          <w:kern w:val="0"/>
          <w:sz w:val="24"/>
          <w:szCs w:val="24"/>
          <w14:ligatures w14:val="none"/>
        </w:rPr>
        <w:t>Član 27v</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svake fiskalne godine podnosi Narodnoj skupštini Fiskalnu strategiju.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Glavni ciljevi Fiskalne strategije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utvrđivanje kratkoročnih i srednjoročnih ciljeva fiskalne politike Vlade za period od tri uzastopne fiskalne godine, počev od fiskalne godine za koju se Fiskalna strategija podnosi;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pružanje detaljnog objašnjenja o usklađenosti navedenih srednjoročnih ciljeva sa fiskalnim principima i pravilima utvrđenim ovim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procena održivosti fiskalne politike.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65" w:name="str_35"/>
      <w:bookmarkEnd w:id="65"/>
      <w:r w:rsidRPr="003139B5">
        <w:rPr>
          <w:rFonts w:ascii="Arial" w:eastAsia="Times New Roman" w:hAnsi="Arial" w:cs="Arial"/>
          <w:b/>
          <w:bCs/>
          <w:kern w:val="0"/>
          <w:sz w:val="24"/>
          <w:szCs w:val="24"/>
          <w14:ligatures w14:val="none"/>
        </w:rPr>
        <w:t>Procedure u donošenju Fiskalne strategije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66" w:name="clan_27g"/>
      <w:bookmarkEnd w:id="66"/>
      <w:r w:rsidRPr="003139B5">
        <w:rPr>
          <w:rFonts w:ascii="Arial" w:eastAsia="Times New Roman" w:hAnsi="Arial" w:cs="Arial"/>
          <w:b/>
          <w:bCs/>
          <w:kern w:val="0"/>
          <w:sz w:val="24"/>
          <w:szCs w:val="24"/>
          <w14:ligatures w14:val="none"/>
        </w:rPr>
        <w:t>Član 27g</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Nacrt Fiskalne strategije priprema ministar i podnosi Fiskalnom savetu radi davanja mišljenja.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Sa pribavljenim mišljenjem Fiskalnog saveta, ministar priprema predlog Fiskalne strategije.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bilo koja preporuka Fiskalnog saveta nije ušla u Fiskalnu strategiju, to se obavezno konstatuje i navode se razlozi za takvu odluku, a dostavljeno mišljenje Fiskalnog saveta u celini se prilaže uz Fiskalnu strategiju.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Nakon usvajanja Vlada podnosi Fiskalnu strategiju na razmatranje odboru Narodne skupštine nadležnom za finansije, republički budžet i kontrolu trošenja javnih sredstava.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Odbor Narodne skupštine nadležan za finansije, republički budžet i kontrolu trošenja javnih sredstava razmatra Fiskalnu strategiju, kako bi ocenio da li je izrađena u skladu sa fiskalnim principima i pravilima utvrđenim u ovom zakonu.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Odbor Narodne skupštine nadležan za finansije, republički budžet i kontrolu trošenja javnih sredstava izveštava Vladu da li ima komentare i preporuke u vezi sa Fiskalnom strategijom.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67" w:name="str_36"/>
      <w:bookmarkEnd w:id="67"/>
      <w:r w:rsidRPr="003139B5">
        <w:rPr>
          <w:rFonts w:ascii="Arial" w:eastAsia="Times New Roman" w:hAnsi="Arial" w:cs="Arial"/>
          <w:b/>
          <w:bCs/>
          <w:kern w:val="0"/>
          <w:sz w:val="24"/>
          <w:szCs w:val="24"/>
          <w14:ligatures w14:val="none"/>
        </w:rPr>
        <w:t>Sadržaj Fiskalne strategije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68" w:name="clan_27d"/>
      <w:bookmarkEnd w:id="68"/>
      <w:r w:rsidRPr="003139B5">
        <w:rPr>
          <w:rFonts w:ascii="Arial" w:eastAsia="Times New Roman" w:hAnsi="Arial" w:cs="Arial"/>
          <w:b/>
          <w:bCs/>
          <w:kern w:val="0"/>
          <w:sz w:val="24"/>
          <w:szCs w:val="24"/>
          <w14:ligatures w14:val="none"/>
        </w:rPr>
        <w:t>Član 27d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Fiskalna strategija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srednjoročne projekcije makroekonomskih agregata i indikatora;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srednjoročne projekcije fiskalnih agregata i indikatora, uz analizu fiskalnih implikacija ekonomskih politika i strukturnih reformi;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ciljeve i smernice ekonomske i fiskalne politike Vlade za srednjoročni period za koji se donosi Fiskalna strategija;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konsolidovani budžet sektora države, kao i konsolidovane budžete centralnog i lokalnog nivoa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procenu i kvantifikaciju fiskalnih rizika i potencijalnih obaveza;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poređenje ostvarenja i novih projekcija sa projekcijama objavljenim u prethodnoj fiskalnoj strategiji;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8) strategiju za upravljanje dugom države u periodu za koji se donosi Fiskalna strategija.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Revidirana Fiskalna strategija sadrži i pregled nenamenskih transfera iz budžeta Republike Srbije pojedinačno za svaku jedinicu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Fiskalna strategija obavezno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mišljenje Fiskalnog saveta o nacrtu Fiskalne strategije;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mišljenje Narodne banke Srbije o nacrtu Fiskalne strategije.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69" w:name="clan_27%F0"/>
      <w:bookmarkEnd w:id="69"/>
      <w:r w:rsidRPr="003139B5">
        <w:rPr>
          <w:rFonts w:ascii="Arial" w:eastAsia="Times New Roman" w:hAnsi="Arial" w:cs="Arial"/>
          <w:b/>
          <w:bCs/>
          <w:kern w:val="0"/>
          <w:sz w:val="24"/>
          <w:szCs w:val="24"/>
          <w14:ligatures w14:val="none"/>
        </w:rPr>
        <w:t>Član 27đ</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(Brisano)</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70" w:name="str_37"/>
      <w:bookmarkEnd w:id="70"/>
      <w:r w:rsidRPr="003139B5">
        <w:rPr>
          <w:rFonts w:ascii="Arial" w:eastAsia="Times New Roman" w:hAnsi="Arial" w:cs="Arial"/>
          <w:b/>
          <w:bCs/>
          <w:kern w:val="0"/>
          <w:sz w:val="24"/>
          <w:szCs w:val="24"/>
          <w14:ligatures w14:val="none"/>
        </w:rPr>
        <w:t>Fiskalna pravila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1" w:name="clan_27e"/>
      <w:bookmarkEnd w:id="71"/>
      <w:r w:rsidRPr="003139B5">
        <w:rPr>
          <w:rFonts w:ascii="Arial" w:eastAsia="Times New Roman" w:hAnsi="Arial" w:cs="Arial"/>
          <w:b/>
          <w:bCs/>
          <w:kern w:val="0"/>
          <w:sz w:val="24"/>
          <w:szCs w:val="24"/>
          <w14:ligatures w14:val="none"/>
        </w:rPr>
        <w:t>Član 27e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Fiskalna pravila odnose se na sektor države i ona mogu biti opšta i posebna.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Opštim fiskalnim pravilima određuje se ciljani srednjoročni fiskalni deficit, kao i maksimalni odnos duga prema BDP sa ciljem da se obezbedi dugoročna održivost fiskalne politike u Republici Srbiji.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Posebnim fiskalnim pravilima utvrđuju se ograničenja rashoda za penzije i plate, odnosno zarade u sektoru države.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Opšta fiskalna pravila su: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 dug sektora države, uključujući obaveze po osnovu restitucije, neće biti veći od 60%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ciljani srednjoročni fiskalni deficit je 0,5%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dug sektora države iznad 60% BDP, fiskalna pozicija sektora države mora biti uravnotežena, tako da fiskalni deficit iznosi najviše 0%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dug sektora države između 55% i 60% BDP fiskalni deficit iznosi najviše 0,5%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dug sektora države između 45% i 55% BDP fiskalni deficit iznosi najviše 1,5%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dug sektora države ispod 45% BDP, fiskalni deficit neće preći iznos od 3% BDP.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dug sektora države pređe ili se predviđa da će preći 60% BDP, program za smanjenje duga usvaja Narodna skupština najmanje jedanput godišnje, u postupku pripreme i donošenja budžeta za narednu fiskalnu godinu.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Do usvajanja programa iz stava 11. ovog člana, ministar je ovlašćen da smanji rashode, tako da dug sektora države zadrži ispod 60% BDP, vodeći računa o ekonomskoj situaciji i drugim okolnostima.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Fiskalni savet podnosi Narodnoj skupštini obrazloženo mišljenje o Vladinom programu za smanjenje duga sektora države, a predstavnik Fiskalnog saveta obrazlaže mišljenje u Narodnoj skupštini.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Posebna fiskalna pravila obezbeđuju postizanje ciljanog fiskalnog deficita i duga sektora države u odnosu na BDP kroz ograničenje javnih rashoda.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Cilj posebnih fiskalnih pravila je i promena strukture javne potrošnje u pravcu smanjenja tekućih rashoda i povećanja javnih investicija.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Principi odgovornog fiskalnog upravljanja nalažu utvrđivanje rashoda za zaposlene u sektoru države na održivom nivou, tako da će se težiti tome da učešće rashoda za zaposlene sektora države u BDP bude do 10%.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Procenat povećanja plata, odnosno mase sredstava za plate, odnosno zarade predviđen za narednu budžetsku godinu utvrđuje se zakonom o budžetu Republike Srbije za tu godinu i primenjuje se na sve entitete koji pripadaju sektoru države.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Procenat iz stava 18. ovog člana može se korigovati naviše u slučaju povećanja obuhvata sektora države, odnosno uključivanjem entiteta u sektor države, odnosno naniže u slučaju isključivanja entiteta iz sektora države.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Ministar će u Fiskalnoj strategiji objaviti učešće rashoda za zaposlene u sektoru države u BDP sa obrazloženjem za reviziju, kad god se promeni obuhvat sektora države.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su ukupni rashodi za penzije i novčani iznos kao uvećanje za penziju manji od 10% BDP, penzija će se uskladiti prema promeni prosečne zarade bez poreza i doprinosa, na način definisan zakonom kojim se uređuje penzijsko i invalidsko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Ukoliko su ukupni rashodi za penzije i novčani iznos kao uvećanje za penziju jednaki ili veći od 10,5% BDP penzija će se uskladiti prema promeni potrošačkih cena, na način definisan zakonom kojim se uređuje penzijsko i invalidsko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Primena posebnih fiskalnih pravila ne može da ugrozi opšta fiskalna pravila utvrđena u skladu sa ovim zakonom.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72" w:name="str_38"/>
      <w:bookmarkEnd w:id="72"/>
      <w:r w:rsidRPr="003139B5">
        <w:rPr>
          <w:rFonts w:ascii="Arial" w:eastAsia="Times New Roman" w:hAnsi="Arial" w:cs="Arial"/>
          <w:b/>
          <w:bCs/>
          <w:kern w:val="0"/>
          <w:sz w:val="24"/>
          <w:szCs w:val="24"/>
          <w14:ligatures w14:val="none"/>
        </w:rPr>
        <w:t>Fiskalna pravila za lokalnu vlast</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3" w:name="clan_27%9E"/>
      <w:bookmarkEnd w:id="73"/>
      <w:r w:rsidRPr="003139B5">
        <w:rPr>
          <w:rFonts w:ascii="Arial" w:eastAsia="Times New Roman" w:hAnsi="Arial" w:cs="Arial"/>
          <w:b/>
          <w:bCs/>
          <w:kern w:val="0"/>
          <w:sz w:val="24"/>
          <w:szCs w:val="24"/>
          <w14:ligatures w14:val="none"/>
        </w:rPr>
        <w:t>Član 27ž</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deficit lokalne vlasti može nastati samo kao rezultat javnih investicija.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deficit lokalne vlasti je sastavni deo konsolidovanog deficita sektora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deficit lokalne vlasti u određenoj godini ne može biti veći od 10% njenih prihoda u toj godini.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Izvršni organ lokalne vlasti može da podnese zahtev Ministarstvu za odobrenje fiskalnog deficita iznad navedenog iznosa samo ukoliko je ono rezultat realizacije javnih investicija.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Zahtev za prekoračenje se podnosi Ministarstvu najkasnije do 1. septembra tekuće godine, za narednu budžetsku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Zahtev za prekoračenje treba da sadrži detaljno obrazloženje opravdanosti investicija zbog kojih nastaje prekoračenje, analizu dugoročne održivosti duga lokalne vlasti, kao i druge informacije koje zahteva Ministarstvo.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Ministarstvo je dužno da najkasnije do 30. septembra lokalnoj vlasti odgovori na zahtev uz odgovarajuće obrazloženje, a u slučaju iz stava 6. ovog člana do 1. marta.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 odobravanju prekoračenja Ministarstvo će voditi računa kako o opravdanosti zahteva, tako i o mogućnosti da se zahtev uklopi u planirani deficit konsolidovanog sektora države za narednu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74" w:name="str_39"/>
      <w:bookmarkEnd w:id="74"/>
      <w:r w:rsidRPr="003139B5">
        <w:rPr>
          <w:rFonts w:ascii="Arial" w:eastAsia="Times New Roman" w:hAnsi="Arial" w:cs="Arial"/>
          <w:b/>
          <w:bCs/>
          <w:kern w:val="0"/>
          <w:sz w:val="24"/>
          <w:szCs w:val="24"/>
          <w14:ligatures w14:val="none"/>
        </w:rPr>
        <w:t>Izuzetne okolnosti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5" w:name="clan_27z"/>
      <w:bookmarkEnd w:id="75"/>
      <w:r w:rsidRPr="003139B5">
        <w:rPr>
          <w:rFonts w:ascii="Arial" w:eastAsia="Times New Roman" w:hAnsi="Arial" w:cs="Arial"/>
          <w:b/>
          <w:bCs/>
          <w:kern w:val="0"/>
          <w:sz w:val="24"/>
          <w:szCs w:val="24"/>
          <w14:ligatures w14:val="none"/>
        </w:rPr>
        <w:t>Član 27z</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je dužna da podnese Narodnoj skupštini radi informisanja izveštaj u kome će jasno navesti: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razloge za odstupanje od fiskalnih principa ili pravila;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mere koje Vlada namerava da preduzme da bi ponovo poštovala fiskalne principe ili pravila;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vremenski period u kome Vlada očekuje da će početi ponovo da se pridržava fiskalnih principa ili pravila;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pregled koji iskazuje srednjoročne fiskalne planove i jasno ukazuje na nivo fiskalnog deficita i duga budžeta Republike Srbije, kao i sektora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Vlada će u Fiskalnoj strategiji, odnosno u revidiranoj Fiskalnoj strategiji izvestiti Narodnu skupštinu o uticaju odstupanja od primene fiskalnih pravila i sprovođenju mera koje je preduzela radi ponovnog poštovanja fiskalnih pravila.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Revidirani plan mera odobrava se najmanje jedanput godišnje sve dok se ne počnu primenjivati opšta fiskalna pravila o fiskalnom deficitu i dugu sektora države.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76" w:name="str_40"/>
      <w:bookmarkEnd w:id="76"/>
      <w:r w:rsidRPr="003139B5">
        <w:rPr>
          <w:rFonts w:ascii="Arial" w:eastAsia="Times New Roman" w:hAnsi="Arial" w:cs="Arial"/>
          <w:b/>
          <w:bCs/>
          <w:kern w:val="0"/>
          <w:sz w:val="24"/>
          <w:szCs w:val="24"/>
          <w14:ligatures w14:val="none"/>
        </w:rPr>
        <w:t>Izjava o odgovornosti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7" w:name="clan_27i"/>
      <w:bookmarkEnd w:id="77"/>
      <w:r w:rsidRPr="003139B5">
        <w:rPr>
          <w:rFonts w:ascii="Arial" w:eastAsia="Times New Roman" w:hAnsi="Arial" w:cs="Arial"/>
          <w:b/>
          <w:bCs/>
          <w:kern w:val="0"/>
          <w:sz w:val="24"/>
          <w:szCs w:val="24"/>
          <w14:ligatures w14:val="none"/>
        </w:rPr>
        <w:t>Član 27i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Uz Fiskalnu strategiji prilaže se izjava o odgovornosti koju potpisuje ministar.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izjavi o odgovornosti se obavezno navodi da su svi izveštaji na koje se izjava odnosi: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izrađeni korišćenjem analitičkih tehnika i procena koje ispunjavaju visoke standarde profesionalnog integriteta i stručnosti;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zasnovani na ažurnim i tačnim ekonomskim i fiskalnim informacijama dostupnim u vreme zaključenja izveštaja;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obuhvataju sve odluke koje je donela Vlada, a koje imaju značajan ekonomski ili fiskalni uticaj o kome je ministar imao saznanja u vreme potpisivanja izjave o odgovornosti.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78" w:name="str_41"/>
      <w:bookmarkEnd w:id="78"/>
      <w:r w:rsidRPr="003139B5">
        <w:rPr>
          <w:rFonts w:ascii="Arial" w:eastAsia="Times New Roman" w:hAnsi="Arial" w:cs="Arial"/>
          <w:b/>
          <w:bCs/>
          <w:kern w:val="0"/>
          <w:sz w:val="24"/>
          <w:szCs w:val="24"/>
          <w14:ligatures w14:val="none"/>
        </w:rPr>
        <w:t>Srednjoročni prioriteti javnih investicija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79" w:name="clan_27j"/>
      <w:bookmarkEnd w:id="79"/>
      <w:r w:rsidRPr="003139B5">
        <w:rPr>
          <w:rFonts w:ascii="Arial" w:eastAsia="Times New Roman" w:hAnsi="Arial" w:cs="Arial"/>
          <w:b/>
          <w:bCs/>
          <w:kern w:val="0"/>
          <w:sz w:val="24"/>
          <w:szCs w:val="24"/>
          <w14:ligatures w14:val="none"/>
        </w:rPr>
        <w:t>Član 27j</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korisnici dostavljaju Ministarstvu srednjoročne prioritete javnih investicija u okviru predloga za prioritetne oblasti finansiranja najkasnije do 15. marta.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Srednjoročni prioriteti javnih investicija uključuju se u Fiskalnu strategiju.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budžetskim korisnicima u okviru uputstva za pripremu budžeta Republike Srbije dostavlja i uputstvo o sadržaju planova kojim se iskazuju srednjoročni prioriteti javnih investicija.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Planovi za sprovođenje srednjoročnih prioriteta javnih investicija izrađuju se kao deo finansijskih planova budžetskih korisnika.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0" w:name="str_42"/>
      <w:bookmarkEnd w:id="80"/>
      <w:r w:rsidRPr="003139B5">
        <w:rPr>
          <w:rFonts w:ascii="Arial" w:eastAsia="Times New Roman" w:hAnsi="Arial" w:cs="Arial"/>
          <w:b/>
          <w:bCs/>
          <w:kern w:val="0"/>
          <w:sz w:val="24"/>
          <w:szCs w:val="24"/>
          <w14:ligatures w14:val="none"/>
        </w:rPr>
        <w:t xml:space="preserve">Novo zapošljavanje i dodatno radno angažovanje kod korisnika javnih sredstava </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81" w:name="clan_27k"/>
      <w:bookmarkEnd w:id="81"/>
      <w:r w:rsidRPr="003139B5">
        <w:rPr>
          <w:rFonts w:ascii="Arial" w:eastAsia="Times New Roman" w:hAnsi="Arial" w:cs="Arial"/>
          <w:b/>
          <w:bCs/>
          <w:kern w:val="0"/>
          <w:sz w:val="24"/>
          <w:szCs w:val="24"/>
          <w14:ligatures w14:val="none"/>
        </w:rPr>
        <w:t xml:space="preserve">Član 27k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Zapošljavanje iz st. 1. i 2. ovog člana može se realizovati ukoliko korisnik javnih sredstava ima obezbeđena sredstva za plate, odnosno zarade, sa pripadajućim porezom i doprinosima za </w:t>
      </w:r>
      <w:r w:rsidRPr="003139B5">
        <w:rPr>
          <w:rFonts w:ascii="Arial" w:eastAsia="Times New Roman" w:hAnsi="Arial" w:cs="Arial"/>
          <w:kern w:val="0"/>
          <w14:ligatures w14:val="none"/>
        </w:rPr>
        <w:lastRenderedPageBreak/>
        <w:t xml:space="preserve">novozaposlene, kao i pod uslovima i u skladu sa procedurama predviđenim posebnim propisima.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Izuzetno od stava 4. ovog člana, korisnik javnih sredstava koji ima manje od 50 zaposlenih na neodređeno vreme može da ima najviše do sedam zaposlenih, odnosno angažovanih lica u smislu stava 4. ovog člana.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Aktom Vlade bliže će se urediti postupak za pribavljanje saglasnosti iz st. 1, 2. i 4. ovog člana.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 kao i na osobe sa invaliditetom u skladu sa propisima koji uređuju oblast profesionalne rehabilitacije i zapošljavanja osoba sa invaliditetom.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82" w:name="str_43"/>
      <w:bookmarkEnd w:id="82"/>
      <w:r w:rsidRPr="003139B5">
        <w:rPr>
          <w:rFonts w:ascii="Arial" w:eastAsia="Times New Roman" w:hAnsi="Arial" w:cs="Arial"/>
          <w:kern w:val="0"/>
          <w:sz w:val="31"/>
          <w:szCs w:val="31"/>
          <w14:ligatures w14:val="none"/>
        </w:rPr>
        <w:t>III PRIPREMA I DONOŠENJE BUDŽETA I FINANSIJSKIH PLANOVA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3" w:name="str_44"/>
      <w:bookmarkEnd w:id="83"/>
      <w:r w:rsidRPr="003139B5">
        <w:rPr>
          <w:rFonts w:ascii="Arial" w:eastAsia="Times New Roman" w:hAnsi="Arial" w:cs="Arial"/>
          <w:b/>
          <w:bCs/>
          <w:kern w:val="0"/>
          <w:sz w:val="24"/>
          <w:szCs w:val="24"/>
          <w14:ligatures w14:val="none"/>
        </w:rPr>
        <w:lastRenderedPageBreak/>
        <w:t>Priprema budžeta i finansijskih planova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84" w:name="clan_28"/>
      <w:bookmarkEnd w:id="84"/>
      <w:r w:rsidRPr="003139B5">
        <w:rPr>
          <w:rFonts w:ascii="Arial" w:eastAsia="Times New Roman" w:hAnsi="Arial" w:cs="Arial"/>
          <w:b/>
          <w:bCs/>
          <w:kern w:val="0"/>
          <w:sz w:val="24"/>
          <w:szCs w:val="24"/>
          <w14:ligatures w14:val="none"/>
        </w:rPr>
        <w:t>Član 28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 se sastoji iz opšteg dela, posebnog dela i obrazloženja.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Opšti deo budžeta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račun prihoda i rashoda i neto nabavku nefinansijske imovine (razlika prodaje i nabavke nefinansijske imovine); budžetski suficit, odnosno deficit;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ukupni fiskalni suficit, odnosno ukupni fiskalni deficit;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račun finansiranja, odnosno predlog za korišćenje suficita, a u slučaju deficita - izvore za njegovo finansiranje iskazane i kvantifikovane pojedinačno po vrstama izvora;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pregled očekivanih sredstava iz finansijske pomoći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procenu neophodnih finansijskih sredstava za finansiranje učešća Republike Srbije u sprovođenju finansijske pomoći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procenu ukupnog novog zaduženja, odnosno razduženja Republike Srbije u toku budžetske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procenu ukupnog iznosa novih garancija Republike Srbije tokom budžetske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8) pregled planiranih kapitalnih izdataka budžetskih korisnika za tekuću i naredne dve budžetske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9) stalnu i tekuću budžetsku rezervu.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Posebni deo budžeta iskazuje finansijske planove direktnih korisnika budžetskih sredstava, prema principu podele vlasti na zakonodavnu, izvršnu i sudsku.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Finansijski planovi iz stava 3. ovog člana uključuju rashode i izdatke direktnog korisnika budžetskih sredstava, u skladu sa ekonomskom, funkcionalnom, programskom i klasifikacijom prema izvorima finansiranja, definisanim u članu 29.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Obrazloženje budžeta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obrazloženje opšteg dela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programske informacije.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w:t>
      </w:r>
      <w:r w:rsidRPr="003139B5">
        <w:rPr>
          <w:rFonts w:ascii="Arial" w:eastAsia="Times New Roman" w:hAnsi="Arial" w:cs="Arial"/>
          <w:kern w:val="0"/>
          <w14:ligatures w14:val="none"/>
        </w:rPr>
        <w:lastRenderedPageBreak/>
        <w:t>rodne pokazatelje kojima se prikazuju i prate planirani doprinosi programa, programske aktivnosti ili projekta ostvarivanju rodne ravnopravnosti.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Finansijski plan organizacije za obavezno socijalno osiguranje sastoji se od opšteg i posebnog dela, utvrđen na način koji propisuje ministar.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3. ovog člana, poseban deo budžeta Republike Srbije koji se odnosi na rashode i izdatke Bezbednosno-informativne agencije i njenih indirektnih korisnika iskazuje se u ukupnom iznosu, bez navođenja aproprijacija iz finansijskog plana.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5" w:name="str_45"/>
      <w:bookmarkEnd w:id="85"/>
      <w:r w:rsidRPr="003139B5">
        <w:rPr>
          <w:rFonts w:ascii="Arial" w:eastAsia="Times New Roman" w:hAnsi="Arial" w:cs="Arial"/>
          <w:b/>
          <w:bCs/>
          <w:kern w:val="0"/>
          <w:sz w:val="24"/>
          <w:szCs w:val="24"/>
          <w14:ligatures w14:val="none"/>
        </w:rPr>
        <w:t>Budžetska klasifikacija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86" w:name="clan_29"/>
      <w:bookmarkEnd w:id="86"/>
      <w:r w:rsidRPr="003139B5">
        <w:rPr>
          <w:rFonts w:ascii="Arial" w:eastAsia="Times New Roman" w:hAnsi="Arial" w:cs="Arial"/>
          <w:b/>
          <w:bCs/>
          <w:kern w:val="0"/>
          <w:sz w:val="24"/>
          <w:szCs w:val="24"/>
          <w14:ligatures w14:val="none"/>
        </w:rPr>
        <w:t>Član 29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 se priprema i izvršava na osnovu sistema jedinstvene budžetske klasifikacije.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Budžetska klasifikacija obuhvata ekonomsku klasifikaciju prihoda i primanja, ekonomsku klasifikaciju rashoda i izdataka, organizacionu klasifikaciju, funkcionalnu klasifikaciju, programsku klasifikaciju i klasifikaciju prema izvorima finansiranja, pri čemu: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ekonomska klasifikacija prihoda i primanja iskazuje prihode i primanja na osnovu propisa ili ugovora koji određuju izvore prihoda, odnosno primanja;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ekonomska klasifikacija rashoda i izdataka iskazuje pojedinačna dobra i usluge i izvršena transferna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organizaciona klasifikacija iskazuje rashode i izdatke po korisnicima budžetskih sredstava, sa raspodelom aproprijacija između korisnika;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funkcionalna klasifikacija iskazuje rashode i izdatke po funkcionalnoj nameni za određenu oblast i nezavisna je od organizacije koja tu funkciju sprovodi;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programska klasifikacija iskazuje klasifikaciju programa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klasifikacija rashoda i izdataka prema izvorima finansiranja iskazuje prihode i primanja, rashode i izdatke prema osnovu ostvarenja tih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Inostrani i domaći izvori finansiranja, kao i otplata inostranog i domaćeg duga, čine elemente klasifikacija iz stava 2.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budžetsku klasifikaciju, koju primenjuju Republika Srbija i lokalna vlast, korisnici budžetskih sredstava i korisnici sredstava organizacija za obavezno socijalno osiguranje u pripremanju finansijskih planova.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7" w:name="str_46"/>
      <w:bookmarkEnd w:id="87"/>
      <w:r w:rsidRPr="003139B5">
        <w:rPr>
          <w:rFonts w:ascii="Arial" w:eastAsia="Times New Roman" w:hAnsi="Arial" w:cs="Arial"/>
          <w:b/>
          <w:bCs/>
          <w:kern w:val="0"/>
          <w:sz w:val="24"/>
          <w:szCs w:val="24"/>
          <w14:ligatures w14:val="none"/>
        </w:rPr>
        <w:t>Utvrđivanje suficita i deficita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88" w:name="clan_30"/>
      <w:bookmarkEnd w:id="88"/>
      <w:r w:rsidRPr="003139B5">
        <w:rPr>
          <w:rFonts w:ascii="Arial" w:eastAsia="Times New Roman" w:hAnsi="Arial" w:cs="Arial"/>
          <w:b/>
          <w:bCs/>
          <w:kern w:val="0"/>
          <w:sz w:val="24"/>
          <w:szCs w:val="24"/>
          <w14:ligatures w14:val="none"/>
        </w:rPr>
        <w:t>Član 30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Iznos ukupnog fiskalnog suficita i način njegovog raspoređivanja utvrđuje se zakonom o budžetu Republike Srbije, odnosno odlukom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Iznos ukupnog fiskalnog deficita i način njegovog finansiranja utvrđuje se zakonom o budžetu Republike Srbije, odnosno odlukom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Konsolidovani budžet sektora države i ukupni fiskalni suficit, odnosno ukupni fiskalni deficit sektora države utvrđuje se u Fiskalnoj strategiji.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89" w:name="str_47"/>
      <w:bookmarkEnd w:id="89"/>
      <w:r w:rsidRPr="003139B5">
        <w:rPr>
          <w:rFonts w:ascii="Arial" w:eastAsia="Times New Roman" w:hAnsi="Arial" w:cs="Arial"/>
          <w:b/>
          <w:bCs/>
          <w:kern w:val="0"/>
          <w:sz w:val="24"/>
          <w:szCs w:val="24"/>
          <w14:ligatures w14:val="none"/>
        </w:rPr>
        <w:t>Budžetski kalendar</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0" w:name="clan_31"/>
      <w:bookmarkEnd w:id="90"/>
      <w:r w:rsidRPr="003139B5">
        <w:rPr>
          <w:rFonts w:ascii="Arial" w:eastAsia="Times New Roman" w:hAnsi="Arial" w:cs="Arial"/>
          <w:b/>
          <w:bCs/>
          <w:kern w:val="0"/>
          <w:sz w:val="24"/>
          <w:szCs w:val="24"/>
          <w14:ligatures w14:val="none"/>
        </w:rPr>
        <w:t>Član 31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Postupak pripreme i donošenja budžeta i finansijskih planova organizacija za obavezno socijalno osiguranje izvršava se prema budžetskom kalendaru, i to: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 Kalendar za nivo Republike Srbije: </w:t>
      </w:r>
    </w:p>
    <w:p w:rsidR="003139B5" w:rsidRPr="003139B5" w:rsidRDefault="003139B5" w:rsidP="003139B5">
      <w:pPr>
        <w:spacing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 15. februar - ministar daje instrukciju za predlaganje prioritetnih oblasti finansiranja za budžetske korisnike koje uključuju i srednjoročne prioritete javnih investicija;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 20. maj - ministar dostavlja nacrt Fiskalne strategije Fiskalnom savetu;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 1. jun - Fiskalni savet daje mišljenje o nacrtu Fiskalne strategije;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(6) 5. jun - ministar dostavlja Vladi predlog Fiskalne strategije na usvajanje;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(7) 15. jun - Vlada usvaja Fiskalnu strategiju i dostavlja je odboru Narodne skupštine nadležnom za finansije, republički budžet i kontrolu trošenja javnih sredstava na razmatranje, kao i lokalnoj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(8) 30. jun - odbor Narodne skupštine nadležan za finansije, republički budžet i kontrolu trošenja javnih sredstava dostavlja Vladi komentare i preporuke u vezi sa Fiskalnom strategijom;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(9) 5. jul - ministar dostavlja uputstvo za pripremu nacrta budžeta Republike Srbije;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(10) 5. jul - ministar dostavlja uputstvo za pripremu odluke o budžetu lokalnoj vlasti, kao i Fiskalnu strategiju organizacijama za obavezno socijalno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(11) 15. septembar - direktni korisnici sredstava budžeta Republike Srbije i organizacije za obavezno socijalno osiguranje dostavljaju predlog srednjoročnog i finansijskog plana Ministarstvu, koji sadrži izveštaj o učinku programa za prvih šest meseci tekuće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(12) 15. oktobar Vlada, na predlog ministra, usvaja revidiranu Fiskalnu strategiju, sa informacijama o finansijskim i drugim efektima novih politika, uzimajući u obzir posle 15. maja ažurirani makroekonomski okvir;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(13) 20. oktobar - Vlada dostavlja odboru Narodne skupštine nadležnom za finansije, republički budžet i kontrolu trošenja javnih sredstava revidiranu Fiskalnu strategiju;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(14) 1. novembar - ministar dostavlja Vladi nacrt zakona o budžetu Republike Srbije, nacrte odluka o davanju saglasnosti na finansijske planove organizacija za obavezno socijalno osiguranje sa finansijskim planovima organizacija za obavezno socijalno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(16) 20. decembar - Narodna skupština donosi zakon o budžetu Republike Srbije i odluke o davanju saglasnosti na finansijske planove organizacija za obavezno socijalno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Kalendar budžeta lokalne vlasti: </w:t>
      </w:r>
    </w:p>
    <w:p w:rsidR="003139B5" w:rsidRPr="003139B5" w:rsidRDefault="003139B5" w:rsidP="003139B5">
      <w:pPr>
        <w:spacing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 1. avgust - lokalni organ uprave nadležan za finansije dostavlja uputstvo za pripremu nacrta budžeta lokalne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15. septembar - direktni korisnici sredstava budžeta lokalne vlasti dostavljaju predlog finansijskog plana lokalnom organu uprave nadležnom za finansije za budžetsku i naredne dve fiskalne godine, koji sadrži izveštaj o učinku programa za prvih šest meseci tekuće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 1. novembar - lokalni organ uprave nadležan za finansije dostavlja nacrt odluke o budžetu nadležnom izvršnom organu lokalne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 15. novembar - nadležni izvršni organ lokalne vlasti dostavlja predlog odluke o budžetu skupštini lokalne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 20. decembar - skupština lokalne vlasti donosi odluku o budžetu lokalne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(6) 25. decembar - lokalni organ uprave nadležan za finansije dostavlja ministru odluku o budžetu lokalne vlasti.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Rokovi iz stava 1. ovog člana predstavljaju krajnje rokove u budžetskom kalendaru.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91" w:name="str_48"/>
      <w:bookmarkEnd w:id="91"/>
      <w:r w:rsidRPr="003139B5">
        <w:rPr>
          <w:rFonts w:ascii="Arial" w:eastAsia="Times New Roman" w:hAnsi="Arial" w:cs="Arial"/>
          <w:b/>
          <w:bCs/>
          <w:kern w:val="0"/>
          <w:sz w:val="24"/>
          <w:szCs w:val="24"/>
          <w14:ligatures w14:val="none"/>
        </w:rPr>
        <w:t>Dostavljanje predloga zakona o budžetu Republike Srbije i predloga odluke o budžetu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2" w:name="clan_32"/>
      <w:bookmarkEnd w:id="92"/>
      <w:r w:rsidRPr="003139B5">
        <w:rPr>
          <w:rFonts w:ascii="Arial" w:eastAsia="Times New Roman" w:hAnsi="Arial" w:cs="Arial"/>
          <w:b/>
          <w:bCs/>
          <w:kern w:val="0"/>
          <w:sz w:val="24"/>
          <w:szCs w:val="24"/>
          <w14:ligatures w14:val="none"/>
        </w:rPr>
        <w:t>Član 32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Vlada dostavlja Narodnoj skupštini: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Fiskalnu strategiju;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predlog zakona o budžetu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predloge odluka o davanju saglasnosti na finansijske planove organizacija za obavezno socijalno osiguranje i finansijske planove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izvršni organ lokalne vlasti dostavlja skupštini lokalne vlasti predlog odluke o budžetu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r w:rsidRPr="003139B5">
        <w:rPr>
          <w:rFonts w:ascii="Arial" w:eastAsia="Times New Roman" w:hAnsi="Arial" w:cs="Arial"/>
          <w:b/>
          <w:bCs/>
          <w:kern w:val="0"/>
          <w:sz w:val="24"/>
          <w:szCs w:val="24"/>
          <w14:ligatures w14:val="none"/>
        </w:rPr>
        <w:t>Čl. 33 i 34</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(Brisano)</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93" w:name="str_49"/>
      <w:bookmarkEnd w:id="93"/>
      <w:r w:rsidRPr="003139B5">
        <w:rPr>
          <w:rFonts w:ascii="Arial" w:eastAsia="Times New Roman" w:hAnsi="Arial" w:cs="Arial"/>
          <w:b/>
          <w:bCs/>
          <w:kern w:val="0"/>
          <w:sz w:val="24"/>
          <w:szCs w:val="24"/>
          <w14:ligatures w14:val="none"/>
        </w:rPr>
        <w:t>Uputstvo za pripremu budžeta Republike Srbije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4" w:name="clan_35"/>
      <w:bookmarkEnd w:id="94"/>
      <w:r w:rsidRPr="003139B5">
        <w:rPr>
          <w:rFonts w:ascii="Arial" w:eastAsia="Times New Roman" w:hAnsi="Arial" w:cs="Arial"/>
          <w:b/>
          <w:bCs/>
          <w:kern w:val="0"/>
          <w:sz w:val="24"/>
          <w:szCs w:val="24"/>
          <w14:ligatures w14:val="none"/>
        </w:rPr>
        <w:t>Član 35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 donošenju Fiskalne strategije, Ministarstvo dostavlja direktnim korisnicima sredstava budžeta Republike Srbije uputstvo za izradu srednjoročnih i finansijskih planova za pripremu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Uputstvo iz stava 1. ovog člana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osnovne ekonomske pretpostavke i smernice za pripremu predloga finansijskog plana budžetskog korisnika i nacrta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smernice za pripremu srednjoročnih planova direktnih korisnika sredstava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smernice i zahteve za obrazloženje, srednjoročnu kvantifikaciju i procenu efekata novih politika i investicionih prioriteta;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postupak i dinamiku pripreme budžeta Republike Srbije i predloga finansijskih planova direktnih korisnika sredstava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način na koji će korisnici u predlogu finansijskog plana iskazati rashode i izdatke;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način na koji će korisnici u obrazloženju predloga finansijskog plana iskazati rodnu analizu rashoda i izdataka.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95" w:name="str_50"/>
      <w:bookmarkEnd w:id="95"/>
      <w:r w:rsidRPr="003139B5">
        <w:rPr>
          <w:rFonts w:ascii="Arial" w:eastAsia="Times New Roman" w:hAnsi="Arial" w:cs="Arial"/>
          <w:b/>
          <w:bCs/>
          <w:kern w:val="0"/>
          <w:sz w:val="24"/>
          <w:szCs w:val="24"/>
          <w14:ligatures w14:val="none"/>
        </w:rPr>
        <w:t>Preporuka lokalnim vlastima, organizacijama za obavezno socijalno osiguranje i indirektnim korisnicima budžetskih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6" w:name="clan_36"/>
      <w:bookmarkEnd w:id="96"/>
      <w:r w:rsidRPr="003139B5">
        <w:rPr>
          <w:rFonts w:ascii="Arial" w:eastAsia="Times New Roman" w:hAnsi="Arial" w:cs="Arial"/>
          <w:b/>
          <w:bCs/>
          <w:kern w:val="0"/>
          <w:sz w:val="24"/>
          <w:szCs w:val="24"/>
          <w14:ligatures w14:val="none"/>
        </w:rPr>
        <w:lastRenderedPageBreak/>
        <w:t>Član 36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dostavlja lokalnim vlastima i organizacijama za obavezno socijalno osiguranje Fiskalnu strategiju.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Nadležna ministarstva obaveštavaju indirektne korisnike sredstava budžeta Republike Srbije o osnovnim ekonomskim pretpostavkama i smernicama za pripremu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97" w:name="str_51"/>
      <w:bookmarkEnd w:id="97"/>
      <w:r w:rsidRPr="003139B5">
        <w:rPr>
          <w:rFonts w:ascii="Arial" w:eastAsia="Times New Roman" w:hAnsi="Arial" w:cs="Arial"/>
          <w:b/>
          <w:bCs/>
          <w:kern w:val="0"/>
          <w:sz w:val="24"/>
          <w:szCs w:val="24"/>
          <w14:ligatures w14:val="none"/>
        </w:rPr>
        <w:t>Uputstvo za izradu odluke o budžetu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98" w:name="clan_36a"/>
      <w:bookmarkEnd w:id="98"/>
      <w:r w:rsidRPr="003139B5">
        <w:rPr>
          <w:rFonts w:ascii="Arial" w:eastAsia="Times New Roman" w:hAnsi="Arial" w:cs="Arial"/>
          <w:b/>
          <w:bCs/>
          <w:kern w:val="0"/>
          <w:sz w:val="24"/>
          <w:szCs w:val="24"/>
          <w14:ligatures w14:val="none"/>
        </w:rPr>
        <w:t>Član 36a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dostavlja lokalnoj vlasti uputstvo za izradu odluke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Uputstvo iz stava 1. ovog člana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osnovne ekonomske pretpostavke i smernice za pripremu odluke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metodologiju izrade odluke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metodologiju izrade predloga finansijskog plana korisnika sredstava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99" w:name="str_52"/>
      <w:bookmarkEnd w:id="99"/>
      <w:r w:rsidRPr="003139B5">
        <w:rPr>
          <w:rFonts w:ascii="Arial" w:eastAsia="Times New Roman" w:hAnsi="Arial" w:cs="Arial"/>
          <w:b/>
          <w:bCs/>
          <w:kern w:val="0"/>
          <w:sz w:val="24"/>
          <w:szCs w:val="24"/>
          <w14:ligatures w14:val="none"/>
        </w:rPr>
        <w:t>Predlog finansijskog plana direktnih korisnika sredstava budžeta Republike Srbije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00" w:name="clan_37"/>
      <w:bookmarkEnd w:id="100"/>
      <w:r w:rsidRPr="003139B5">
        <w:rPr>
          <w:rFonts w:ascii="Arial" w:eastAsia="Times New Roman" w:hAnsi="Arial" w:cs="Arial"/>
          <w:b/>
          <w:bCs/>
          <w:kern w:val="0"/>
          <w:sz w:val="24"/>
          <w:szCs w:val="24"/>
          <w14:ligatures w14:val="none"/>
        </w:rPr>
        <w:t>Član 37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 osnovu uputstva za pripremu nacrta budžeta Republike i srednjoročnih planova, direktni korisnici budžetskih sredstava izrađuju predlog srednjoročnog i finansijskog plana.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Predlog finansijskog plana iz stava 1. ovog člana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rashode i izdatke za trogodišnji period, iskazane po budžetskoj klasifikaciji;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detaljno pisano obrazloženje rashoda i izdataka, kao i izvora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rodnu analizu rashoda i izdataka;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4) programske informacije;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pregled primanja za trogodišnji period na osnovu zaključenih sporazuma o zajmovima, kao i onih čije je zaključivanje izvesno u narednoj fiskalnoj godini, a koji predstavljaju direktnu obavezu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Predlog finansijskog plana budžetskog korisnika podnosi se u iznosu jednakom iznosu obima sredstava prve godine srednjoročnog okvira rashoda, definisanog u Fiskalnoj strategiji.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Kao prilog predloga finansijskog plana direktni korisnici budžetskih sredstava dostavljaju izveštaj o učinku programa za prvih šest meseci tekuće godine.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1" w:name="str_53"/>
      <w:bookmarkEnd w:id="101"/>
      <w:r w:rsidRPr="003139B5">
        <w:rPr>
          <w:rFonts w:ascii="Arial" w:eastAsia="Times New Roman" w:hAnsi="Arial" w:cs="Arial"/>
          <w:b/>
          <w:bCs/>
          <w:kern w:val="0"/>
          <w:sz w:val="24"/>
          <w:szCs w:val="24"/>
          <w14:ligatures w14:val="none"/>
        </w:rPr>
        <w:t>Priprema i dostavljanje finansijskih planova organizacija za obavezno socijalno osiguranje i predloga finansijskih planova indirektnih korisnika sredstava budžeta Republike Srbije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02" w:name="clan_38"/>
      <w:bookmarkEnd w:id="102"/>
      <w:r w:rsidRPr="003139B5">
        <w:rPr>
          <w:rFonts w:ascii="Arial" w:eastAsia="Times New Roman" w:hAnsi="Arial" w:cs="Arial"/>
          <w:b/>
          <w:bCs/>
          <w:kern w:val="0"/>
          <w:sz w:val="24"/>
          <w:szCs w:val="24"/>
          <w14:ligatures w14:val="none"/>
        </w:rPr>
        <w:t>Član 38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Organizacije za obavezno socijalno osiguranje obavezne su da pripreme finansijske planove na osnovu smernica utvrđenih Fiskalnom strategijom.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Finansijski plan iz stava 4. ovog člana Vlada dostavlja Narodnoj skupštini, sa predlogom zakona o budžetu Republike Srbije i predlogom odluka o davanju saglasnosti na finansijske planove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Finansijski plan organizacije za obavezno socijalno osiguranje donosi se u skladu sa članom 6. stav 3.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Predlozi finansijskih planova indirektnih korisnika sredstava budžeta Republike Srbije pripremaju se na osnovu smernica utvrđenih Fiskalnom strategijom.</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3" w:name="str_54"/>
      <w:bookmarkEnd w:id="103"/>
      <w:r w:rsidRPr="003139B5">
        <w:rPr>
          <w:rFonts w:ascii="Arial" w:eastAsia="Times New Roman" w:hAnsi="Arial" w:cs="Arial"/>
          <w:b/>
          <w:bCs/>
          <w:kern w:val="0"/>
          <w:sz w:val="24"/>
          <w:szCs w:val="24"/>
          <w14:ligatures w14:val="none"/>
        </w:rPr>
        <w:t>Razmatranje budžetskih zahteva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04" w:name="clan_39"/>
      <w:bookmarkEnd w:id="104"/>
      <w:r w:rsidRPr="003139B5">
        <w:rPr>
          <w:rFonts w:ascii="Arial" w:eastAsia="Times New Roman" w:hAnsi="Arial" w:cs="Arial"/>
          <w:b/>
          <w:bCs/>
          <w:kern w:val="0"/>
          <w:sz w:val="24"/>
          <w:szCs w:val="24"/>
          <w14:ligatures w14:val="none"/>
        </w:rPr>
        <w:t>Član 39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razmatra zahteve korisnika budžetskih sredstava i organizacija za obavezno socijalno osiguranje sadržane u predlozima njihovih finansijskih planova imajući u vidu: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ciljeve u pogledu prihoda i primanja i rashoda i izdataka;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podatke i objašnjenja u skladu sa članom 37.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usaglašenost sa smernicama utvrđenih Fiskalnom strategijom i prioritetima koje utvrđuje Vlada.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nepostizanja usaglašenosti u smislu st. 2. i 3. ovog člana, Vlada nalaže otklanjanje nepravilnosti u finansijskom planu organizacije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organ organizacije za obavezno socijalno osiguranje iz člana 6. stav 3. ovog zakona, u obavezi je da izvrši izmene u finansijskom planu u skladu sa stavom Vlade.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5" w:name="str_55"/>
      <w:bookmarkEnd w:id="105"/>
      <w:r w:rsidRPr="003139B5">
        <w:rPr>
          <w:rFonts w:ascii="Arial" w:eastAsia="Times New Roman" w:hAnsi="Arial" w:cs="Arial"/>
          <w:b/>
          <w:bCs/>
          <w:kern w:val="0"/>
          <w:sz w:val="24"/>
          <w:szCs w:val="24"/>
          <w14:ligatures w14:val="none"/>
        </w:rPr>
        <w:t>Uputstvo za pripremu budžeta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06" w:name="clan_40"/>
      <w:bookmarkEnd w:id="106"/>
      <w:r w:rsidRPr="003139B5">
        <w:rPr>
          <w:rFonts w:ascii="Arial" w:eastAsia="Times New Roman" w:hAnsi="Arial" w:cs="Arial"/>
          <w:b/>
          <w:bCs/>
          <w:kern w:val="0"/>
          <w:sz w:val="24"/>
          <w:szCs w:val="24"/>
          <w14:ligatures w14:val="none"/>
        </w:rPr>
        <w:t>Član 40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 dobijanju Fiskalne strategije, lokalni organ uprave nadležan za finansije dostavlja direktnim korisnicima sredstava budžeta lokalne vlasti uputstvo za pripremu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Uputstvo iz stava 1. ovog člana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osnovne ekonomske pretpostavke i smernice za pripremu nacrta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opis planirane politike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procene prihoda i primanja i rashoda i izdataka budžeta lokalne vlasti za budžetsku i naredne dve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4) obim sredstava koji može da sadrži predlog finansijskog plana direktnog korisnika sredstava budžeta lokalne vlasti za budžetsku godinu, sa projekcijama za naredne dve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smernice za pripremu srednjoročnih planova direktnih korisnika sredstava budžeta lokalnih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postupak i dinamiku pripreme budžeta lokalne vlasti i predloga finansijskih planova direktnih korisnika sredstava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način na koji će se u obrazloženju iskazati rodna analiza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8) način na koji će se iskazati programske informacije.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7" w:name="str_56"/>
      <w:bookmarkEnd w:id="107"/>
      <w:r w:rsidRPr="003139B5">
        <w:rPr>
          <w:rFonts w:ascii="Arial" w:eastAsia="Times New Roman" w:hAnsi="Arial" w:cs="Arial"/>
          <w:b/>
          <w:bCs/>
          <w:kern w:val="0"/>
          <w:sz w:val="24"/>
          <w:szCs w:val="24"/>
          <w14:ligatures w14:val="none"/>
        </w:rPr>
        <w:t>Priprema i dostavljanje predloga finansijskih planova korisnika sredstava budžeta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08" w:name="clan_41"/>
      <w:bookmarkEnd w:id="108"/>
      <w:r w:rsidRPr="003139B5">
        <w:rPr>
          <w:rFonts w:ascii="Arial" w:eastAsia="Times New Roman" w:hAnsi="Arial" w:cs="Arial"/>
          <w:b/>
          <w:bCs/>
          <w:kern w:val="0"/>
          <w:sz w:val="24"/>
          <w:szCs w:val="24"/>
          <w14:ligatures w14:val="none"/>
        </w:rPr>
        <w:t>Član 41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 osnovu uputstva za pripremu nacrta budžeta lokalne vlasti, direktni korisnici sredstava budžeta lokalne vlasti izrađuju predlog finansijskog plana i dostavljaju ga lokalnom organu uprave nadležnom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pogledu sadržine i priloga predloga finansijskog plana direktnih korisnika sredstava budžeta lokalne vlasti shodno se primenjuju odredbe člana 37.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Indirektni korisnici sredstava budžeta lokalne vlasti obavezni su da pripreme predlog finansijskog plana na osnovu smernica koje se odnose na budžet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Lokalni organ uprave nadležan za finansije može da traži neposredno od indirektnih korisnika budžetskih sredstava podatke o finansiranju korisnika, koji su neophodni za pripremu predloga budžeta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09" w:name="str_57"/>
      <w:bookmarkEnd w:id="109"/>
      <w:r w:rsidRPr="003139B5">
        <w:rPr>
          <w:rFonts w:ascii="Arial" w:eastAsia="Times New Roman" w:hAnsi="Arial" w:cs="Arial"/>
          <w:b/>
          <w:bCs/>
          <w:kern w:val="0"/>
          <w:sz w:val="24"/>
          <w:szCs w:val="24"/>
          <w14:ligatures w14:val="none"/>
        </w:rPr>
        <w:t>Utvrđivanje predloga budžeta i predloga odluka o davanju saglasnosti na finansijske planove organizacija za obavezno socijalno osiguranje i dostavljanje Narodnoj skupštini, odnosno skupštini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0" w:name="clan_42"/>
      <w:bookmarkEnd w:id="110"/>
      <w:r w:rsidRPr="003139B5">
        <w:rPr>
          <w:rFonts w:ascii="Arial" w:eastAsia="Times New Roman" w:hAnsi="Arial" w:cs="Arial"/>
          <w:b/>
          <w:bCs/>
          <w:kern w:val="0"/>
          <w:sz w:val="24"/>
          <w:szCs w:val="24"/>
          <w14:ligatures w14:val="none"/>
        </w:rPr>
        <w:t>Član 42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dostavlja Vladi nacrt zakona o budžetu Republike Srbije i nacrte odluka o davanju saglasnosti na finansijske planove organizacija za obavezno socijalno osiguranje sa finansijskim planovima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Vlada može da traži od ministra da dostavi dodatne informacije ili objašnjenja koja se tiču nacrta zakona o budžetu Republike Srbije, nacrta odluka o davanju saglasnosti na finansijske planove </w:t>
      </w:r>
      <w:r w:rsidRPr="003139B5">
        <w:rPr>
          <w:rFonts w:ascii="Arial" w:eastAsia="Times New Roman" w:hAnsi="Arial" w:cs="Arial"/>
          <w:kern w:val="0"/>
          <w14:ligatures w14:val="none"/>
        </w:rPr>
        <w:lastRenderedPageBreak/>
        <w:t>organizacija za obavezno socijalno osiguranje i finansijskih planova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Lokalni organ uprave nadležan za finansije dostavlja nacrt odluke o budžetu lokalne vlasti nadležnom izvršnom organu lokalne vlasti i istovremeno upoznaje građane sa nacrtom odluke o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izvršni organ lokalne vlasti može da traži od lokalnog organa uprave nadležnog za finansije dodatne informacije ili objašnjenja koja se odnose na nacrt odluke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izvršni organ lokalne vlasti utvrđuje predlog odluke o budžetu lokalne vlasti i obavezno ga dostavlja skupštini lokalne vlasti, u roku utvrđenom budžetskim kalendarom.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nadležni izvršni organ lokalne vlasti ne dostavi predlog odluke o budžetu skupštini lokalne vlasti u roku utvrđenom budžetskim kalendarom, skupština lokalne vlasti može doneti budžet.</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11" w:name="str_58"/>
      <w:bookmarkEnd w:id="111"/>
      <w:r w:rsidRPr="003139B5">
        <w:rPr>
          <w:rFonts w:ascii="Arial" w:eastAsia="Times New Roman" w:hAnsi="Arial" w:cs="Arial"/>
          <w:b/>
          <w:bCs/>
          <w:kern w:val="0"/>
          <w:sz w:val="24"/>
          <w:szCs w:val="24"/>
          <w14:ligatures w14:val="none"/>
        </w:rPr>
        <w:t>Donošenje budžeta i davanje saglasnosti na finansijske planove organizacija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2" w:name="clan_43"/>
      <w:bookmarkEnd w:id="112"/>
      <w:r w:rsidRPr="003139B5">
        <w:rPr>
          <w:rFonts w:ascii="Arial" w:eastAsia="Times New Roman" w:hAnsi="Arial" w:cs="Arial"/>
          <w:b/>
          <w:bCs/>
          <w:kern w:val="0"/>
          <w:sz w:val="24"/>
          <w:szCs w:val="24"/>
          <w14:ligatures w14:val="none"/>
        </w:rPr>
        <w:t>Član 43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Narodna skupština, odnosno skupština lokalne vlasti, donosi zakon o budžetu Republike Srbije, odnosno odluku o budžetu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Narodna skupština donosi odluke o davanju saglasnosti na finansijske planove organizacija za obavezno socijalno osiguranje.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13" w:name="str_59"/>
      <w:bookmarkEnd w:id="113"/>
      <w:r w:rsidRPr="003139B5">
        <w:rPr>
          <w:rFonts w:ascii="Arial" w:eastAsia="Times New Roman" w:hAnsi="Arial" w:cs="Arial"/>
          <w:b/>
          <w:bCs/>
          <w:kern w:val="0"/>
          <w:sz w:val="24"/>
          <w:szCs w:val="24"/>
          <w14:ligatures w14:val="none"/>
        </w:rPr>
        <w:t>Ograničenja kod donošenja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4" w:name="clan_44"/>
      <w:bookmarkEnd w:id="114"/>
      <w:r w:rsidRPr="003139B5">
        <w:rPr>
          <w:rFonts w:ascii="Arial" w:eastAsia="Times New Roman" w:hAnsi="Arial" w:cs="Arial"/>
          <w:b/>
          <w:bCs/>
          <w:kern w:val="0"/>
          <w:sz w:val="24"/>
          <w:szCs w:val="24"/>
          <w14:ligatures w14:val="none"/>
        </w:rPr>
        <w:t>Član 44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Izmena predloga budžeta koju vrši Narodna skupština, odnosno skupština lokalne vlasti, mora biti u okviru maksimuma ukupnog fiskalnog deficita utvrđenog u predlogu budžeta Vlade, odnosno nadležnog izvršnog organa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Suficit utvrđen u predlogu budžeta Vlade, odnosno nadležnog izvršnog organa lokalne vlasti, ne može se koristiti za povećanje rashoda i izdataka predloženih budžetom.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Predlog za smanjenje prihoda, mora da sadrži mere za uvećanje drugih prihoda ili umanjenje rashoda i izdataka za isti iznos.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Predlog za uvećanje rashoda i izdataka, mora da sadrži mere za uvećanje prihoda ili umanjenje drugih rashoda i izdataka za isti iznos.</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15" w:name="str_60"/>
      <w:bookmarkEnd w:id="115"/>
      <w:r w:rsidRPr="003139B5">
        <w:rPr>
          <w:rFonts w:ascii="Arial" w:eastAsia="Times New Roman" w:hAnsi="Arial" w:cs="Arial"/>
          <w:b/>
          <w:bCs/>
          <w:kern w:val="0"/>
          <w:sz w:val="24"/>
          <w:szCs w:val="24"/>
          <w14:ligatures w14:val="none"/>
        </w:rPr>
        <w:t>Objavljivanje budžeta, Fiskalne strategije i finansijskih planova organizacija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6" w:name="clan_45"/>
      <w:bookmarkEnd w:id="116"/>
      <w:r w:rsidRPr="003139B5">
        <w:rPr>
          <w:rFonts w:ascii="Arial" w:eastAsia="Times New Roman" w:hAnsi="Arial" w:cs="Arial"/>
          <w:b/>
          <w:bCs/>
          <w:kern w:val="0"/>
          <w:sz w:val="24"/>
          <w:szCs w:val="24"/>
          <w14:ligatures w14:val="none"/>
        </w:rPr>
        <w:t>Član 45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Odluke o budžetima lokalne vlasti objavljuju se u službenim glasilima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Zakon o budžetu Republike Srbije sa obrazloženjem objavljuje se na internet stranici Ministarstva u roku od 15 dana od dana usvajanja.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Odluka o budžetu lokalne vlasti sa obrazloženjem objavljuje se na internet stranici nadležnog organa lokalne vlasti u roku od 15 dana od dana usvajanja.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17" w:name="str_61"/>
      <w:bookmarkEnd w:id="117"/>
      <w:r w:rsidRPr="003139B5">
        <w:rPr>
          <w:rFonts w:ascii="Arial" w:eastAsia="Times New Roman" w:hAnsi="Arial" w:cs="Arial"/>
          <w:b/>
          <w:bCs/>
          <w:kern w:val="0"/>
          <w:sz w:val="24"/>
          <w:szCs w:val="24"/>
          <w14:ligatures w14:val="none"/>
        </w:rPr>
        <w:t>Fiskalna godina i privremeno finansiranje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18" w:name="clan_46"/>
      <w:bookmarkEnd w:id="118"/>
      <w:r w:rsidRPr="003139B5">
        <w:rPr>
          <w:rFonts w:ascii="Arial" w:eastAsia="Times New Roman" w:hAnsi="Arial" w:cs="Arial"/>
          <w:b/>
          <w:bCs/>
          <w:kern w:val="0"/>
          <w:sz w:val="24"/>
          <w:szCs w:val="24"/>
          <w14:ligatures w14:val="none"/>
        </w:rPr>
        <w:t>Član 46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 se donosi za period od jedne fiskalne godine i važi za godinu za koju je donet.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Fiskalnom godinom smatra se period od dvanaest meseci, od 1. januara do 31. decembra kalendarske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 se može doneti i za period od tri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Narodna skupština, odnosno skupština lokalne vlasti, ne donese budžet u roku utvrđenom budžetskim kalendarom, vrši se privremeno finansiranje u vremenu od najduže prva tri meseca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donosi odluku o privremenom finansiranju i daje saglasnost na odluku o privremenom finansijskom planu organizacije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Nadležni izvršni organ lokalne vlasti donosi odluku o privremenom finansiranju.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Odluku o privremenom finansijskom planu organizacije za obavezno socijalno osiguranje donosi nadležni organ organizacije, u skladu sa zakonom i drugim propisom.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 isteku privremenog finansiranja plaćene i preuzete obaveze u tom periodu, u skladu sa aktom o privremenom finansiranju, uključuju se u budžet, odnosno finansijski plan organizacije za obavezno socijalno osiguranje za tekuću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1-5. i stava 10. ovog člana shodno se primenjuju na finansijske planove organizacija za obavezno socijalno osiguranje.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19" w:name="str_62"/>
      <w:bookmarkEnd w:id="119"/>
      <w:r w:rsidRPr="003139B5">
        <w:rPr>
          <w:rFonts w:ascii="Arial" w:eastAsia="Times New Roman" w:hAnsi="Arial" w:cs="Arial"/>
          <w:b/>
          <w:bCs/>
          <w:kern w:val="0"/>
          <w:sz w:val="24"/>
          <w:szCs w:val="24"/>
          <w14:ligatures w14:val="none"/>
        </w:rPr>
        <w:t>Izmene i dopune budžeta i finansijskih planova organizacija za obavezno socijalno osiguranje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20" w:name="clan_47"/>
      <w:bookmarkEnd w:id="120"/>
      <w:r w:rsidRPr="003139B5">
        <w:rPr>
          <w:rFonts w:ascii="Arial" w:eastAsia="Times New Roman" w:hAnsi="Arial" w:cs="Arial"/>
          <w:b/>
          <w:bCs/>
          <w:kern w:val="0"/>
          <w:sz w:val="24"/>
          <w:szCs w:val="24"/>
          <w14:ligatures w14:val="none"/>
        </w:rPr>
        <w:t>Član 47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u toku fiskalne godine dođe do povećanja rashoda i izdataka ili smanjenja prihoda, budžet se uravnotežuje smanjenjem planiranih rashoda i izdataka ili uvođenjem novih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Uravnoteženje budžeta iz stava 2. ovog člana, a koje nije posledica donošenja novog zakona, se vrši putem rebalansa budžeta, koji se donosi po postupku za donošenje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Ne može se doneti zakon ili drugi propis koji predviđa trošenje javnih sredstava van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1-4. ovog člana shodno se primenjuju na finansijske planove organizacija za obavezno socijalno osiguranje.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21" w:name="str_63"/>
      <w:bookmarkEnd w:id="121"/>
      <w:r w:rsidRPr="003139B5">
        <w:rPr>
          <w:rFonts w:ascii="Arial" w:eastAsia="Times New Roman" w:hAnsi="Arial" w:cs="Arial"/>
          <w:b/>
          <w:bCs/>
          <w:kern w:val="0"/>
          <w:sz w:val="24"/>
          <w:szCs w:val="24"/>
          <w14:ligatures w14:val="none"/>
        </w:rPr>
        <w:t>Finansijski efekti zakona i drugih propisa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22" w:name="clan_48"/>
      <w:bookmarkEnd w:id="122"/>
      <w:r w:rsidRPr="003139B5">
        <w:rPr>
          <w:rFonts w:ascii="Arial" w:eastAsia="Times New Roman" w:hAnsi="Arial" w:cs="Arial"/>
          <w:b/>
          <w:bCs/>
          <w:kern w:val="0"/>
          <w:sz w:val="24"/>
          <w:szCs w:val="24"/>
          <w14:ligatures w14:val="none"/>
        </w:rPr>
        <w:t>Član 48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Procena iz st. 1. i 2. ovog člana obavezno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predviđene promene u prihodima i rashodima, te primanjima i izdacima za budžetsku godinu i naredne dve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predloge za pokrivanja povećanih rashoda i izdataka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predloge za pokrivanja smanjenih prihoda i primanja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saglasnost ministarstva, odnosno lokalnog organa uprave nadležnog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nadležan za poslove finansija bliže uređuje način iskazivanja i izveštavanja o procenjenim finansijskim efektima zakona, drugog propisa ili drugog akta na budžet, odnosno finansijske planove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tokom godine donesu zakoni i drugi propisi na osnovu kojih nastaju nove obaveze za budžet, sredstva će se osigurati u budžetu za sledeću budžetsku godinu u skladu s projekcijama i mogućnostima.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ovoga člana na odgovarajući se način primenjuju na vanbudžetske korisnike i jedinice lokalne vlasti.</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123" w:name="str_64"/>
      <w:bookmarkEnd w:id="123"/>
      <w:r w:rsidRPr="003139B5">
        <w:rPr>
          <w:rFonts w:ascii="Arial" w:eastAsia="Times New Roman" w:hAnsi="Arial" w:cs="Arial"/>
          <w:kern w:val="0"/>
          <w:sz w:val="31"/>
          <w:szCs w:val="31"/>
          <w14:ligatures w14:val="none"/>
        </w:rPr>
        <w:t>IV IZVRŠENJE BUDŽETA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24" w:name="str_65"/>
      <w:bookmarkEnd w:id="124"/>
      <w:r w:rsidRPr="003139B5">
        <w:rPr>
          <w:rFonts w:ascii="Arial" w:eastAsia="Times New Roman" w:hAnsi="Arial" w:cs="Arial"/>
          <w:b/>
          <w:bCs/>
          <w:kern w:val="0"/>
          <w:sz w:val="24"/>
          <w:szCs w:val="24"/>
          <w14:ligatures w14:val="none"/>
        </w:rPr>
        <w:t>Naplata prihoda i primanja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25" w:name="clan_49"/>
      <w:bookmarkEnd w:id="125"/>
      <w:r w:rsidRPr="003139B5">
        <w:rPr>
          <w:rFonts w:ascii="Arial" w:eastAsia="Times New Roman" w:hAnsi="Arial" w:cs="Arial"/>
          <w:b/>
          <w:bCs/>
          <w:kern w:val="0"/>
          <w:sz w:val="24"/>
          <w:szCs w:val="24"/>
          <w14:ligatures w14:val="none"/>
        </w:rPr>
        <w:t>Član 49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Prihodi i primanja budžeta Republike Srbije i budžeta lokalne vlasti prikupljaju se i naplaćuju u skladu sa zakonom i drugim propisima, nezavisno od iznosa utvrđenih u budžetu za pojedine vrste prihoda i primanja.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Javni prihodi i primanja uplaćuju se preko uplatnih računa javnih prihoda koje posebnim aktom propisuje ministar.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Javni prihodi i primanja moraju biti naplaćeni isključivo na principu gotovinske osnove, osim ako je zakonom, odnosno aktom Vlade predviđen drugačiji metod.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1-4. ovog člana primenjuju se i u periodu privremenog finansiranja.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3139B5">
        <w:rPr>
          <w:rFonts w:ascii="Arial" w:eastAsia="Times New Roman" w:hAnsi="Arial" w:cs="Arial"/>
          <w:b/>
          <w:bCs/>
          <w:kern w:val="0"/>
          <w:sz w:val="24"/>
          <w:szCs w:val="24"/>
          <w14:ligatures w14:val="none"/>
        </w:rPr>
        <w:t>Dodeljivanje aproprijacija i finansijsko planiranje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27" w:name="clan_50"/>
      <w:bookmarkEnd w:id="127"/>
      <w:r w:rsidRPr="003139B5">
        <w:rPr>
          <w:rFonts w:ascii="Arial" w:eastAsia="Times New Roman" w:hAnsi="Arial" w:cs="Arial"/>
          <w:b/>
          <w:bCs/>
          <w:kern w:val="0"/>
          <w:sz w:val="24"/>
          <w:szCs w:val="24"/>
          <w14:ligatures w14:val="none"/>
        </w:rPr>
        <w:t>Član 50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Direktnom korisniku budžetskih sredstava, koji ne postupi u skladu sa odredbama stava 1. ovog člana, neće se dozvoliti korišćenje aproprijacija.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i indirektni korisnici budžetskih sredstava koji donose finansijske planove na osnovu zakona, dužni su da svoje finansijske planove usklade sa odobrenim aproprijacijama u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Rok za donošenje akata iz st. 3. i 4. ovog člana je 45 dana od dana stupanja na snagu zakona o budžetu Republike Srbije, odnosno odluke o budžetu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28" w:name="str_67"/>
      <w:bookmarkEnd w:id="128"/>
      <w:r w:rsidRPr="003139B5">
        <w:rPr>
          <w:rFonts w:ascii="Arial" w:eastAsia="Times New Roman" w:hAnsi="Arial" w:cs="Arial"/>
          <w:b/>
          <w:bCs/>
          <w:kern w:val="0"/>
          <w:sz w:val="24"/>
          <w:szCs w:val="24"/>
          <w14:ligatures w14:val="none"/>
        </w:rPr>
        <w:t>Planiranje likvidnosti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29" w:name="clan_51"/>
      <w:bookmarkEnd w:id="129"/>
      <w:r w:rsidRPr="003139B5">
        <w:rPr>
          <w:rFonts w:ascii="Arial" w:eastAsia="Times New Roman" w:hAnsi="Arial" w:cs="Arial"/>
          <w:b/>
          <w:bCs/>
          <w:kern w:val="0"/>
          <w:sz w:val="24"/>
          <w:szCs w:val="24"/>
          <w14:ligatures w14:val="none"/>
        </w:rPr>
        <w:t>Član 51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Plan izvršenja budžeta predstavlja pregled planiranih prihoda i primanja korisnika budžetskih sredstava prema izvoru finansiranja i pregled planiranih rashoda i izdataka.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0" w:name="clan_52"/>
      <w:bookmarkEnd w:id="130"/>
      <w:r w:rsidRPr="003139B5">
        <w:rPr>
          <w:rFonts w:ascii="Arial" w:eastAsia="Times New Roman" w:hAnsi="Arial" w:cs="Arial"/>
          <w:b/>
          <w:bCs/>
          <w:kern w:val="0"/>
          <w:sz w:val="24"/>
          <w:szCs w:val="24"/>
          <w14:ligatures w14:val="none"/>
        </w:rPr>
        <w:t>Član 52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Korisnik budžetskih sredstava, koji određeni rashod i izdatak izvršava iz sredstava budžeta i iz drugih prihoda, obavezan je da izmirenje tog rashoda i izdatka prvo vrši iz prihoda iz tih drugih izvora.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31" w:name="str_68"/>
      <w:bookmarkEnd w:id="131"/>
      <w:r w:rsidRPr="003139B5">
        <w:rPr>
          <w:rFonts w:ascii="Arial" w:eastAsia="Times New Roman" w:hAnsi="Arial" w:cs="Arial"/>
          <w:b/>
          <w:bCs/>
          <w:kern w:val="0"/>
          <w:sz w:val="24"/>
          <w:szCs w:val="24"/>
          <w14:ligatures w14:val="none"/>
        </w:rPr>
        <w:t>Određivanje obima rashoda korisnika budžetskih sredstava u određenom periodu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2" w:name="clan_53"/>
      <w:bookmarkEnd w:id="132"/>
      <w:r w:rsidRPr="003139B5">
        <w:rPr>
          <w:rFonts w:ascii="Arial" w:eastAsia="Times New Roman" w:hAnsi="Arial" w:cs="Arial"/>
          <w:b/>
          <w:bCs/>
          <w:kern w:val="0"/>
          <w:sz w:val="24"/>
          <w:szCs w:val="24"/>
          <w14:ligatures w14:val="none"/>
        </w:rPr>
        <w:t>Član 53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budžetskih sredstava mogu da vrše plaćanja do visine rashoda i izdataka koji su utvrđeni kvotama za određeni period.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Ministarstvo, odnosno lokalni organ uprave nadležan za finansije, obaveštava korisnike budžetskih sredstava o kvotama, najkasnije u roku od 15 dana pre početka perioda na koji se odnosi.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postupak i uslove za određivanje kvota iz st. 1. i 2. ovog člana, kao i mere u slučajevima nepoštovanja kvota.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33" w:name="str_69"/>
      <w:bookmarkEnd w:id="133"/>
      <w:r w:rsidRPr="003139B5">
        <w:rPr>
          <w:rFonts w:ascii="Arial" w:eastAsia="Times New Roman" w:hAnsi="Arial" w:cs="Arial"/>
          <w:b/>
          <w:bCs/>
          <w:kern w:val="0"/>
          <w:sz w:val="24"/>
          <w:szCs w:val="24"/>
          <w14:ligatures w14:val="none"/>
        </w:rPr>
        <w:t>Odgovornost za preuzete obaveze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4" w:name="clan_54"/>
      <w:bookmarkEnd w:id="134"/>
      <w:r w:rsidRPr="003139B5">
        <w:rPr>
          <w:rFonts w:ascii="Arial" w:eastAsia="Times New Roman" w:hAnsi="Arial" w:cs="Arial"/>
          <w:b/>
          <w:bCs/>
          <w:kern w:val="0"/>
          <w:sz w:val="24"/>
          <w:szCs w:val="24"/>
          <w14:ligatures w14:val="none"/>
        </w:rPr>
        <w:t>Član 54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Obaveze koje preuzimaju direktni, odnosno indirektni korisnici budžetskih sredstava i korisnici sredstava organizacija za obavezno socijalno osiguranje moraju odgovarati aproprijaciji koja im je odobrena za tu namenu u toj budžetskoj godini.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su obavezni da, pre pokretanja postupka javne nabavke za preuzimanje obaveza po ugovoru za kapitalne projekte iz stava 3. ovog člana, pribave saglasnost nadležnog organa iz stava 2.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Ograničenje iz stava 1. ovog člana ne primenjuje se na obaveze povezane sa zaduživanjem države i sa upravljanjem javnim dugom, kao i na obaveze po osnovu međunarodnih sporazuma.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će, na predlog Ministarstva, bliže urediti kriterijume za utvrđivanje prirode rashoda i uslove i način pribavljanja saglasnosti iz stava 6.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w:t>
      </w:r>
      <w:r w:rsidRPr="003139B5">
        <w:rPr>
          <w:rFonts w:ascii="Arial" w:eastAsia="Times New Roman" w:hAnsi="Arial" w:cs="Arial"/>
          <w:kern w:val="0"/>
          <w14:ligatures w14:val="none"/>
        </w:rPr>
        <w:lastRenderedPageBreak/>
        <w:t>naredne dve budžetske godine u opštem delu budžeta za tekuću godinu, uključujući i potrebna sredstva nakon tri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 zaključivanje ugovora iz stava 8. ovog člana saglasnost daje Vlada, na predlog ministarstva nadležnog za poslove privrede.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1. ovog člana, korisnici iz stava 1. ovog člana rashode za zaposlene, penzije, energetske usluge, usluge komunikacije, komunalne usluge i rashode za zakup imovine i opreme planiraju do iznosa koji dospeva na plaćanje u tekućoj budžetskoj godini.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Obaveze preuzete u skladu sa odobrenim aproprijacijama, a neizvršene u toku godine, prenose se i imaju status preuzetih obaveza i u narednoj budžetskoj godini izvršavaju se na teret odobrenih aproprijacija za tu budžetsku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Preuzete obaveze i sve finansijske obaveze iz st. 1-12. ovog člana moraju biti izvršene isključivo na principu gotovinske osnove sa konsolidovanog računa trezora, osim ako je zakonom, odnosno aktom Vlade predviđen drugačiji metod.</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35" w:name="str_70"/>
      <w:bookmarkEnd w:id="135"/>
      <w:r w:rsidRPr="003139B5">
        <w:rPr>
          <w:rFonts w:ascii="Arial" w:eastAsia="Times New Roman" w:hAnsi="Arial" w:cs="Arial"/>
          <w:b/>
          <w:bCs/>
          <w:kern w:val="0"/>
          <w:sz w:val="24"/>
          <w:szCs w:val="24"/>
          <w14:ligatures w14:val="none"/>
        </w:rPr>
        <w:t>Ocena kapitalnih projekata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6" w:name="clan_54a"/>
      <w:bookmarkEnd w:id="136"/>
      <w:r w:rsidRPr="003139B5">
        <w:rPr>
          <w:rFonts w:ascii="Arial" w:eastAsia="Times New Roman" w:hAnsi="Arial" w:cs="Arial"/>
          <w:b/>
          <w:bCs/>
          <w:kern w:val="0"/>
          <w:sz w:val="24"/>
          <w:szCs w:val="24"/>
          <w14:ligatures w14:val="none"/>
        </w:rPr>
        <w:t>Član 54a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Odredba stava 1. ovog člana shodno se primenjuje na organizacije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će, na predlog Ministarstva, bliže urediti sadržinu, način pripreme i ocene, kao i praćenje sprovođenja i izveštavanje o realizaciji kapitalnih projekata.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7" w:name="clan_55"/>
      <w:bookmarkEnd w:id="137"/>
      <w:r w:rsidRPr="003139B5">
        <w:rPr>
          <w:rFonts w:ascii="Arial" w:eastAsia="Times New Roman" w:hAnsi="Arial" w:cs="Arial"/>
          <w:b/>
          <w:bCs/>
          <w:kern w:val="0"/>
          <w:sz w:val="24"/>
          <w:szCs w:val="24"/>
          <w14:ligatures w14:val="none"/>
        </w:rPr>
        <w:t>Član 55</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(Brisano)</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38" w:name="str_71"/>
      <w:bookmarkEnd w:id="138"/>
      <w:r w:rsidRPr="003139B5">
        <w:rPr>
          <w:rFonts w:ascii="Arial" w:eastAsia="Times New Roman" w:hAnsi="Arial" w:cs="Arial"/>
          <w:b/>
          <w:bCs/>
          <w:kern w:val="0"/>
          <w:sz w:val="24"/>
          <w:szCs w:val="24"/>
          <w14:ligatures w14:val="none"/>
        </w:rPr>
        <w:t>Upravljanje preuzetim obavezama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39" w:name="clan_56"/>
      <w:bookmarkEnd w:id="139"/>
      <w:r w:rsidRPr="003139B5">
        <w:rPr>
          <w:rFonts w:ascii="Arial" w:eastAsia="Times New Roman" w:hAnsi="Arial" w:cs="Arial"/>
          <w:b/>
          <w:bCs/>
          <w:kern w:val="0"/>
          <w:sz w:val="24"/>
          <w:szCs w:val="24"/>
          <w14:ligatures w14:val="none"/>
        </w:rPr>
        <w:lastRenderedPageBreak/>
        <w:t>Član 56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Prilikom preuzimanja obaveza, direktni i indirektni korisnici budžetskih sredstava dužni su da se pridržavaju smernica o rokovima i uslovima plaćanja, koje određuje ministar, odnosno lokalni organ uprave nadležan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budžetskih sredstava preuzimaju obaveze na osnovu pisanog ugovora ili drugog pravnog akta, ukoliko zakonom nije drukčije propisano.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budžetskih sredstava su dužni da obaveste Upravu za trezor, odnosno trezor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 nameri preuzimanja obaveze;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nakon potpisivanja ugovora ili drugog pravnog akta kojim se preuzima obaveza, o preuzimanju obaveze i predviđenim uslovima i rokovima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o svakoj promeni koja se tiče iznosa, rokova i uslova plaćanja iz tačke 2) ovog 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podnesu zahtev za plaćanje u roku propisanom aktom ministra iz člana 58.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 2. i 4. ovog člana shodno se primenjuju na korisnike sredstava organizacija za obavezno socijalno osiguranje.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0" w:name="str_72"/>
      <w:bookmarkEnd w:id="140"/>
      <w:r w:rsidRPr="003139B5">
        <w:rPr>
          <w:rFonts w:ascii="Arial" w:eastAsia="Times New Roman" w:hAnsi="Arial" w:cs="Arial"/>
          <w:b/>
          <w:bCs/>
          <w:kern w:val="0"/>
          <w:sz w:val="24"/>
          <w:szCs w:val="24"/>
          <w14:ligatures w14:val="none"/>
        </w:rPr>
        <w:t>Prinudna naplata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41" w:name="clan_56a"/>
      <w:bookmarkEnd w:id="141"/>
      <w:r w:rsidRPr="003139B5">
        <w:rPr>
          <w:rFonts w:ascii="Arial" w:eastAsia="Times New Roman" w:hAnsi="Arial" w:cs="Arial"/>
          <w:b/>
          <w:bCs/>
          <w:kern w:val="0"/>
          <w:sz w:val="24"/>
          <w:szCs w:val="24"/>
          <w14:ligatures w14:val="none"/>
        </w:rPr>
        <w:t>Član 56a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Izvršavanje naloga dostavljenih od strane Narodne banke Srbije - prinudnu naplatu, u okviru sistema konsolidovanog računa trezora, kada je dužnik korisnik javnih sredstava, sprovodi Uprava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Kod korisnika javnih sredstava koji plaćanje ne vrše preko sistema izvršenja budžeta, prinudna naplata se izvršava na teret podračuna ako nisu izuzeti od blokade.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je kao dužnik naveden račun izvršenja budžeta lokalne vlasti, rok za početak izvršenja takvih rešenja je pet radnih dana od dana unosa rešenja.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člana shodno se primenjuju na korisnike sredstava organizacija za obavezno socijalno osiguranje.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2" w:name="str_73"/>
      <w:bookmarkEnd w:id="142"/>
      <w:r w:rsidRPr="003139B5">
        <w:rPr>
          <w:rFonts w:ascii="Arial" w:eastAsia="Times New Roman" w:hAnsi="Arial" w:cs="Arial"/>
          <w:b/>
          <w:bCs/>
          <w:kern w:val="0"/>
          <w:sz w:val="24"/>
          <w:szCs w:val="24"/>
          <w14:ligatures w14:val="none"/>
        </w:rPr>
        <w:t>Zaključivanje ugovora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43" w:name="clan_57"/>
      <w:bookmarkEnd w:id="143"/>
      <w:r w:rsidRPr="003139B5">
        <w:rPr>
          <w:rFonts w:ascii="Arial" w:eastAsia="Times New Roman" w:hAnsi="Arial" w:cs="Arial"/>
          <w:b/>
          <w:bCs/>
          <w:kern w:val="0"/>
          <w:sz w:val="24"/>
          <w:szCs w:val="24"/>
          <w14:ligatures w14:val="none"/>
        </w:rPr>
        <w:t>Član 57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4" w:name="str_74"/>
      <w:bookmarkEnd w:id="144"/>
      <w:r w:rsidRPr="003139B5">
        <w:rPr>
          <w:rFonts w:ascii="Arial" w:eastAsia="Times New Roman" w:hAnsi="Arial" w:cs="Arial"/>
          <w:b/>
          <w:bCs/>
          <w:kern w:val="0"/>
          <w:sz w:val="24"/>
          <w:szCs w:val="24"/>
          <w14:ligatures w14:val="none"/>
        </w:rPr>
        <w:t>Plaćanje iz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45" w:name="clan_58"/>
      <w:bookmarkEnd w:id="145"/>
      <w:r w:rsidRPr="003139B5">
        <w:rPr>
          <w:rFonts w:ascii="Arial" w:eastAsia="Times New Roman" w:hAnsi="Arial" w:cs="Arial"/>
          <w:b/>
          <w:bCs/>
          <w:kern w:val="0"/>
          <w:sz w:val="24"/>
          <w:szCs w:val="24"/>
          <w14:ligatures w14:val="none"/>
        </w:rPr>
        <w:t>Član 58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Rashod i izdatak iz budžeta zasniva se na računovodstvenoj dokumentaciji.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Pravni osnov u skladu sa zakonom i iznos preuzetih obaveza, koji proističu iz izvorne računovodstvene dokumentacije, moraju biti sačinjeni i potvrđeni u pisanoj formi pre plaćanja obaveze.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nastanka obaveze, izveštavanje o preuzetim obavezama i način plaćanja, koje se vrši iz republičkog, odnosno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Plaćanje iz budžeta neće biti izvršeno ukoliko nisu poštovane procedure utvrđene članom 56. stav 3.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1-3. ovog člana shodno se primenjuju na obaveze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6" w:name="str_75"/>
      <w:bookmarkEnd w:id="146"/>
      <w:r w:rsidRPr="003139B5">
        <w:rPr>
          <w:rFonts w:ascii="Arial" w:eastAsia="Times New Roman" w:hAnsi="Arial" w:cs="Arial"/>
          <w:b/>
          <w:bCs/>
          <w:kern w:val="0"/>
          <w:sz w:val="24"/>
          <w:szCs w:val="24"/>
          <w14:ligatures w14:val="none"/>
        </w:rPr>
        <w:t>Povraćaj sredstava u budžet</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47" w:name="clan_59"/>
      <w:bookmarkEnd w:id="147"/>
      <w:r w:rsidRPr="003139B5">
        <w:rPr>
          <w:rFonts w:ascii="Arial" w:eastAsia="Times New Roman" w:hAnsi="Arial" w:cs="Arial"/>
          <w:b/>
          <w:bCs/>
          <w:kern w:val="0"/>
          <w:sz w:val="24"/>
          <w:szCs w:val="24"/>
          <w14:ligatures w14:val="none"/>
        </w:rPr>
        <w:t>Član 59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za izvršenje određenog plaćanja nije postojao pravni osnov u skladu sa zakonom, direktni, odnosno indirektni korisnik budžetskih sredstava obavezan je da odmah zatraži povraćaj sredstava u budžet.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 i 2. ovog člana shodno se primenjuju na povraćaj sredstava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Do isteka fiskalne godine, direktni i indirektni korisnici budžetskih sredstava vratiće u budžet sredstva koja su im preneta u skladu sa aktom o budžetu, a nisu utrošena.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odnosno lokalni organ uprave nadležan za finansije propisuje način utvrđivanja iznosa i postupak vraćanja neutrošenih sredstava iz stava 4. ovog člana.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48" w:name="str_76"/>
      <w:bookmarkEnd w:id="148"/>
      <w:r w:rsidRPr="003139B5">
        <w:rPr>
          <w:rFonts w:ascii="Arial" w:eastAsia="Times New Roman" w:hAnsi="Arial" w:cs="Arial"/>
          <w:b/>
          <w:bCs/>
          <w:kern w:val="0"/>
          <w:sz w:val="24"/>
          <w:szCs w:val="24"/>
          <w14:ligatures w14:val="none"/>
        </w:rPr>
        <w:t>Povraćaj više ili pogrešno naplaćenih javnih prihoda i primanja države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49" w:name="clan_60"/>
      <w:bookmarkEnd w:id="149"/>
      <w:r w:rsidRPr="003139B5">
        <w:rPr>
          <w:rFonts w:ascii="Arial" w:eastAsia="Times New Roman" w:hAnsi="Arial" w:cs="Arial"/>
          <w:b/>
          <w:bCs/>
          <w:kern w:val="0"/>
          <w:sz w:val="24"/>
          <w:szCs w:val="24"/>
          <w14:ligatures w14:val="none"/>
        </w:rPr>
        <w:t>Član 60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Povraćaj prihoda ili primanja iz stava 1. ovog člana vrši se na teret uplatnog računa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Saglasno odredbama st. 1-3. ovog člana vrši se povraćaj više ili pogrešno naplaćenih prihoda ili primanja iz stava 1. ovog člana od obveznika putem Portala eUprave, a koji su raspoređeni na uplatne račune javnih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st. 1-3. ovog člana shodno se primenjuju na propisani evidencioni račun organa nadležnog za poslove carina za uplatu akciza i poreza pri uvozu.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izvršava povraćaj prihoda ili primanja iz stava 1. ovog člana na osnovu rešenja, odnosno drugog akta za povraćaj.</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rokove, kao i način i postupak za povraćaj više ili pogrešno naplaćenih javnih prihoda i primanja iz stava 1. ovog člana.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50" w:name="str_77"/>
      <w:bookmarkEnd w:id="150"/>
      <w:r w:rsidRPr="003139B5">
        <w:rPr>
          <w:rFonts w:ascii="Arial" w:eastAsia="Times New Roman" w:hAnsi="Arial" w:cs="Arial"/>
          <w:b/>
          <w:bCs/>
          <w:kern w:val="0"/>
          <w:sz w:val="24"/>
          <w:szCs w:val="24"/>
          <w14:ligatures w14:val="none"/>
        </w:rPr>
        <w:t>Promene u aproprijacijama u toku godine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1" w:name="clan_61"/>
      <w:bookmarkEnd w:id="151"/>
      <w:r w:rsidRPr="003139B5">
        <w:rPr>
          <w:rFonts w:ascii="Arial" w:eastAsia="Times New Roman" w:hAnsi="Arial" w:cs="Arial"/>
          <w:b/>
          <w:bCs/>
          <w:kern w:val="0"/>
          <w:sz w:val="24"/>
          <w:szCs w:val="24"/>
          <w14:ligatures w14:val="none"/>
        </w:rPr>
        <w:t>Član 61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se u toku godine obim poslovanja ili ovlašćenja direktnog, odnosno njegovog indirektnog korisnika budžetskih sredstava promeni, iznos aproprijacija izdvojenih za aktivnosti tog korisnika povećaće se, odnosno smanjiti.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obim poslovanja ili ovlašćenja direktnog, odnosno njegovog indirektnog korisnika budžetskih sredstava iz stava 1. ovog člana poveća, sredstva će se obezbediti iz tekuće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osnivanja novog direktnog, odnosno indirektnog korisnika budžetskih sredstava, sredstva za njegovo poslovanje ili ovlašćenja obezbeđuju se iz tekuće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Odluku o promeni u aproprijacijama iz st. 1-5. ovog člana i o korišćenju sredstava tekuće budžetske rezerve donosi Vlada, odnosno nadležni izvršni organ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se u toku godine izvrši povećanje, odnosno smanjenje aproprijacije putem preusmeravanja, ta aproprijacija se naknadnom promenom ne može smanjiti, odnosno povećati primenom stava 7.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rebalansa budžeta, za iznos izvršene promene aproprijacije putem preusmeravanja do rebalansa umanjuje se ukupan iznos moguće promene vrednosti aproprijacije, utvrđen primenom procenta iz stava 7.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52" w:name="str_78"/>
      <w:bookmarkEnd w:id="152"/>
      <w:r w:rsidRPr="003139B5">
        <w:rPr>
          <w:rFonts w:ascii="Arial" w:eastAsia="Times New Roman" w:hAnsi="Arial" w:cs="Arial"/>
          <w:b/>
          <w:bCs/>
          <w:kern w:val="0"/>
          <w:sz w:val="24"/>
          <w:szCs w:val="24"/>
          <w14:ligatures w14:val="none"/>
        </w:rPr>
        <w:t>Privremena obustava izvršenja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3" w:name="clan_62"/>
      <w:bookmarkEnd w:id="153"/>
      <w:r w:rsidRPr="003139B5">
        <w:rPr>
          <w:rFonts w:ascii="Arial" w:eastAsia="Times New Roman" w:hAnsi="Arial" w:cs="Arial"/>
          <w:b/>
          <w:bCs/>
          <w:kern w:val="0"/>
          <w:sz w:val="24"/>
          <w:szCs w:val="24"/>
          <w14:ligatures w14:val="none"/>
        </w:rPr>
        <w:t>Član 62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Privremenom obustavom izvršenja može se: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zaustaviti preuzimanje obaveza;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predložiti produženje ugovornog roka za plaćanje;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zaustaviti davanje odobrenja za zaključenje ugovora;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zaustaviti korišćenje kvota.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odnosno lokalni organ uprave nadležan za finansije, u saradnji sa direktnim korisnicima budžetskih sredstava, pripremaju predlog obima i mera privremene obustave izvršenja.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Mere privremene obustave izvršenja mogu se primeniti na sve direktne korisnike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 odluci iz stava 1. ovog člana Vlada obaveštava Narodnu skupštinu, a nadležni izvršni organ lokalne vlasti obaveštava skupštinu lokalne vlasti, u roku od sedam dana.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54" w:name="str_79"/>
      <w:bookmarkEnd w:id="154"/>
      <w:r w:rsidRPr="003139B5">
        <w:rPr>
          <w:rFonts w:ascii="Arial" w:eastAsia="Times New Roman" w:hAnsi="Arial" w:cs="Arial"/>
          <w:b/>
          <w:bCs/>
          <w:kern w:val="0"/>
          <w:sz w:val="24"/>
          <w:szCs w:val="24"/>
          <w14:ligatures w14:val="none"/>
        </w:rPr>
        <w:t>Rebalans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5" w:name="clan_63"/>
      <w:bookmarkEnd w:id="155"/>
      <w:r w:rsidRPr="003139B5">
        <w:rPr>
          <w:rFonts w:ascii="Arial" w:eastAsia="Times New Roman" w:hAnsi="Arial" w:cs="Arial"/>
          <w:b/>
          <w:bCs/>
          <w:kern w:val="0"/>
          <w:sz w:val="24"/>
          <w:szCs w:val="24"/>
          <w14:ligatures w14:val="none"/>
        </w:rPr>
        <w:t>Član 63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toku usvajanja rebalansa budžeta Vlada, na predlog ministra, odnosno nadležni izvršni organ lokalne vlasti, na predlog lokalnog organa uprave nadležnog za finansije, može nastaviti sa privremenom obustavom izvršenja pojedinih rashoda i izdataka.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56" w:name="str_80"/>
      <w:bookmarkEnd w:id="156"/>
      <w:r w:rsidRPr="003139B5">
        <w:rPr>
          <w:rFonts w:ascii="Arial" w:eastAsia="Times New Roman" w:hAnsi="Arial" w:cs="Arial"/>
          <w:b/>
          <w:bCs/>
          <w:kern w:val="0"/>
          <w:sz w:val="24"/>
          <w:szCs w:val="24"/>
          <w14:ligatures w14:val="none"/>
        </w:rPr>
        <w:t>Budžetski fond</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7" w:name="clan_64"/>
      <w:bookmarkEnd w:id="157"/>
      <w:r w:rsidRPr="003139B5">
        <w:rPr>
          <w:rFonts w:ascii="Arial" w:eastAsia="Times New Roman" w:hAnsi="Arial" w:cs="Arial"/>
          <w:b/>
          <w:bCs/>
          <w:kern w:val="0"/>
          <w:sz w:val="24"/>
          <w:szCs w:val="24"/>
          <w14:ligatures w14:val="none"/>
        </w:rPr>
        <w:t>Član 64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Propisom, odnosno sporazumom iz stava 1. ovog člana, definišu se: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svrha budžetskog fonda;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2) vreme za koje se budžetski fond osniva;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nadležno ministarstvo, odnosno lokalni organ uprave odgovoran za upravljanje fondom;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izvori finansiranja budžetskog fonda.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58" w:name="str_81"/>
      <w:bookmarkEnd w:id="158"/>
      <w:r w:rsidRPr="003139B5">
        <w:rPr>
          <w:rFonts w:ascii="Arial" w:eastAsia="Times New Roman" w:hAnsi="Arial" w:cs="Arial"/>
          <w:b/>
          <w:bCs/>
          <w:kern w:val="0"/>
          <w:sz w:val="24"/>
          <w:szCs w:val="24"/>
          <w14:ligatures w14:val="none"/>
        </w:rPr>
        <w:t>Finansiranje budžetskog fonda i obaveze koje proističu iz budžetskog fonda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59" w:name="clan_65"/>
      <w:bookmarkEnd w:id="159"/>
      <w:r w:rsidRPr="003139B5">
        <w:rPr>
          <w:rFonts w:ascii="Arial" w:eastAsia="Times New Roman" w:hAnsi="Arial" w:cs="Arial"/>
          <w:b/>
          <w:bCs/>
          <w:kern w:val="0"/>
          <w:sz w:val="24"/>
          <w:szCs w:val="24"/>
          <w14:ligatures w14:val="none"/>
        </w:rPr>
        <w:t>Član 65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fond se finansira iz:</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aproprijacija obezbeđenih u okviru budžeta za tekuću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donacija;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drugih javnih prihoda.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60" w:name="str_82"/>
      <w:bookmarkEnd w:id="160"/>
      <w:r w:rsidRPr="003139B5">
        <w:rPr>
          <w:rFonts w:ascii="Arial" w:eastAsia="Times New Roman" w:hAnsi="Arial" w:cs="Arial"/>
          <w:b/>
          <w:bCs/>
          <w:kern w:val="0"/>
          <w:sz w:val="24"/>
          <w:szCs w:val="24"/>
          <w14:ligatures w14:val="none"/>
        </w:rPr>
        <w:t>Upravljanje budžetskim fondom</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1" w:name="clan_66"/>
      <w:bookmarkEnd w:id="161"/>
      <w:r w:rsidRPr="003139B5">
        <w:rPr>
          <w:rFonts w:ascii="Arial" w:eastAsia="Times New Roman" w:hAnsi="Arial" w:cs="Arial"/>
          <w:b/>
          <w:bCs/>
          <w:kern w:val="0"/>
          <w:sz w:val="24"/>
          <w:szCs w:val="24"/>
          <w14:ligatures w14:val="none"/>
        </w:rPr>
        <w:t>Član 66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Budžetskim fondom upravlja nadležno ministarstvo, odnosno nadležni lokalni organ 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 ukidanju budžetskog fonda, prava i obaveze budžetskog fonda preuzima ministarstvo, odnosno lokalni organ uprave iz stava 1. ovog člana.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62" w:name="str_83"/>
      <w:bookmarkEnd w:id="162"/>
      <w:r w:rsidRPr="003139B5">
        <w:rPr>
          <w:rFonts w:ascii="Arial" w:eastAsia="Times New Roman" w:hAnsi="Arial" w:cs="Arial"/>
          <w:b/>
          <w:bCs/>
          <w:kern w:val="0"/>
          <w:sz w:val="24"/>
          <w:szCs w:val="24"/>
          <w14:ligatures w14:val="none"/>
        </w:rPr>
        <w:t>Posebni uslovi za upotrebu sredstava budžetskog fonda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3" w:name="clan_67"/>
      <w:bookmarkEnd w:id="163"/>
      <w:r w:rsidRPr="003139B5">
        <w:rPr>
          <w:rFonts w:ascii="Arial" w:eastAsia="Times New Roman" w:hAnsi="Arial" w:cs="Arial"/>
          <w:b/>
          <w:bCs/>
          <w:kern w:val="0"/>
          <w:sz w:val="24"/>
          <w:szCs w:val="24"/>
          <w14:ligatures w14:val="none"/>
        </w:rPr>
        <w:t>Član 67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Preuzimanje obaveza i plaćanja na teret budžetskog fonda vrše se do nivoa sredstava odobrenih budžetskom fondu.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64" w:name="str_84"/>
      <w:bookmarkEnd w:id="164"/>
      <w:r w:rsidRPr="003139B5">
        <w:rPr>
          <w:rFonts w:ascii="Arial" w:eastAsia="Times New Roman" w:hAnsi="Arial" w:cs="Arial"/>
          <w:b/>
          <w:bCs/>
          <w:kern w:val="0"/>
          <w:sz w:val="24"/>
          <w:szCs w:val="24"/>
          <w14:ligatures w14:val="none"/>
        </w:rPr>
        <w:t>Sredstva finansijske pomoći Evropske unije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5" w:name="clan_68"/>
      <w:bookmarkEnd w:id="165"/>
      <w:r w:rsidRPr="003139B5">
        <w:rPr>
          <w:rFonts w:ascii="Arial" w:eastAsia="Times New Roman" w:hAnsi="Arial" w:cs="Arial"/>
          <w:b/>
          <w:bCs/>
          <w:kern w:val="0"/>
          <w:sz w:val="24"/>
          <w:szCs w:val="24"/>
          <w14:ligatures w14:val="none"/>
        </w:rPr>
        <w:t>Član 68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6" w:name="clan_68a"/>
      <w:bookmarkEnd w:id="166"/>
      <w:r w:rsidRPr="003139B5">
        <w:rPr>
          <w:rFonts w:ascii="Arial" w:eastAsia="Times New Roman" w:hAnsi="Arial" w:cs="Arial"/>
          <w:b/>
          <w:bCs/>
          <w:kern w:val="0"/>
          <w:sz w:val="24"/>
          <w:szCs w:val="24"/>
          <w14:ligatures w14:val="none"/>
        </w:rPr>
        <w:t>Član 68a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Budžetski korisnici koji ne isplaniraju dovoljan iznos sredstava za finansiranje učešća Republike Srbije u sprovođenju finansijske pomoći Evropske unije moraju da izvrše preusmeravanje sredstava sa drugih svojih aproprijacija i/ili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Sredstva učešća Republike Srbije u sprovođenju finansijske pomoći Evropske unije ne mogu se koristiti u druge svrhe.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7" w:name="clan_68b"/>
      <w:bookmarkEnd w:id="167"/>
      <w:r w:rsidRPr="003139B5">
        <w:rPr>
          <w:rFonts w:ascii="Arial" w:eastAsia="Times New Roman" w:hAnsi="Arial" w:cs="Arial"/>
          <w:b/>
          <w:bCs/>
          <w:kern w:val="0"/>
          <w:sz w:val="24"/>
          <w:szCs w:val="24"/>
          <w14:ligatures w14:val="none"/>
        </w:rPr>
        <w:t>Član 68b</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Obrada podataka o ličnosti, koji su prikupljeni u toku administrativne provere iz stava 1. ovog člana, vršiće se u skladu sa zakonom koji uređuje zaštitu podataka o ličnosti.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Sastav, kao i podelu nadležnosti i način rada mreže iz stava 1. ovog člana, određuje Vlada, na predlog ministra.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dostavlja Vladi godišnji izveštaj o aktivnostima iz stava 1. ovog člana, koja ga podnosi Narodnoj skupštini do 31. marta tekuće godine za prethodnu budžetsku godinu.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68" w:name="str_85"/>
      <w:bookmarkEnd w:id="168"/>
      <w:r w:rsidRPr="003139B5">
        <w:rPr>
          <w:rFonts w:ascii="Arial" w:eastAsia="Times New Roman" w:hAnsi="Arial" w:cs="Arial"/>
          <w:b/>
          <w:bCs/>
          <w:kern w:val="0"/>
          <w:sz w:val="24"/>
          <w:szCs w:val="24"/>
          <w14:ligatures w14:val="none"/>
        </w:rPr>
        <w:t>Tekuća budžetska rezerva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69" w:name="clan_69"/>
      <w:bookmarkEnd w:id="169"/>
      <w:r w:rsidRPr="003139B5">
        <w:rPr>
          <w:rFonts w:ascii="Arial" w:eastAsia="Times New Roman" w:hAnsi="Arial" w:cs="Arial"/>
          <w:b/>
          <w:bCs/>
          <w:kern w:val="0"/>
          <w:sz w:val="24"/>
          <w:szCs w:val="24"/>
          <w14:ligatures w14:val="none"/>
        </w:rPr>
        <w:t>Član 69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okviru budžeta deo planiranih prihoda ne raspoređuje se unapred, već se zadržava na ime tekuće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Sredstva tekuće budžetske rezerve koriste se za neplanirane svrhe za koje nisu utvrđene aproprijacije ili za svrhe za koje se u toku godine pokaže da aproprijacije nisu bile dovoljne.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Tekuća budžetska rezerva opredeljuje se najviše do 4% ukupnih prihoda i primanja od prodaje nefinansijske imovine za budžetsku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odnosno nadležni izvršni organ lokalne vlasti, donosi na predlog ministra, odnosno lokalnog organa uprave nadležnog za finansije, rešenje o upotrebi tekuće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Sredstva tekuće budžetske rezerve raspoređuju se na direktne korisnike budžetskih sredstava tokom fiskalne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70" w:name="str_86"/>
      <w:bookmarkEnd w:id="170"/>
      <w:r w:rsidRPr="003139B5">
        <w:rPr>
          <w:rFonts w:ascii="Arial" w:eastAsia="Times New Roman" w:hAnsi="Arial" w:cs="Arial"/>
          <w:b/>
          <w:bCs/>
          <w:kern w:val="0"/>
          <w:sz w:val="24"/>
          <w:szCs w:val="24"/>
          <w14:ligatures w14:val="none"/>
        </w:rPr>
        <w:t>Stalna budžetska rezerva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1" w:name="clan_70"/>
      <w:bookmarkEnd w:id="171"/>
      <w:r w:rsidRPr="003139B5">
        <w:rPr>
          <w:rFonts w:ascii="Arial" w:eastAsia="Times New Roman" w:hAnsi="Arial" w:cs="Arial"/>
          <w:b/>
          <w:bCs/>
          <w:kern w:val="0"/>
          <w:sz w:val="24"/>
          <w:szCs w:val="24"/>
          <w14:ligatures w14:val="none"/>
        </w:rPr>
        <w:t>Član 70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budžetu se planiraju sredstva za stalnu budžetsku rezervu, koja se iskazuje na aproprijaciji namenjenoj za budžetske rezerve.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Stalna budžetska rezerva opredeljuje se najviše do 0,5% ukupnih prihoda i primanja od prodaje nefinansijske imovine za budžetsku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Rešenje o upotrebi sredstava stalne budžetske rezerve donosi Vlada, na predlog ministra, odnosno nadležni izvršni organ lokalne vlasti, na predlog lokalnog organa uprave nadležnog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 o korišćenju sredstava stalne budžetske rezerve dostavlja se Narodnoj skupštini, odnosno skupštini lokalne vlasti, uz završni račun budžeta.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2" w:name="clan_70a"/>
      <w:bookmarkEnd w:id="172"/>
      <w:r w:rsidRPr="003139B5">
        <w:rPr>
          <w:rFonts w:ascii="Arial" w:eastAsia="Times New Roman" w:hAnsi="Arial" w:cs="Arial"/>
          <w:b/>
          <w:bCs/>
          <w:kern w:val="0"/>
          <w:sz w:val="24"/>
          <w:szCs w:val="24"/>
          <w14:ligatures w14:val="none"/>
        </w:rPr>
        <w:t>Član 70a</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(Brisano)</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73" w:name="str_87"/>
      <w:bookmarkEnd w:id="173"/>
      <w:r w:rsidRPr="003139B5">
        <w:rPr>
          <w:rFonts w:ascii="Arial" w:eastAsia="Times New Roman" w:hAnsi="Arial" w:cs="Arial"/>
          <w:b/>
          <w:bCs/>
          <w:kern w:val="0"/>
          <w:sz w:val="24"/>
          <w:szCs w:val="24"/>
          <w14:ligatures w14:val="none"/>
        </w:rPr>
        <w:t>Odgovornost funkcionera, odnosno rukovodioca direktnog, odnosno indirektnog korisnika budžetskih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4" w:name="clan_71"/>
      <w:bookmarkEnd w:id="174"/>
      <w:r w:rsidRPr="003139B5">
        <w:rPr>
          <w:rFonts w:ascii="Arial" w:eastAsia="Times New Roman" w:hAnsi="Arial" w:cs="Arial"/>
          <w:b/>
          <w:bCs/>
          <w:kern w:val="0"/>
          <w:sz w:val="24"/>
          <w:szCs w:val="24"/>
          <w14:ligatures w14:val="none"/>
        </w:rPr>
        <w:t>Član 71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Funkcioner, odnosno rukovodilac direktnog, odnosno indirektnog korisnika budžetskih sredstava odgovoran je za zakonitu, namensku, ekonomičnu i efikasnu upotrebu budžetskih aproprijacija.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Funkcioner, odnosno rukovodilac direktnog, odnosno indirektnog korisnika budžetskih sredstava, može preneti pojedina ovlašćenja iz stava 1. ovog člana na druga lica u direktnom, odnosno indirektnom korisniku budžetskih sredstava.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75" w:name="str_88"/>
      <w:bookmarkEnd w:id="175"/>
      <w:r w:rsidRPr="003139B5">
        <w:rPr>
          <w:rFonts w:ascii="Arial" w:eastAsia="Times New Roman" w:hAnsi="Arial" w:cs="Arial"/>
          <w:b/>
          <w:bCs/>
          <w:kern w:val="0"/>
          <w:sz w:val="24"/>
          <w:szCs w:val="24"/>
          <w14:ligatures w14:val="none"/>
        </w:rPr>
        <w:t>Podela odgovornosti između naredbodavca i računopolagača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6" w:name="clan_72"/>
      <w:bookmarkEnd w:id="176"/>
      <w:r w:rsidRPr="003139B5">
        <w:rPr>
          <w:rFonts w:ascii="Arial" w:eastAsia="Times New Roman" w:hAnsi="Arial" w:cs="Arial"/>
          <w:b/>
          <w:bCs/>
          <w:kern w:val="0"/>
          <w:sz w:val="24"/>
          <w:szCs w:val="24"/>
          <w14:ligatures w14:val="none"/>
        </w:rPr>
        <w:t>Član 72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Funkcije naredbodavca i računopolagača ne mogu se poklapati.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77" w:name="str_89"/>
      <w:bookmarkEnd w:id="177"/>
      <w:r w:rsidRPr="003139B5">
        <w:rPr>
          <w:rFonts w:ascii="Arial" w:eastAsia="Times New Roman" w:hAnsi="Arial" w:cs="Arial"/>
          <w:b/>
          <w:bCs/>
          <w:kern w:val="0"/>
          <w:sz w:val="24"/>
          <w:szCs w:val="24"/>
          <w14:ligatures w14:val="none"/>
        </w:rPr>
        <w:t>Ograničenje duga i garancije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78" w:name="clan_73"/>
      <w:bookmarkEnd w:id="178"/>
      <w:r w:rsidRPr="003139B5">
        <w:rPr>
          <w:rFonts w:ascii="Arial" w:eastAsia="Times New Roman" w:hAnsi="Arial" w:cs="Arial"/>
          <w:b/>
          <w:bCs/>
          <w:kern w:val="0"/>
          <w:sz w:val="24"/>
          <w:szCs w:val="24"/>
          <w14:ligatures w14:val="none"/>
        </w:rPr>
        <w:t>Član 73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budžetu Republike Srbije utvrđuje se ograničenje ukupnog iznosa duga u toku budžetske godine, kao i ograničenje ukupnog iznosa garancija.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postupku utvrđivanja ograničenja duga, Ministarstvo će razmotriti sve činjenice koje se odnose 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zahteve za refinansiranje unutrašnjeg duga;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zahteve za finansiranje ukupnog deficita;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procene sledećih makroekonomskih indikatora, i to:</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učešće ukupnog državnog duga u bruto domaćem proizvodu;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učešće godišnje otplate kamata na ime dugovanja u bruto domaćem proizvodu;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iznos zaduživanja kod banaka, uključujući i Narodnu banku Srbije, po osnovu garancija za hartije od vrednosti;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učešće kratkoročnog unutrašnjeg duga u ukupnom državnom dugu;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učešće spoljnog duga u ukupnom državnom dugu;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odnos duga i garancija prema prihodima;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lastRenderedPageBreak/>
        <w:t>(7) odnos rashoda na ime servisiranja ukupnog duga prema izvozu.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budžetu Republike Srbije, odnosno budžetu lokalne vlasti obezbeđuju se sredstva za finansiranje privremene tekuće nelikvidnosti u skladu sa odredbama zakona kojim se uređuje javni dug.</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upravljanjem javnim dugom Republike Srbije, obezbeđuju se zakonom o budžetu u skladu sa dogovorenim uslovima transakcije u vezi sa finansijskim derivatima, u iznosu obaveza koje dospevaju u toj budžetskoj godini.</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179" w:name="str_90"/>
      <w:bookmarkEnd w:id="179"/>
      <w:r w:rsidRPr="003139B5">
        <w:rPr>
          <w:rFonts w:ascii="Arial" w:eastAsia="Times New Roman" w:hAnsi="Arial" w:cs="Arial"/>
          <w:kern w:val="0"/>
          <w:sz w:val="31"/>
          <w:szCs w:val="31"/>
          <w14:ligatures w14:val="none"/>
        </w:rPr>
        <w:t>V BUDŽETSKO RAČUNOVODSTVO I IZVEŠTAVANJE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0" w:name="str_91"/>
      <w:bookmarkEnd w:id="180"/>
      <w:r w:rsidRPr="003139B5">
        <w:rPr>
          <w:rFonts w:ascii="Arial" w:eastAsia="Times New Roman" w:hAnsi="Arial" w:cs="Arial"/>
          <w:b/>
          <w:bCs/>
          <w:kern w:val="0"/>
          <w:sz w:val="24"/>
          <w:szCs w:val="24"/>
          <w14:ligatures w14:val="none"/>
        </w:rPr>
        <w:t>Odgovornost za budžetsko računovodstvo</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81" w:name="clan_74"/>
      <w:bookmarkEnd w:id="181"/>
      <w:r w:rsidRPr="003139B5">
        <w:rPr>
          <w:rFonts w:ascii="Arial" w:eastAsia="Times New Roman" w:hAnsi="Arial" w:cs="Arial"/>
          <w:b/>
          <w:bCs/>
          <w:kern w:val="0"/>
          <w:sz w:val="24"/>
          <w:szCs w:val="24"/>
          <w14:ligatures w14:val="none"/>
        </w:rPr>
        <w:t>Član 74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Indirektni korisnik budžetskih sredstava i korisnik sredstava organizacije za obavezno socijalno osiguranje odgovoran je za računovodstvo sopstvenih transakcija.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Direktni korisnik budžetskih sredstava odgovoran je za računovodstvo sopstvenih transakcija, a u okviru svojih ovlašćenja i za računovodstvo transakcija indirektnih korisnika budžetskih sredstava koji spadaju u njegovu nadležnost.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Visoki savet sudstva, odnosno Državno veće tužilaca odgovorno je za računovodstvo sopstvenih transakcija, a u okviru svojih ovlašćenja i za računovodstvo transakcija pravosudnih organa u okviru njihovog razdela.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u ime Vlade, odnosno lokalni organ uprave nadležan za finansije, u ime nadležnog izvršnog organa lokalne vlasti, odgovoran je za računovodstvo primljenih zajmova i dugova.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2" w:name="str_92"/>
      <w:bookmarkEnd w:id="182"/>
      <w:r w:rsidRPr="003139B5">
        <w:rPr>
          <w:rFonts w:ascii="Arial" w:eastAsia="Times New Roman" w:hAnsi="Arial" w:cs="Arial"/>
          <w:b/>
          <w:bCs/>
          <w:kern w:val="0"/>
          <w:sz w:val="24"/>
          <w:szCs w:val="24"/>
          <w14:ligatures w14:val="none"/>
        </w:rPr>
        <w:t>Ovlašćenje za donošenje budžetskih računovodstvenih propisa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83" w:name="clan_75"/>
      <w:bookmarkEnd w:id="183"/>
      <w:r w:rsidRPr="003139B5">
        <w:rPr>
          <w:rFonts w:ascii="Arial" w:eastAsia="Times New Roman" w:hAnsi="Arial" w:cs="Arial"/>
          <w:b/>
          <w:bCs/>
          <w:kern w:val="0"/>
          <w:sz w:val="24"/>
          <w:szCs w:val="24"/>
          <w14:ligatures w14:val="none"/>
        </w:rPr>
        <w:t>Član 75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bliže uređuje budžetsko računovodstvo i način vođenja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Ministar utvrđuje način izveštavanja o ukupnim prihodima i primanjima i ukupnim rashodima i izdacima za trezore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4" w:name="str_93"/>
      <w:bookmarkEnd w:id="184"/>
      <w:r w:rsidRPr="003139B5">
        <w:rPr>
          <w:rFonts w:ascii="Arial" w:eastAsia="Times New Roman" w:hAnsi="Arial" w:cs="Arial"/>
          <w:b/>
          <w:bCs/>
          <w:kern w:val="0"/>
          <w:sz w:val="24"/>
          <w:szCs w:val="24"/>
          <w14:ligatures w14:val="none"/>
        </w:rPr>
        <w:t>Komisija za praćenje primene međunarodnih računovodstvenih standarda za javni sektor</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85" w:name="clan_75a"/>
      <w:bookmarkEnd w:id="185"/>
      <w:r w:rsidRPr="003139B5">
        <w:rPr>
          <w:rFonts w:ascii="Arial" w:eastAsia="Times New Roman" w:hAnsi="Arial" w:cs="Arial"/>
          <w:b/>
          <w:bCs/>
          <w:kern w:val="0"/>
          <w:sz w:val="24"/>
          <w:szCs w:val="24"/>
          <w14:ligatures w14:val="none"/>
        </w:rPr>
        <w:t>Član 75a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na predlog Ministarstva, obrazuje Komisiju za praćenje primene međunarodnih računovodstvenih standarda za javni sektor (u daljem tekstu: Komisija).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Komisija obavlja sledeće poslove,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priprema predlog postupaka, način i rokove za usvajanje MRS JS, od strane obveznika njihove primene;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priprema predlog postupaka i rokove za prelazak na MRS JS;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priprema predlog kontnog okvira i računovodstvenih politika u skladu sa MRS JS;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priprema sadržaj obrazaca finansijskih izveštaja i rokove njihove primene, kao i rokove i način njihovog dostavljanja nadležnim institucijama;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prati proces primene izmenjenih i novih MRS JS i priprema mišljenja o načinu primene MRS JS;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obavlja druge aktivnosti koje se odnose na unapređenje upravljanja finansijskim i računovodstvenim sistemima i izveštavanjem u javnom sektoru, koje se zasniva na MRS JS.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Članovi Komisije se imenuju na period od tri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 Komisije može biti imenovan najviše na dva uzastopna perioda od po tri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Naknada za rad predsednika i članova Komisije obezbeđuje se u budžetu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Visinu naknade predsedniku i članovima Komisije određuje Vlada, na predlog Ministarstva.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6" w:name="str_94"/>
      <w:bookmarkEnd w:id="186"/>
      <w:r w:rsidRPr="003139B5">
        <w:rPr>
          <w:rFonts w:ascii="Arial" w:eastAsia="Times New Roman" w:hAnsi="Arial" w:cs="Arial"/>
          <w:b/>
          <w:bCs/>
          <w:kern w:val="0"/>
          <w:sz w:val="24"/>
          <w:szCs w:val="24"/>
          <w14:ligatures w14:val="none"/>
        </w:rPr>
        <w:t>Podnošenje izveštaja Narodnoj skupštini, odnosno skupštini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87" w:name="clan_76"/>
      <w:bookmarkEnd w:id="187"/>
      <w:r w:rsidRPr="003139B5">
        <w:rPr>
          <w:rFonts w:ascii="Arial" w:eastAsia="Times New Roman" w:hAnsi="Arial" w:cs="Arial"/>
          <w:b/>
          <w:bCs/>
          <w:kern w:val="0"/>
          <w:sz w:val="24"/>
          <w:szCs w:val="24"/>
          <w14:ligatures w14:val="none"/>
        </w:rPr>
        <w:t>Član 76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informisanja, a obavezno u roku od 15 dana po isteku šestomesečnog, odnosno devetomesečnog perioda.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roku od petnaest dana po podnošenju izveštaja iz st. 1. i 2. ovog člana Vlada, odnosno nadležni izvršni organ lokalne vlasti usvaja i dostavlja izveštaje Narodnoj skupštini, odnosno skupštini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Izveštaji sadrže i odstupanja između usvojenog budžeta i izvršenja i obrazloženje velikih odstupanja.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Izveštaji iz st. 1. i 2. ovog člana objavljuju se na internet stranici Ministarstva, odnosno nadležnog ministarstva, odnosno nadležnog organa lokalne vlasti, najkasnije 15 dana od dana podnošenja izveštaja.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88" w:name="str_95"/>
      <w:bookmarkEnd w:id="188"/>
      <w:r w:rsidRPr="003139B5">
        <w:rPr>
          <w:rFonts w:ascii="Arial" w:eastAsia="Times New Roman" w:hAnsi="Arial" w:cs="Arial"/>
          <w:b/>
          <w:bCs/>
          <w:kern w:val="0"/>
          <w:sz w:val="24"/>
          <w:szCs w:val="24"/>
          <w14:ligatures w14:val="none"/>
        </w:rPr>
        <w:t>Predlog završnog računa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89" w:name="clan_77"/>
      <w:bookmarkEnd w:id="189"/>
      <w:r w:rsidRPr="003139B5">
        <w:rPr>
          <w:rFonts w:ascii="Arial" w:eastAsia="Times New Roman" w:hAnsi="Arial" w:cs="Arial"/>
          <w:b/>
          <w:bCs/>
          <w:kern w:val="0"/>
          <w:sz w:val="24"/>
          <w:szCs w:val="24"/>
          <w14:ligatures w14:val="none"/>
        </w:rPr>
        <w:t>Član 77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Predlog zakona o završnom računu budžeta Republike Srbije utvrđuje Vlada, a predlog odluke o završnom računu budžeta lokalne vlasti utvrđuje nadležni izvršni organ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90" w:name="str_96"/>
      <w:bookmarkEnd w:id="190"/>
      <w:r w:rsidRPr="003139B5">
        <w:rPr>
          <w:rFonts w:ascii="Arial" w:eastAsia="Times New Roman" w:hAnsi="Arial" w:cs="Arial"/>
          <w:b/>
          <w:bCs/>
          <w:kern w:val="0"/>
          <w:sz w:val="24"/>
          <w:szCs w:val="24"/>
          <w14:ligatures w14:val="none"/>
        </w:rPr>
        <w:t>Kalendar za podnošenje godišnjih finansijskih izveštaja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1" w:name="clan_78"/>
      <w:bookmarkEnd w:id="191"/>
      <w:r w:rsidRPr="003139B5">
        <w:rPr>
          <w:rFonts w:ascii="Arial" w:eastAsia="Times New Roman" w:hAnsi="Arial" w:cs="Arial"/>
          <w:b/>
          <w:bCs/>
          <w:kern w:val="0"/>
          <w:sz w:val="24"/>
          <w:szCs w:val="24"/>
          <w14:ligatures w14:val="none"/>
        </w:rPr>
        <w:t>Član 78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Postupak pripreme, sastavljanja i podnošenja završnih računa budžeta Republike Srbije, budžeta lokalne vlasti i organizacija za obavezno socijalno osiguranje i godišnjih finansijskih </w:t>
      </w:r>
      <w:r w:rsidRPr="003139B5">
        <w:rPr>
          <w:rFonts w:ascii="Arial" w:eastAsia="Times New Roman" w:hAnsi="Arial" w:cs="Arial"/>
          <w:kern w:val="0"/>
          <w14:ligatures w14:val="none"/>
        </w:rPr>
        <w:lastRenderedPageBreak/>
        <w:t>izveštaja korisnika budžetskih sredstava i korisnika sredstava organizacija za obavezno socijalno osiguranje izvršava se prema sledećem kalendaru,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Kalendar za nivo Republike Srbije: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20. jun - Ministarstvo priprema nacrt zakona o završnom računu budžeta Republike Srbije i zajedno sa odlukama o završnim računima organizacija za obavezno socijalno osiguranje dostavlja Vladi;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15. jul - Vlada dostavlja Narodnoj skupštini predlog zakona o završnom računu budžeta Republike Srbije i odluke o završnim računima organizacija za obavezno socijalno osiguranje;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1. oktobar - Ministarstvo sastavlja konsolidovani izveštaj Republike Srbije i dostavlja ga Vladi;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(7) 1. novembar - Vlada dostavlja Narodnoj skupštini konsolidovani izveštaj Republike Srbije, radi informisanja;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2) Kalendar završnih računa budžeta lokalne vlasti: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28. februar - indirektni korisnici sredstava budžeta lokalne vlasti pripremaju godišnji finansijski izveštaj za prethodnu budžetsku godinu i podnose ga nadležnim direktnim korisnicima sredstava budžeta lokalne vlasti;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(6) 1. jul - lokalni organ uprave nadležan za poslove finansija grada sastavlja konsolidovani izveštaj grada i podnosi Upravi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Rokovi iz stava 1. ovog člana predstavljaju krajnje rokove u kalendaru za podnošenje godišnjih finansijskih izveštaja i drugih akata.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92" w:name="str_97"/>
      <w:bookmarkEnd w:id="192"/>
      <w:r w:rsidRPr="003139B5">
        <w:rPr>
          <w:rFonts w:ascii="Arial" w:eastAsia="Times New Roman" w:hAnsi="Arial" w:cs="Arial"/>
          <w:b/>
          <w:bCs/>
          <w:kern w:val="0"/>
          <w:sz w:val="24"/>
          <w:szCs w:val="24"/>
          <w14:ligatures w14:val="none"/>
        </w:rPr>
        <w:t>Sadržaj završnog računa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3" w:name="clan_79"/>
      <w:bookmarkEnd w:id="193"/>
      <w:r w:rsidRPr="003139B5">
        <w:rPr>
          <w:rFonts w:ascii="Arial" w:eastAsia="Times New Roman" w:hAnsi="Arial" w:cs="Arial"/>
          <w:b/>
          <w:bCs/>
          <w:kern w:val="0"/>
          <w:sz w:val="24"/>
          <w:szCs w:val="24"/>
          <w14:ligatures w14:val="none"/>
        </w:rPr>
        <w:t>Član 79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Završni račun budžeta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1) godišnji finansijski izveštaj o izvršenju budžeta, koji sadrži godišnji izveštaj o učinku programa, uključujući i učinak na unapređenju rodne ravnopravnosti, sa dodatnim napomenama, objašnjenjima i obrazloženjima;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izveštaj eksterne revizije.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Završni račun organizacija za obavezno socijalno osiguranje sadrži: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godišnji finansijski izveštaj o izvršenju plana organizacija za obavezno socijalno osiguranje, kao i godišnji konsolidovani finansijski izveštaj Republičkog fonda za zdravstveno osiguranje, sa dodatnim napomenama, objašnjenjima i obrazloženjima;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izveštaj eksterne revizije.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Formu i sadržaj godišnjih finansijskih izveštaja, dodatnih napomena, objašnjenja i obrazloženja iz st. 1. i 2. ovog člana uređuje ministar.</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4" w:name="clan_79a"/>
      <w:bookmarkEnd w:id="194"/>
      <w:r w:rsidRPr="003139B5">
        <w:rPr>
          <w:rFonts w:ascii="Arial" w:eastAsia="Times New Roman" w:hAnsi="Arial" w:cs="Arial"/>
          <w:b/>
          <w:bCs/>
          <w:kern w:val="0"/>
          <w:sz w:val="24"/>
          <w:szCs w:val="24"/>
          <w14:ligatures w14:val="none"/>
        </w:rPr>
        <w:t>Član 79a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Sadržaj izveštaja iz stava 1. ovog člana propisaće ministar.</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195" w:name="str_98"/>
      <w:bookmarkEnd w:id="195"/>
      <w:r w:rsidRPr="003139B5">
        <w:rPr>
          <w:rFonts w:ascii="Arial" w:eastAsia="Times New Roman" w:hAnsi="Arial" w:cs="Arial"/>
          <w:kern w:val="0"/>
          <w:sz w:val="31"/>
          <w:szCs w:val="31"/>
          <w14:ligatures w14:val="none"/>
        </w:rPr>
        <w:t>VI INTERNA FINANSIJSKA KONTROLA U JAVNOM SEKTORU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6" w:name="clan_80"/>
      <w:bookmarkEnd w:id="196"/>
      <w:r w:rsidRPr="003139B5">
        <w:rPr>
          <w:rFonts w:ascii="Arial" w:eastAsia="Times New Roman" w:hAnsi="Arial" w:cs="Arial"/>
          <w:b/>
          <w:bCs/>
          <w:kern w:val="0"/>
          <w:sz w:val="24"/>
          <w:szCs w:val="24"/>
          <w14:ligatures w14:val="none"/>
        </w:rPr>
        <w:t>Član 80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Interna finansijska kontrola u javnom sektoru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finansijsko upravljanje i kontrolu kod korisnika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internu reviziju kod korisnika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harmonizaciju i koordinaciju finansijskog upravljanja i kontrole i interne revizije koju obavlja Ministarstvo finansija - Centralna jedinica za harmonizaciju.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97" w:name="str_99"/>
      <w:bookmarkEnd w:id="197"/>
      <w:r w:rsidRPr="003139B5">
        <w:rPr>
          <w:rFonts w:ascii="Arial" w:eastAsia="Times New Roman" w:hAnsi="Arial" w:cs="Arial"/>
          <w:b/>
          <w:bCs/>
          <w:kern w:val="0"/>
          <w:sz w:val="24"/>
          <w:szCs w:val="24"/>
          <w14:ligatures w14:val="none"/>
        </w:rPr>
        <w:t>Finansijsko upravljanje i kontrola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198" w:name="clan_81"/>
      <w:bookmarkEnd w:id="198"/>
      <w:r w:rsidRPr="003139B5">
        <w:rPr>
          <w:rFonts w:ascii="Arial" w:eastAsia="Times New Roman" w:hAnsi="Arial" w:cs="Arial"/>
          <w:b/>
          <w:bCs/>
          <w:kern w:val="0"/>
          <w:sz w:val="24"/>
          <w:szCs w:val="24"/>
          <w14:ligatures w14:val="none"/>
        </w:rPr>
        <w:lastRenderedPageBreak/>
        <w:t>Član 81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javnih sredstava uspostavljaju finansijsko upravljanje i kontrolu, koja se sprovodi politikama, procedurama i aktivnostima sa zadatkom da se obezbedi razumno uveravanje da će svoje ciljeve ostvariti kroz:</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poslovanje u skladu sa propisima, unutrašnjim aktima i ugovorima;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realnost i integritet finansijskih i poslovnih izveštaja;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ekonomično, efikasno i efektivno korišćenje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zaštitu sredstava i podataka (informacija).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Finansijsko upravljanje i kontrola obuhvata sledeće elemente: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kontrolno okruženje;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upravljanje rizicima;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kontrolne aktivnosti;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informisanje i komunikacije;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praćenje i procenu sistema.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Finansijsko upravljanje i kontrola organizuje se kao sistem procedura i odgovornosti svih lica u organizaciji.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Rukovodilac iz stava 4. ovog člana do 31. marta tekuće godine za prethodnu godinu na propisani način izveštava ministra o adekvatnosti i funkcionisanju sistema finansijskog upravljanja i kontrole.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utvrđuje zajedničke kriterijume, metodologiju i standarde za uspostavljanje, funkcionisanje i izveštavanje o sistemu finansijskog upravljanja i kontrole u javnom sektoru.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199" w:name="str_100"/>
      <w:bookmarkEnd w:id="199"/>
      <w:r w:rsidRPr="003139B5">
        <w:rPr>
          <w:rFonts w:ascii="Arial" w:eastAsia="Times New Roman" w:hAnsi="Arial" w:cs="Arial"/>
          <w:b/>
          <w:bCs/>
          <w:kern w:val="0"/>
          <w:sz w:val="24"/>
          <w:szCs w:val="24"/>
          <w14:ligatures w14:val="none"/>
        </w:rPr>
        <w:t>Interna revizija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0" w:name="clan_82"/>
      <w:bookmarkEnd w:id="200"/>
      <w:r w:rsidRPr="003139B5">
        <w:rPr>
          <w:rFonts w:ascii="Arial" w:eastAsia="Times New Roman" w:hAnsi="Arial" w:cs="Arial"/>
          <w:b/>
          <w:bCs/>
          <w:kern w:val="0"/>
          <w:sz w:val="24"/>
          <w:szCs w:val="24"/>
          <w14:ligatures w14:val="none"/>
        </w:rPr>
        <w:t>Član 82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Korisnici javnih sredstava uspostavljaju internu reviziju.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uspostavljanje i obezbeđenje uslova za adekvatno funkcionisanje interne revizije odgovoran je rukovodilac korisnika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Interna revizija je organizaciono nezavisna od delatnosti koju revidira, nije deo ni jednog poslovnog procesa, odnosno organizacionog dela organizacije, a u svom radu je neposredno odgovorna rukovodiocu korisnika javnih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Funkcionalna nezavisnost interne revizije se obezbeđuje samostalnim odlučivanjem o: području revizije na osnovu procene rizika, načinu obavljanja revizije i izveštavanju o obavljenoj reviziji.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Interna revizija pruža savetodavne usluge koje se sastoje od saveta, smernica, obuke, pomoći ili drugih usluga u cilju povećanja vrednosti i poboljšanja procesa upravljanja datom organizacijom, upravljanja rizicima i kontrole.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Internu reviziju obavljaju interni revizori.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Interni revizori u vršenju funkcije, primenjuju međunarodne standarde interne revizije, etički kodeks interne revizije i principe objektivnosti, kompetentnosti i integriteta.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Interni revizori su obavezni da čuvaju tajnost službenih i poslovnih podataka.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Rukovodilac iz stava 1. ovog člana do 31. marta tekuće godine za prethodnu godinu na propisani način izveštava ministra o funkcionisanju sistema interne revizije.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zajedničke kriterijume za organizovanje i standarde i metodološka uputstva za postupanje i izveštavanje interne revizije i bliže uređuje poslove interne revizije u javnom sektoru.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01" w:name="str_101"/>
      <w:bookmarkEnd w:id="201"/>
      <w:r w:rsidRPr="003139B5">
        <w:rPr>
          <w:rFonts w:ascii="Arial" w:eastAsia="Times New Roman" w:hAnsi="Arial" w:cs="Arial"/>
          <w:b/>
          <w:bCs/>
          <w:kern w:val="0"/>
          <w:sz w:val="24"/>
          <w:szCs w:val="24"/>
          <w14:ligatures w14:val="none"/>
        </w:rPr>
        <w:t>Harmonizacija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2" w:name="clan_83"/>
      <w:bookmarkEnd w:id="202"/>
      <w:r w:rsidRPr="003139B5">
        <w:rPr>
          <w:rFonts w:ascii="Arial" w:eastAsia="Times New Roman" w:hAnsi="Arial" w:cs="Arial"/>
          <w:b/>
          <w:bCs/>
          <w:kern w:val="0"/>
          <w:sz w:val="24"/>
          <w:szCs w:val="24"/>
          <w14:ligatures w14:val="none"/>
        </w:rPr>
        <w:t>Član 83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Harmonizaciju finansijskog upravljanja i kontrole i interne revizije vrši Ministarstvo - Centralna jedinica za harmonizaciju.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Centralna jedinica za harmonizaciju obavlja poslove: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centralne harmonizacije, koordinacije, praćenje primene i sagledavanje kvaliteta finansijskog upravljanja i kontrole i interne revizije u javnom sektoru;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definisanja zajedničkih kriterijuma i standarda za uspostavljanje i funkcionisanje sistema finansijskog upravljanja i kontrole;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definisanja zajedničkih kriterijuma za organizaciju i postupanje interne revizije u javnom sektoru;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vođenje registra ovlašćenih internih revizora u javnom sektoru i evidencije povelja interne revizije;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5) stručnog usavršavanja, sertifikacije i nadzora nad radom internih revizora;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stručnog usavršavanja rukovodilaca i zaposlenih u javnom sektoru iz oblasti finansijskog upravljanja i kontrole, u skladu sa međunarodno prihvaćenim standardima;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objedinjavanje godišnjih izveštaja iz člana 81. stav 5. i člana 82. stav 10. ovog zakona o stanju finansijskog upravljanja i kontrole i interne revizije.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dostavlja Vladi objedinjeni godišnji izveštaj iz stava 2. tačka 7)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Zaposleni na poslovima Centralne jedinice za harmonizaciju su obavezni da čuvaju tajnost službenih i poslovnih podataka.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r w:rsidRPr="003139B5">
        <w:rPr>
          <w:rFonts w:ascii="Arial" w:eastAsia="Times New Roman" w:hAnsi="Arial" w:cs="Arial"/>
          <w:b/>
          <w:bCs/>
          <w:kern w:val="0"/>
          <w:sz w:val="24"/>
          <w:szCs w:val="24"/>
          <w14:ligatures w14:val="none"/>
        </w:rPr>
        <w:t>Čl. 84-91**</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(Prestalo da važi)</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03" w:name="str_102"/>
      <w:bookmarkEnd w:id="203"/>
      <w:r w:rsidRPr="003139B5">
        <w:rPr>
          <w:rFonts w:ascii="Arial" w:eastAsia="Times New Roman" w:hAnsi="Arial" w:cs="Arial"/>
          <w:kern w:val="0"/>
          <w:sz w:val="31"/>
          <w:szCs w:val="31"/>
          <w14:ligatures w14:val="none"/>
        </w:rPr>
        <w:t>VIII EKSTERNA REVIZIJA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3139B5">
        <w:rPr>
          <w:rFonts w:ascii="Arial" w:eastAsia="Times New Roman" w:hAnsi="Arial" w:cs="Arial"/>
          <w:b/>
          <w:bCs/>
          <w:kern w:val="0"/>
          <w:sz w:val="24"/>
          <w:szCs w:val="24"/>
          <w14:ligatures w14:val="none"/>
        </w:rPr>
        <w:t>Član 92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Završni račun budžeta Republike Srbije i završni računi organizacija za obavezno socijalno osiguranje obavezno podležu eksternoj reviziji u skladu sa odredbama zakona kojim se uređuje nadležnost Državne revizorske institucije.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Eksternoj reviziji podležu i završni računi budžeta lokalnih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Reviziju iz stava 2. ovog člana vrši Državna revizorska institucija, u skladu sa zakonom kojim se uređuje nadležnost Državne revizorske institucije.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Lokalna vlast je u obavezi da zahtev za saglasnost iz stava 4. ovog člana dostavi Državnoj revizorskoj instituciji najkasnije do 1. aprila.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Državna revizorska institucija ne postupi po podnetom zahtevu lokalne vlasti iz stava 5. ovog člana do 15. aprila, smatraće se da je data saglasnost iz stava 4. ovog člana.</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05" w:name="str_103"/>
      <w:bookmarkEnd w:id="205"/>
      <w:r w:rsidRPr="003139B5">
        <w:rPr>
          <w:rFonts w:ascii="Arial" w:eastAsia="Times New Roman" w:hAnsi="Arial" w:cs="Arial"/>
          <w:kern w:val="0"/>
          <w:sz w:val="31"/>
          <w:szCs w:val="31"/>
          <w14:ligatures w14:val="none"/>
        </w:rPr>
        <w:t>VIIIa FISKALNI SAVET</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06" w:name="str_104"/>
      <w:bookmarkEnd w:id="206"/>
      <w:r w:rsidRPr="003139B5">
        <w:rPr>
          <w:rFonts w:ascii="Arial" w:eastAsia="Times New Roman" w:hAnsi="Arial" w:cs="Arial"/>
          <w:b/>
          <w:bCs/>
          <w:kern w:val="0"/>
          <w:sz w:val="24"/>
          <w:szCs w:val="24"/>
          <w14:ligatures w14:val="none"/>
        </w:rPr>
        <w:lastRenderedPageBreak/>
        <w:t>Fiskalni savet</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7" w:name="clan_92a"/>
      <w:bookmarkEnd w:id="207"/>
      <w:r w:rsidRPr="003139B5">
        <w:rPr>
          <w:rFonts w:ascii="Arial" w:eastAsia="Times New Roman" w:hAnsi="Arial" w:cs="Arial"/>
          <w:b/>
          <w:bCs/>
          <w:kern w:val="0"/>
          <w:sz w:val="24"/>
          <w:szCs w:val="24"/>
          <w14:ligatures w14:val="none"/>
        </w:rPr>
        <w:t>Član 92a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Ovim zakonom ustanovljava se Fiskalni savet.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je nezavisan državni organ.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obavljanje poslova iz svoje nadležnosti Fiskalni savet je odgovoran Narodnoj skupštini.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ima svojstvo pravnog lica.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ima pečat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Sedište Fiskalnog saveta je u Beogradu.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sastoji se od tri člana koje bira Narodna skupština.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vršenje stručnih i administrativnih poslova obrazuju se stručne službe Fiskalnog saveta.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8" w:name="clan_92b"/>
      <w:bookmarkEnd w:id="208"/>
      <w:r w:rsidRPr="003139B5">
        <w:rPr>
          <w:rFonts w:ascii="Arial" w:eastAsia="Times New Roman" w:hAnsi="Arial" w:cs="Arial"/>
          <w:b/>
          <w:bCs/>
          <w:kern w:val="0"/>
          <w:sz w:val="24"/>
          <w:szCs w:val="24"/>
          <w14:ligatures w14:val="none"/>
        </w:rPr>
        <w:t>Član 92b</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Članove Fiskalnog saveta predlažu: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predsednik Republike predlaže predsednika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ministar predlaže jednog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guverner Narodne banke Srbije predlaže jednog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Narodna skupština ne izabere predloženog člana, postupak za izbor tog člana se ponavlja.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vrši svoje nadležnosti nakon izbora sva tri člana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09" w:name="clan_92v"/>
      <w:bookmarkEnd w:id="209"/>
      <w:r w:rsidRPr="003139B5">
        <w:rPr>
          <w:rFonts w:ascii="Arial" w:eastAsia="Times New Roman" w:hAnsi="Arial" w:cs="Arial"/>
          <w:b/>
          <w:bCs/>
          <w:kern w:val="0"/>
          <w:sz w:val="24"/>
          <w:szCs w:val="24"/>
          <w14:ligatures w14:val="none"/>
        </w:rPr>
        <w:t>Član 92v</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člana Fiskalnog saveta može biti izabrano lice koje je državljanin Republike Srbije, koje ne vrši javnu funkciju, nije osuđivano i koje 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2) pored uslova iz tačke 1) ovog stava, kandidat za predsednika Fiskalnog saveta treba da ima najmanje pet godina iskustva u obavljanju rukovodećih poslova.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 Fiskalnog saveta ne može obavljati druga zaduženja ili plaćene dužnosti, osim naučnog, obrazovnog, umetničkog, književno-savetodavnog, uredničkog ili nekog drugog intelektualnog rada,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 Fiskalnog saveta ne može biti član političke stranke niti se u svom radu može voditi političkim uverenjima.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0" w:name="clan_92g"/>
      <w:bookmarkEnd w:id="210"/>
      <w:r w:rsidRPr="003139B5">
        <w:rPr>
          <w:rFonts w:ascii="Arial" w:eastAsia="Times New Roman" w:hAnsi="Arial" w:cs="Arial"/>
          <w:b/>
          <w:bCs/>
          <w:kern w:val="0"/>
          <w:sz w:val="24"/>
          <w:szCs w:val="24"/>
          <w14:ligatures w14:val="none"/>
        </w:rPr>
        <w:t>Član 92g</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Članovi Fiskalnog saveta se biraju na period od šest godina, a članstvo u Fiskalnom savetu članu Saveta prestaje pre isteka mandata: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ukoliko počne da obavlja bilo koju javnu funkciju;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w:t>
      </w:r>
      <w:r w:rsidRPr="003139B5">
        <w:rPr>
          <w:rFonts w:ascii="Arial" w:eastAsia="Times New Roman" w:hAnsi="Arial" w:cs="Arial"/>
          <w:i/>
          <w:iCs/>
          <w:kern w:val="0"/>
          <w14:ligatures w14:val="none"/>
        </w:rPr>
        <w:t xml:space="preserve">(brisana)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podnošenjem ostavke;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ako je pravosnažnom sudskom odlukom osuđen na kaznu zatvora bezuslovno u trajanju od najmanje šest meseci;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ako je pravosnažnom sudskom odlukom lišen poslovne sposobnosti;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gubljenjem državljanstva;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usled smrti;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8) razrešenjem.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Narodna skupština može razrešiti dužnosti člana Fiskalnog saveta ukoliko se ispostavi 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nije sposoban da vrši funkciju zbog mentalne ili fizičke nesposobnosti, što se utvrđuje na osnovu dokumentacije relevantne medicinske ustanove;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ne postupa u skladu sa Ustavom i zakonom.</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1" w:name="clan_92d"/>
      <w:bookmarkEnd w:id="211"/>
      <w:r w:rsidRPr="003139B5">
        <w:rPr>
          <w:rFonts w:ascii="Arial" w:eastAsia="Times New Roman" w:hAnsi="Arial" w:cs="Arial"/>
          <w:b/>
          <w:bCs/>
          <w:kern w:val="0"/>
          <w:sz w:val="24"/>
          <w:szCs w:val="24"/>
          <w14:ligatures w14:val="none"/>
        </w:rPr>
        <w:t>Član 92d</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 nastupanju razloga za prestanak mandata ili razrešenje, Fiskalni savet bez odlaganja obaveštava Narodnu skupštinu.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Inicijativu za razrešenje člana Fiskalnog saveta može da podnese najmanje 20 narodnih poslanika.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Inicijativa se podnosi u pisanom obliku, sa obrazloženjem i dokazima o nastupanju razloga iz člana 92g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Inicijativu razmatra nadležno radno telo Narodne skupštine.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 Fiskalnog saveta čije se razrešenje predlaže, ima pravo da se pismeno ili usmeno obrati članovima nadležnog radnog tela Narodne skupštine, na sednici na kojoj se razmatra inicijativa o njegovom razrešenju.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Nakon obavljene rasprave i glasanja, nadležno radno telo Narodne skupštine podnosi izveštaj Narodnoj skupštini sa predlogom da Narodna skupština donese odluku o razrešenju člana Fiskalnog saveta ili da inicijativu odbaci.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Članu Fiskalnog saveta prestaje mandat i sva prava po tom osnovu danom donošenja odluke o njegovom razrešenju na sednici Narodne skupštine.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2" w:name="clan_92%F0"/>
      <w:bookmarkEnd w:id="212"/>
      <w:r w:rsidRPr="003139B5">
        <w:rPr>
          <w:rFonts w:ascii="Arial" w:eastAsia="Times New Roman" w:hAnsi="Arial" w:cs="Arial"/>
          <w:b/>
          <w:bCs/>
          <w:kern w:val="0"/>
          <w:sz w:val="24"/>
          <w:szCs w:val="24"/>
          <w14:ligatures w14:val="none"/>
        </w:rPr>
        <w:t>Član 92đ</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postupku kada nadležno radno telo Narodne skupštine samoinicijativno predloži da se član Fiskalnog saveta razreši, primenjuju se odredbe člana 92d stav 5. ovog zakona.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13" w:name="str_105"/>
      <w:bookmarkEnd w:id="213"/>
      <w:r w:rsidRPr="003139B5">
        <w:rPr>
          <w:rFonts w:ascii="Arial" w:eastAsia="Times New Roman" w:hAnsi="Arial" w:cs="Arial"/>
          <w:b/>
          <w:bCs/>
          <w:kern w:val="0"/>
          <w:sz w:val="24"/>
          <w:szCs w:val="24"/>
          <w14:ligatures w14:val="none"/>
        </w:rPr>
        <w:t>Funkcije i zadaci Fiskalnog saveta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4" w:name="clan_92e"/>
      <w:bookmarkEnd w:id="214"/>
      <w:r w:rsidRPr="003139B5">
        <w:rPr>
          <w:rFonts w:ascii="Arial" w:eastAsia="Times New Roman" w:hAnsi="Arial" w:cs="Arial"/>
          <w:b/>
          <w:bCs/>
          <w:kern w:val="0"/>
          <w:sz w:val="24"/>
          <w:szCs w:val="24"/>
          <w14:ligatures w14:val="none"/>
        </w:rPr>
        <w:t>Član 92e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proverava makroekonomske i fiskalne pretpostavke korišćene za izradu Fiskalne strategije Vlade;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daje nezavisnu i kredibilnu ocenu mera ekonomske politike koje predlaže Vlada u cilju ostvarivanja kvantitativnih fiskalnih ciljeva koje je Vlada postavila;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procenjuje osnovne fiskalne rizike i verovatnoću da će Vlada ispuniti svoje fiskalne ciljeve u budućnosti;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procenjuje u kojoj meri je Vlada u prošlosti poštovala fiskalna pravila koja je utvrdila;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procenjuje ima li osnova za aktiviranje bilo koje od odredbi za izuzetne okolnosti i kolika je verovatnoća da će Vladin plan prilagođavanja omogućiti povratak na poštovanje fiskalnih pravila;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proverava adekvatnost ekonomskih klasifikacija, uključujući pravilnu klasifikaciju kapitalnih izdataka, kako bi se obezbedilo ispravno merenje kvantitativnih fiskalnih ciljeva.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5" w:name="clan_92%9E"/>
      <w:bookmarkEnd w:id="215"/>
      <w:r w:rsidRPr="003139B5">
        <w:rPr>
          <w:rFonts w:ascii="Arial" w:eastAsia="Times New Roman" w:hAnsi="Arial" w:cs="Arial"/>
          <w:b/>
          <w:bCs/>
          <w:kern w:val="0"/>
          <w:sz w:val="24"/>
          <w:szCs w:val="24"/>
          <w14:ligatures w14:val="none"/>
        </w:rPr>
        <w:t>Član 92ž</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Fiskalni savet obavlja sledeće zadatke: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priprema mišljenje na nacrt Fiskalne strategije;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priprema i dostavlja Narodnoj skupštini analizu 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revidiranoj Fiskalnoj strategiji Vlade za odgovarajuću fiskalnu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predlogu zakona o budžetu Republike Srbije, koji podrazumeva i predlog rebalansa, kao i o amandmanima koji su podneti u toku skupštinske rasprave;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priprema i podnosi Narodnoj skupštini analizu predloga zakona o završnom računu budžeta Republike Srbije i konsolidovanog bilansa sektora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priprema i dostavlja Narodnoj skupštini procene o fiskalnim uticajima predloga drugih zakona, kao i amandmana koji su podneti u toku skupštinske rasprave.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6" w:name="clan_92z"/>
      <w:bookmarkEnd w:id="216"/>
      <w:r w:rsidRPr="003139B5">
        <w:rPr>
          <w:rFonts w:ascii="Arial" w:eastAsia="Times New Roman" w:hAnsi="Arial" w:cs="Arial"/>
          <w:b/>
          <w:bCs/>
          <w:kern w:val="0"/>
          <w:sz w:val="24"/>
          <w:szCs w:val="24"/>
          <w14:ligatures w14:val="none"/>
        </w:rPr>
        <w:t>Član 92z</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može u bilo kom trenutku, na svoju inicijativu ili na zahtev, dati savet Vladi o pitanjima koja se odnose na fiskalnu politiku i upravljanje javnim finansijama.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Sve analize, izveštaji, preporuke i saveti koje pripremi Fiskalni savet biće javno dostupni u roku od pet radnih dana od dana njihovog dostavljanja ministru, Vladi ili Narodnoj skupštini.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Izveštaji, analize i procene Fiskalnog saveta su dostupni javnosti putem internet stranice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Izveštaji, analize i procene Fiskalnog saveta prema potrebi se objavljuju u "Službenom glasniku Republike Srbije", kao i na internet stranici Narodne skupštine, Vlade, Ministarstva finansija, ili odgovarajuće jedinice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17" w:name="str_106"/>
      <w:bookmarkEnd w:id="217"/>
      <w:r w:rsidRPr="003139B5">
        <w:rPr>
          <w:rFonts w:ascii="Arial" w:eastAsia="Times New Roman" w:hAnsi="Arial" w:cs="Arial"/>
          <w:b/>
          <w:bCs/>
          <w:kern w:val="0"/>
          <w:sz w:val="24"/>
          <w:szCs w:val="24"/>
          <w14:ligatures w14:val="none"/>
        </w:rPr>
        <w:t>Obaveza dostavljanja informacija Fiskalnom savetu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18" w:name="clan_92i"/>
      <w:bookmarkEnd w:id="218"/>
      <w:r w:rsidRPr="003139B5">
        <w:rPr>
          <w:rFonts w:ascii="Arial" w:eastAsia="Times New Roman" w:hAnsi="Arial" w:cs="Arial"/>
          <w:b/>
          <w:bCs/>
          <w:kern w:val="0"/>
          <w:sz w:val="24"/>
          <w:szCs w:val="24"/>
          <w14:ligatures w14:val="none"/>
        </w:rPr>
        <w:t>Član 92i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ima ovlašćenje da zahteva od ministara da mu dostave odgovarajuće ekonomske i fiskalne prognoze i analize koje mogu biti potrebne Fiskalnom savetu kako bi izvršio svoje nadležnosti i funkcije u skladu sa ovim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Pored toga, Fiskalni savet može zahtevati od ministra da izradi i dostavi Fiskalnom savetu fiskalne projekcije zasnovane na alternativnim pretpostavkama i scenarijima.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Fiskalni savet ima ovlašćenje da zahteva informacije od svih subjekata u javnom sektoru, uključujući javna preduzeća, ako je takva informacija od suštinske važnosti za rad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ne dobije tražene informacije koje su od suštinske važnosti za rad Fiskalnog saveta, predsednik Fiskalnog saveta o tome obaveštava Narodnu skupštinu.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19" w:name="str_107"/>
      <w:bookmarkEnd w:id="219"/>
      <w:r w:rsidRPr="003139B5">
        <w:rPr>
          <w:rFonts w:ascii="Arial" w:eastAsia="Times New Roman" w:hAnsi="Arial" w:cs="Arial"/>
          <w:b/>
          <w:bCs/>
          <w:kern w:val="0"/>
          <w:sz w:val="24"/>
          <w:szCs w:val="24"/>
          <w14:ligatures w14:val="none"/>
        </w:rPr>
        <w:t>Organizacija i sastav</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0" w:name="clan_92j"/>
      <w:bookmarkEnd w:id="220"/>
      <w:r w:rsidRPr="003139B5">
        <w:rPr>
          <w:rFonts w:ascii="Arial" w:eastAsia="Times New Roman" w:hAnsi="Arial" w:cs="Arial"/>
          <w:b/>
          <w:bCs/>
          <w:kern w:val="0"/>
          <w:sz w:val="24"/>
          <w:szCs w:val="24"/>
          <w14:ligatures w14:val="none"/>
        </w:rPr>
        <w:t>Član 92j</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predsedava Fiskalnim savetom;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saziva sastanke Fiskalnog saveta i utvrđuje dnevni red istih;</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predstavlja Fiskalni savet;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odobrava objavljivanje procena o predlozima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rukovodi Fiskalnim savetom kao državnim organom;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odgovara Narodnoj skupštini za pouzdanost procena koje bude izrađivao Fiskalni savet.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1" w:name="clan_92k"/>
      <w:bookmarkEnd w:id="221"/>
      <w:r w:rsidRPr="003139B5">
        <w:rPr>
          <w:rFonts w:ascii="Arial" w:eastAsia="Times New Roman" w:hAnsi="Arial" w:cs="Arial"/>
          <w:b/>
          <w:bCs/>
          <w:kern w:val="0"/>
          <w:sz w:val="24"/>
          <w:szCs w:val="24"/>
          <w14:ligatures w14:val="none"/>
        </w:rPr>
        <w:t>Član 92k</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ima stručnu službu sa specijalnim savetnicima i fiskalnim analitičarima i prateću službu.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Rukovodioce službi iz stava 1. ovog člana imenuje predsednik Fiskalnog saveta na period od šest godina.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Način obavljanja poslova, organizaciona struktura službi i sistematizacija radnih mesta bliže se uređuju aktom Fiskalnog saveta, uz prethodnu saglasnost nadležnog odbora Narodne skupštine.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2" w:name="clan_92l"/>
      <w:bookmarkEnd w:id="222"/>
      <w:r w:rsidRPr="003139B5">
        <w:rPr>
          <w:rFonts w:ascii="Arial" w:eastAsia="Times New Roman" w:hAnsi="Arial" w:cs="Arial"/>
          <w:b/>
          <w:bCs/>
          <w:kern w:val="0"/>
          <w:sz w:val="24"/>
          <w:szCs w:val="24"/>
          <w14:ligatures w14:val="none"/>
        </w:rPr>
        <w:t>Član 92l</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Stručnom službom sa specijalnim savetnicima i fiskalnim analitičarima rukovodi glavni ekonomista.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Za glavnog ekonomistu može biti imenovano lice koje je državljanin Republike Srbije, koje ispunjava opšte uslove za rad u državnim organima, koje poseduje fakultetsku diplomu iz oblasti </w:t>
      </w:r>
      <w:r w:rsidRPr="003139B5">
        <w:rPr>
          <w:rFonts w:ascii="Arial" w:eastAsia="Times New Roman" w:hAnsi="Arial" w:cs="Arial"/>
          <w:kern w:val="0"/>
          <w14:ligatures w14:val="none"/>
        </w:rPr>
        <w:lastRenderedPageBreak/>
        <w:t>ekonomije, finansija, računovodstva ili neke druge relevantne oblasti, najmanje devet godina radnog iskustva u oblasti makroekonomije, fiskalne politike, javnih finansija, računovodstva i objavljene naučne radove iz tih oblasti.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3" w:name="clan_92lj"/>
      <w:bookmarkEnd w:id="223"/>
      <w:r w:rsidRPr="003139B5">
        <w:rPr>
          <w:rFonts w:ascii="Arial" w:eastAsia="Times New Roman" w:hAnsi="Arial" w:cs="Arial"/>
          <w:b/>
          <w:bCs/>
          <w:kern w:val="0"/>
          <w:sz w:val="24"/>
          <w:szCs w:val="24"/>
          <w14:ligatures w14:val="none"/>
        </w:rPr>
        <w:t>Član 92lj</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Poslove specijalnog savetnika obavlja lice koje je državljanin Republike Srbije, koje ne vrši javnu funkciju, nije osuđivano i koje 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odgovarajuću fakultetsku diplomu iz oblasti ekonomije, finansija, računovodstva ili neke druge relevantne oblasti;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izvanredno teorijsko i praktično znanje o budžetskim i finansijskim pitanjima;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najmanje pet godina radnog iskustva u oblasti ekonomije, finansija, računovodstva ili drugoj relevantnoj oblasti.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Specijalni savetnik ne može obavljati druge plaćene poslove, osim naučnog, obrazovnog, umetničkog, književno-savetodavnog, uredničkog ili nekog drugog intelektualnog rada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4" w:name="clan_92m"/>
      <w:bookmarkEnd w:id="224"/>
      <w:r w:rsidRPr="003139B5">
        <w:rPr>
          <w:rFonts w:ascii="Arial" w:eastAsia="Times New Roman" w:hAnsi="Arial" w:cs="Arial"/>
          <w:b/>
          <w:bCs/>
          <w:kern w:val="0"/>
          <w:sz w:val="24"/>
          <w:szCs w:val="24"/>
          <w14:ligatures w14:val="none"/>
        </w:rPr>
        <w:t>Član 92m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savet može angažovati spoljne stručnjake, radi obavljanja određenih poslova iz svoje nadležnosti.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Spoljni stručnjak mora da ima odgovarajuće stručno znanje i iskustvo.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Spoljni stručnjak može biti fizičko ili pravno lice.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spoljnog stručnjaka može biti angažovan i strani državljanin, koji je priznati stručnjak u oblasti od značaja za izvršavanje poslova iz nadležnosti Fiskalnog savetnika.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Sva radna dokumentacija, koju izradi spoljni stručnjak, na raspolaganju je i pripada Fiskalnom savetu.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5" w:name="clan_92n"/>
      <w:bookmarkEnd w:id="225"/>
      <w:r w:rsidRPr="003139B5">
        <w:rPr>
          <w:rFonts w:ascii="Arial" w:eastAsia="Times New Roman" w:hAnsi="Arial" w:cs="Arial"/>
          <w:b/>
          <w:bCs/>
          <w:kern w:val="0"/>
          <w:sz w:val="24"/>
          <w:szCs w:val="24"/>
          <w14:ligatures w14:val="none"/>
        </w:rPr>
        <w:t>Član 92n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Pratećom službom rukovodi sekretar.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sekretara može biti imenovano lice koje ispunjava opšte uslove za rad u državnim organima, koje je diplomirani pravnik ili diplomirani ekonomista, koje ima položen državni stručni ispit i najmanje devet godina radnog iskustva u struci.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26" w:name="str_108"/>
      <w:bookmarkEnd w:id="226"/>
      <w:r w:rsidRPr="003139B5">
        <w:rPr>
          <w:rFonts w:ascii="Arial" w:eastAsia="Times New Roman" w:hAnsi="Arial" w:cs="Arial"/>
          <w:b/>
          <w:bCs/>
          <w:kern w:val="0"/>
          <w:sz w:val="24"/>
          <w:szCs w:val="24"/>
          <w14:ligatures w14:val="none"/>
        </w:rPr>
        <w:lastRenderedPageBreak/>
        <w:t>Radnopravni položaj</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7" w:name="clan_92nj"/>
      <w:bookmarkEnd w:id="227"/>
      <w:r w:rsidRPr="003139B5">
        <w:rPr>
          <w:rFonts w:ascii="Arial" w:eastAsia="Times New Roman" w:hAnsi="Arial" w:cs="Arial"/>
          <w:b/>
          <w:bCs/>
          <w:kern w:val="0"/>
          <w:sz w:val="24"/>
          <w:szCs w:val="24"/>
          <w14:ligatures w14:val="none"/>
        </w:rPr>
        <w:t>Član 92nj</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Fiskalnog saveta ima pravo na osnovnu platu u visini osnovne plate specijalnog savetnika, uvećane za 30 procenata.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Članovi Fiskalnog saveta imaju pravo na osnovnu platu u visini od 90 procenata od osnovne plate predsednika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pogledu drugih prava, dužnosti i odgovornosti članova Fiskalnog saveta, shodno se primenjuju odredbe propisa kojima su uređena prava izabranih lica.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Fiskalnog saveta i članovi Fiskalnog saveta imaju pravo na naknadu u visini njima pripadajuće osnovne plate iz st. 1. i 2. ovog člana, ukoliko nisu u radnom odnosu u Fiskalnom savetu.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8" w:name="clan_92o"/>
      <w:bookmarkEnd w:id="228"/>
      <w:r w:rsidRPr="003139B5">
        <w:rPr>
          <w:rFonts w:ascii="Arial" w:eastAsia="Times New Roman" w:hAnsi="Arial" w:cs="Arial"/>
          <w:b/>
          <w:bCs/>
          <w:kern w:val="0"/>
          <w:sz w:val="24"/>
          <w:szCs w:val="24"/>
          <w14:ligatures w14:val="none"/>
        </w:rPr>
        <w:t>Član 92o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Glavni ekonomista ima pravo na osnovnu platu u visini od 90 procenata plate koja je određena za članove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pogledu drugih primanja i prava glavnog ekonomiste primenjuju se odredbe zakona koje uređuju ova prava za državne službenike na položaju, osim ako ovim zakonom nije drukčije propisano.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Glavni ekonomista ima pravo na naknadu u visini njemu pripadajuće osnovne plate iz stava 1. ovog člana, ukoliko nije u radnom odnosu u Fiskalnom savetu.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29" w:name="clan_92p"/>
      <w:bookmarkEnd w:id="229"/>
      <w:r w:rsidRPr="003139B5">
        <w:rPr>
          <w:rFonts w:ascii="Arial" w:eastAsia="Times New Roman" w:hAnsi="Arial" w:cs="Arial"/>
          <w:b/>
          <w:bCs/>
          <w:kern w:val="0"/>
          <w:sz w:val="24"/>
          <w:szCs w:val="24"/>
          <w14:ligatures w14:val="none"/>
        </w:rPr>
        <w:t>Član 92p</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Sekretar Fiskalnog saveta ima pravo na osnovnu platu u visini plate sekretara ministarstva.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pogledu drugih primanja i prava sekretara primenjuju se odredbe zakona koje uređuju ova prava za državne službenike na položaju, osim ako ovim zakonom nije drukčije propisano.</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0" w:name="clan_92r"/>
      <w:bookmarkEnd w:id="230"/>
      <w:r w:rsidRPr="003139B5">
        <w:rPr>
          <w:rFonts w:ascii="Arial" w:eastAsia="Times New Roman" w:hAnsi="Arial" w:cs="Arial"/>
          <w:b/>
          <w:bCs/>
          <w:kern w:val="0"/>
          <w:sz w:val="24"/>
          <w:szCs w:val="24"/>
          <w14:ligatures w14:val="none"/>
        </w:rPr>
        <w:t>Član 92r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Broj specijalnih savetnika i fiskalnih analitičara određuje se aktom Fiskalnog saveta, uz prethodnu saglasnost nadležnog radnog tela Narodne skupštine.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Specijalni savetnik može biti u radnom odnosu na neodređeno ili određeno vreme.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Specijalni savetnik ima pravo na osnovnu platu koja se određuje množenjem osnovice za obračun i isplatu plate i koeficijenta koji pripada državnom službeniku u prvoj grupi položaja - 9,00.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Osnovica za obračun i isplatu plate iz stava 3. ovog člana utvrđuje se u skladu sa zakonom kojim se uređuju plate državnih službenika i nameštenika.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Specijalni savetnik ima pravo na naknadu u visini njemu pripadajuće osnovne plate iz stava 3. ovog člana, ukoliko nije u radnom odnosu u Fiskalnom savetu.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analitičar je u radnom odnosu na neodređeno vreme.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Fiskalni analitičar ima pravo na osnovnu platu u visini od 65 procenata plate koja je određena za specijalnog savetnika.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pogledu drugih primanja i prava fiskalnog analitičara primenjuju se odredbe zakona koje uređuju ova prava za državne službenike i nameštenike, osim ako ovim zakonom nije drukčije propisano.</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1" w:name="clan_92s"/>
      <w:bookmarkEnd w:id="231"/>
      <w:r w:rsidRPr="003139B5">
        <w:rPr>
          <w:rFonts w:ascii="Arial" w:eastAsia="Times New Roman" w:hAnsi="Arial" w:cs="Arial"/>
          <w:b/>
          <w:bCs/>
          <w:kern w:val="0"/>
          <w:sz w:val="24"/>
          <w:szCs w:val="24"/>
          <w14:ligatures w14:val="none"/>
        </w:rPr>
        <w:t>Član 92s</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Lice koje radi u službi Fiskalnog saveta ima radnopravni položaj državnog službenika na izvršilačkom radnom mestu ili nameštenika, osim ako ovim zakonom nije drukčije propisano.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Odluku o zasnivanju i prestanku radnog odnosa u Fiskalnom savetu donosi predsednik Fiskalnog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Odluka iz stava 2. ovog člana je konačna.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Lice koje radi u službama Fiskalnog saveta, osim specijalnih savetnika, ima pravo na platu, koja iznosi onoliko koliko iznosi plata po propisima kojima se utvrđuju plate državnih službenika i nameštenika.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2" w:name="clan_92t"/>
      <w:bookmarkEnd w:id="232"/>
      <w:r w:rsidRPr="003139B5">
        <w:rPr>
          <w:rFonts w:ascii="Arial" w:eastAsia="Times New Roman" w:hAnsi="Arial" w:cs="Arial"/>
          <w:b/>
          <w:bCs/>
          <w:kern w:val="0"/>
          <w:sz w:val="24"/>
          <w:szCs w:val="24"/>
          <w14:ligatures w14:val="none"/>
        </w:rPr>
        <w:t>Član 92t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Osnovna plata određena članom 92nj st. 1. i 2, članom 92o stav 1. i članom 92r st. 3. i 7. ovog zakona može se, usled posebnih složenosti u radu u Fiskalnom savetu, uvećati za dodatak koji iznosi do 30 procenata.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Kriterijume i visinu dodatka utvrđuje predsednik Fiskalnog saveta.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33" w:name="str_109"/>
      <w:bookmarkEnd w:id="233"/>
      <w:r w:rsidRPr="003139B5">
        <w:rPr>
          <w:rFonts w:ascii="Arial" w:eastAsia="Times New Roman" w:hAnsi="Arial" w:cs="Arial"/>
          <w:b/>
          <w:bCs/>
          <w:kern w:val="0"/>
          <w:sz w:val="24"/>
          <w:szCs w:val="24"/>
          <w14:ligatures w14:val="none"/>
        </w:rPr>
        <w:t>Sredstva za rad</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4" w:name="clan_92%E6"/>
      <w:bookmarkEnd w:id="234"/>
      <w:r w:rsidRPr="003139B5">
        <w:rPr>
          <w:rFonts w:ascii="Arial" w:eastAsia="Times New Roman" w:hAnsi="Arial" w:cs="Arial"/>
          <w:b/>
          <w:bCs/>
          <w:kern w:val="0"/>
          <w:sz w:val="24"/>
          <w:szCs w:val="24"/>
          <w14:ligatures w14:val="none"/>
        </w:rPr>
        <w:t>Član 92ć</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Sredstva za rad Fiskalnog saveta i njegovih stručnih službi obezbeđuju se u budžetu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Članovi Fiskalnog saveta na predlog sekretara utvrđuju predlog finansijskog plana Fiskalnog saveta, i dostavljaju ga nadležnom radnom telu Narodne skupštine na saglasnost.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 dobijenoj saglasnosti od nadležnog radnog tela Narodne skupštine, Fiskalni savet dostavlja predlog finansijskog plana Ministarstvu.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Poslovni prostor, opremu i sredstva neophodna za rad Fiskalnog saveta obezbeđuje Vlada.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Reviziju finansijskog poslovanja Fiskalnog saveta vršiće Državna revizorska institucija.</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35" w:name="str_110"/>
      <w:bookmarkEnd w:id="235"/>
      <w:r w:rsidRPr="003139B5">
        <w:rPr>
          <w:rFonts w:ascii="Arial" w:eastAsia="Times New Roman" w:hAnsi="Arial" w:cs="Arial"/>
          <w:kern w:val="0"/>
          <w:sz w:val="31"/>
          <w:szCs w:val="31"/>
          <w14:ligatures w14:val="none"/>
        </w:rPr>
        <w:t>IX TREZOR</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36" w:name="str_111"/>
      <w:bookmarkEnd w:id="236"/>
      <w:r w:rsidRPr="003139B5">
        <w:rPr>
          <w:rFonts w:ascii="Arial" w:eastAsia="Times New Roman" w:hAnsi="Arial" w:cs="Arial"/>
          <w:b/>
          <w:bCs/>
          <w:kern w:val="0"/>
          <w:sz w:val="24"/>
          <w:szCs w:val="24"/>
          <w14:ligatures w14:val="none"/>
        </w:rPr>
        <w:t>Dužnosti i odgovornosti trezora Republike Srbije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7" w:name="clan_93*"/>
      <w:bookmarkEnd w:id="237"/>
      <w:r w:rsidRPr="003139B5">
        <w:rPr>
          <w:rFonts w:ascii="Arial" w:eastAsia="Times New Roman" w:hAnsi="Arial" w:cs="Arial"/>
          <w:b/>
          <w:bCs/>
          <w:kern w:val="0"/>
          <w:sz w:val="24"/>
          <w:szCs w:val="24"/>
          <w14:ligatures w14:val="none"/>
        </w:rPr>
        <w:t>Član 93*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obavlja sledeće poslove: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finansijsko planiranje, koje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projekcije priliva i odliva sredstava budžeta Republike Srbije u toku budžetske godine na kvartalnom, mesečnom i dnevnom nivou;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definisanje limita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projektovanje potrebnih iznosa novčanih sredstava na kvartalnom i mesečnom nivou radi finansiranja deficita i otplate dospelih dugova i planiranje održanja adekvatnog nivoa likvidnosti tokom budžetske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upravljanje finansijskim sredstvima Republike Srbije, koje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upravljanje likvidnošću putem upravljanja novčanim sredstvima na konsolidovanom računu trezora Republike Srbije i deviznim sredstvima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izvršenje budžeta i pripremu periodičnih izveštaja o izvršavanju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plasiranje slobodnih novčanih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razradu postupaka za naplatu primanja preko bankarskog sistema;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upravljanje ostalim finansijskim sredstvima (akcijama, obveznicama, potraživanjima itd.) i finansijskim derivatima;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tač. 3) i 4) (</w:t>
      </w:r>
      <w:r w:rsidRPr="003139B5">
        <w:rPr>
          <w:rFonts w:ascii="Arial" w:eastAsia="Times New Roman" w:hAnsi="Arial" w:cs="Arial"/>
          <w:i/>
          <w:iCs/>
          <w:kern w:val="0"/>
          <w14:ligatures w14:val="none"/>
        </w:rPr>
        <w:t>brisane</w:t>
      </w:r>
      <w:r w:rsidRPr="003139B5">
        <w:rPr>
          <w:rFonts w:ascii="Arial" w:eastAsia="Times New Roman" w:hAnsi="Arial" w:cs="Arial"/>
          <w:kern w:val="0"/>
          <w14:ligatures w14:val="none"/>
        </w:rPr>
        <w: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kontrola rashoda i izdataka, koja obuhvata odobravanje plaćanja do visine utvrđenih aproprijacija;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izveštavanje o izvršenju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7) budžetsko računovodstvo i izveštavanje, koje obuhvata: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računovodstvene poslove za evidentiranje plaćanja i primanja, vođenje dnevnika, glavne knjige za sve prihode i primanja i rashode i izdatke po korisnicima budžetskih sredstava i međunarodne donacije i druge vidove pomoći;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finansijsko izveštavanje;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pripremu akata kojima se reguliše računovodstvena metodologija, uključujući sistem budžetskih klasifikacija, pravila budžetskog računovodstva i izradu zahteva u pogledu internog i eksternog izveštavanja;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9) poslovi u vezi javnih plaćanja koji obuhvataju vođenje evidencija i obavljanje poslova u okviru sistema konsolidovanog računa trezora,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otvaranje i vođenje evidencija o računima za uplatu javnih prihoda;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raspoređivanje uplaćenih javnih prihoda na odgovarajuće podračune različitih nivoa vlasti, u skladu sa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vođenje drugih računa, u skladu sa zakonom i drugim propisima;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izveštavanje dnevno, nedeljno i mesečno na osnovu podataka iz evidencija Uprave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prijem, kontrola i obrada naloga za plaćanja korisnika javnih sredstava koji su uključeni u sistem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kontrola izvršenja aproprijacija primenom sistema izvršenja budžeta Republike Srbije, odnosno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izdavanje naloga za plaćanja na teret podračuna korisnika javnih sredstava koji su uključeni u sistem konsolidovanog računa trezora, na osnovu zakona i dobijenih ovlašćenja, ispravke grešaka i naplata usluga;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izvršenje naloga prinudne naplate;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obavljanje gotovinskih isplata korisnika javnih sredstava koji su uključeni u sistem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povraćaj više ili pogrešno naplaćenih javnih prihoda ili primanja države;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unutrašnja kontrola obavljanja platnog prometa u okviru sistema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vođenje fiskalne statistike za javna finansijska sredstva, na osnovu podataka koje dostavljaju korisnici javnih sredstava, u skladu sa propisom koji donosi ministar;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praćenje likvidnosti korisnika javnih sredstava koji su uključeni u sistem konsolidovanog računa trezora i davanje podataka o tome, saglasno važećim propisima;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10) prima obaveštenje od lokalnog organa uprave nadležnog za finansije o izvršenom investiranju sredstava na domaćem finansijskom tržištu novca;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11) prima obaveštenja od korisnika budžetskih sredstava o nameri preuzimanja obaveza, o preuzimanju obaveza i predviđenim uslovima i rokovima plaćanja, kao i o svakoj promeni koja se tiče iznosa, rokova i uslova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13)* </w:t>
      </w:r>
      <w:r w:rsidRPr="003139B5">
        <w:rPr>
          <w:rFonts w:ascii="Arial" w:eastAsia="Times New Roman" w:hAnsi="Arial" w:cs="Arial"/>
          <w:i/>
          <w:iCs/>
          <w:kern w:val="0"/>
          <w14:ligatures w14:val="none"/>
        </w:rPr>
        <w:t>(prestala da važi)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14) vrši centralizovani obračun primanja zaposlenih, izabranih i postavljenih lica kod korisnika budžetskih sredstava i korisnika sredstava organizacija za obavezno socijalno osiguranje, koji obuhvata: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obračun zarada, odnosno plata, uvećanja zarada, odnosno dodataka na platu, naknada, kao i drugih primanja;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održavanje i čuvanje baze podataka o zaposlenima, izabranim i postavljenim licima, koji se odnose na njihova primanja;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15) obavlja druge poslove iz nadležnosti Ministarstva, koje odredi ministar.</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38" w:name="clan_93a*"/>
      <w:bookmarkEnd w:id="238"/>
      <w:r w:rsidRPr="003139B5">
        <w:rPr>
          <w:rFonts w:ascii="Arial" w:eastAsia="Times New Roman" w:hAnsi="Arial" w:cs="Arial"/>
          <w:b/>
          <w:bCs/>
          <w:kern w:val="0"/>
          <w:sz w:val="24"/>
          <w:szCs w:val="24"/>
          <w14:ligatures w14:val="none"/>
        </w:rPr>
        <w:lastRenderedPageBreak/>
        <w:t>Član 93a*</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 xml:space="preserve">(Prestalo da važi) </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39" w:name="str_112"/>
      <w:bookmarkEnd w:id="239"/>
      <w:r w:rsidRPr="003139B5">
        <w:rPr>
          <w:rFonts w:ascii="Arial" w:eastAsia="Times New Roman" w:hAnsi="Arial" w:cs="Arial"/>
          <w:b/>
          <w:bCs/>
          <w:kern w:val="0"/>
          <w:sz w:val="24"/>
          <w:szCs w:val="24"/>
          <w14:ligatures w14:val="none"/>
        </w:rPr>
        <w:t>Centralizovani obračun primanja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40" w:name="clan_93b"/>
      <w:bookmarkEnd w:id="240"/>
      <w:r w:rsidRPr="003139B5">
        <w:rPr>
          <w:rFonts w:ascii="Arial" w:eastAsia="Times New Roman" w:hAnsi="Arial" w:cs="Arial"/>
          <w:b/>
          <w:bCs/>
          <w:kern w:val="0"/>
          <w:sz w:val="24"/>
          <w:szCs w:val="24"/>
          <w14:ligatures w14:val="none"/>
        </w:rPr>
        <w:t>Član 93b</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Uprava za trezor vrši centralizovani obračun primanja zaposlenih, izabranih i postavljenih lica kod korisnika budžetskih sredstava i korisnika sredstava organizacija za obavezno socijalno osiguranje.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Vlada, na predlog Ministarstva, bliže uređuje: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minimalne tehničke i funkcionalne karakteristike informacionog sistema za centralizovani obračun primanja;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vrstu, oblik i sadržinu podataka, kao i način i rokove za dostavljanje podataka od strane subjekata iz stava 1. ovog člana;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način, postupak i rokove za obradu podataka, kao i postupak i rokove za dostavljanje obračuna primanja subjektima iz stava 1. ovog člana;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odgovornost lica za dostavljanje i obradu podataka;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popunjavanje, sadržinu, održavanje, zaštitu i čuvanje baze podataka o zaposlenima, izabranim i postavljenim licima kod subjekata iz stava 1. ovog člana u vezi sa njihovim primanjima;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način i rokove izveštavanja iz baze podataka o zaposlenima, izabranim, i postavljenim licima kod subjekata iz stava 1. ovog člana u vezi sa njihovim primanjima;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dinamiku uvođenja subjekata iz stava 1. ovog člana u centralizovani sistem obračuna primanja;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druga pitanja od značaja za pravilan i blagovremen centralizovani obračun primanja subjekata iz stava 1. ovog člana, kao i za tačna izveštavanja iz baze podataka o zaposlenima, izabranim i postavljenim licima kod subjekata iz stava 1. ovog člana u vezi sa njihovim primanjima. </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1" w:name="str_113"/>
      <w:bookmarkEnd w:id="241"/>
      <w:r w:rsidRPr="003139B5">
        <w:rPr>
          <w:rFonts w:ascii="Arial" w:eastAsia="Times New Roman" w:hAnsi="Arial" w:cs="Arial"/>
          <w:b/>
          <w:bCs/>
          <w:kern w:val="0"/>
          <w:sz w:val="24"/>
          <w:szCs w:val="24"/>
          <w14:ligatures w14:val="none"/>
        </w:rPr>
        <w:t>Organizacija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42" w:name="clan_94"/>
      <w:bookmarkEnd w:id="242"/>
      <w:r w:rsidRPr="003139B5">
        <w:rPr>
          <w:rFonts w:ascii="Arial" w:eastAsia="Times New Roman" w:hAnsi="Arial" w:cs="Arial"/>
          <w:b/>
          <w:bCs/>
          <w:kern w:val="0"/>
          <w:sz w:val="24"/>
          <w:szCs w:val="24"/>
          <w14:ligatures w14:val="none"/>
        </w:rPr>
        <w:t>Član 94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Za obavljanje poslova iz nadležnosti Uprave za trezor obrazuju se organizacione jedinice.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Način obrazovanja, broj, struktura, mreža i delokrug organizacionih jedinica iz stava 1. ovog člana uređuju se aktom ministra, na predlog direktora Uprave za trezor.</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3" w:name="str_114"/>
      <w:bookmarkEnd w:id="243"/>
      <w:r w:rsidRPr="003139B5">
        <w:rPr>
          <w:rFonts w:ascii="Arial" w:eastAsia="Times New Roman" w:hAnsi="Arial" w:cs="Arial"/>
          <w:b/>
          <w:bCs/>
          <w:kern w:val="0"/>
          <w:sz w:val="24"/>
          <w:szCs w:val="24"/>
          <w14:ligatures w14:val="none"/>
        </w:rPr>
        <w:t>Rukovođenje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44" w:name="clan_95"/>
      <w:bookmarkEnd w:id="244"/>
      <w:r w:rsidRPr="003139B5">
        <w:rPr>
          <w:rFonts w:ascii="Arial" w:eastAsia="Times New Roman" w:hAnsi="Arial" w:cs="Arial"/>
          <w:b/>
          <w:bCs/>
          <w:kern w:val="0"/>
          <w:sz w:val="24"/>
          <w:szCs w:val="24"/>
          <w14:ligatures w14:val="none"/>
        </w:rPr>
        <w:t>Član 95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Upravom za trezor rukovodi direktor.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Direktora Uprave za trezor postavlja Vlada, na predlog ministra.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5" w:name="str_115"/>
      <w:bookmarkEnd w:id="245"/>
      <w:r w:rsidRPr="003139B5">
        <w:rPr>
          <w:rFonts w:ascii="Arial" w:eastAsia="Times New Roman" w:hAnsi="Arial" w:cs="Arial"/>
          <w:b/>
          <w:bCs/>
          <w:kern w:val="0"/>
          <w:sz w:val="24"/>
          <w:szCs w:val="24"/>
          <w14:ligatures w14:val="none"/>
        </w:rPr>
        <w:t>Ovlašćenja ministra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46" w:name="clan_96"/>
      <w:bookmarkEnd w:id="246"/>
      <w:r w:rsidRPr="003139B5">
        <w:rPr>
          <w:rFonts w:ascii="Arial" w:eastAsia="Times New Roman" w:hAnsi="Arial" w:cs="Arial"/>
          <w:b/>
          <w:bCs/>
          <w:kern w:val="0"/>
          <w:sz w:val="24"/>
          <w:szCs w:val="24"/>
          <w14:ligatures w14:val="none"/>
        </w:rPr>
        <w:t>Član 96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7" w:name="str_116"/>
      <w:bookmarkEnd w:id="247"/>
      <w:r w:rsidRPr="003139B5">
        <w:rPr>
          <w:rFonts w:ascii="Arial" w:eastAsia="Times New Roman" w:hAnsi="Arial" w:cs="Arial"/>
          <w:b/>
          <w:bCs/>
          <w:kern w:val="0"/>
          <w:sz w:val="24"/>
          <w:szCs w:val="24"/>
          <w14:ligatures w14:val="none"/>
        </w:rPr>
        <w:t>Raspolaganje sredstvima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48" w:name="clan_97"/>
      <w:bookmarkEnd w:id="248"/>
      <w:r w:rsidRPr="003139B5">
        <w:rPr>
          <w:rFonts w:ascii="Arial" w:eastAsia="Times New Roman" w:hAnsi="Arial" w:cs="Arial"/>
          <w:b/>
          <w:bCs/>
          <w:kern w:val="0"/>
          <w:sz w:val="24"/>
          <w:szCs w:val="24"/>
          <w14:ligatures w14:val="none"/>
        </w:rPr>
        <w:t>Član 97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Nalozi za čije plaćanje nisu obezbeđena sredstva, evidentiraju se i izvršavaju prema vremenu prijema, ako zakonom nije drukčije određeno.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postupak za izvršenje naloga za plaćanje iz stava 1. ovog člana.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49" w:name="str_117"/>
      <w:bookmarkEnd w:id="249"/>
      <w:r w:rsidRPr="003139B5">
        <w:rPr>
          <w:rFonts w:ascii="Arial" w:eastAsia="Times New Roman" w:hAnsi="Arial" w:cs="Arial"/>
          <w:b/>
          <w:bCs/>
          <w:kern w:val="0"/>
          <w:sz w:val="24"/>
          <w:szCs w:val="24"/>
          <w14:ligatures w14:val="none"/>
        </w:rPr>
        <w:t>Neizvršavanje naloga za plaćanje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0" w:name="clan_98"/>
      <w:bookmarkEnd w:id="250"/>
      <w:r w:rsidRPr="003139B5">
        <w:rPr>
          <w:rFonts w:ascii="Arial" w:eastAsia="Times New Roman" w:hAnsi="Arial" w:cs="Arial"/>
          <w:b/>
          <w:bCs/>
          <w:kern w:val="0"/>
          <w:sz w:val="24"/>
          <w:szCs w:val="24"/>
          <w14:ligatures w14:val="none"/>
        </w:rPr>
        <w:t>Član 98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neće izvršiti nalog za plaćanje koji nije u skladu sa propisima, a na zahtev podnosioca, u roku od tri dana od dana podnošenja naloga, pismeno će obrazložiti razloge za odbijanje naloga.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51" w:name="str_118"/>
      <w:bookmarkEnd w:id="251"/>
      <w:r w:rsidRPr="003139B5">
        <w:rPr>
          <w:rFonts w:ascii="Arial" w:eastAsia="Times New Roman" w:hAnsi="Arial" w:cs="Arial"/>
          <w:b/>
          <w:bCs/>
          <w:kern w:val="0"/>
          <w:sz w:val="24"/>
          <w:szCs w:val="24"/>
          <w14:ligatures w14:val="none"/>
        </w:rPr>
        <w:t>Sredstva za rad</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2" w:name="clan_99"/>
      <w:bookmarkEnd w:id="252"/>
      <w:r w:rsidRPr="003139B5">
        <w:rPr>
          <w:rFonts w:ascii="Arial" w:eastAsia="Times New Roman" w:hAnsi="Arial" w:cs="Arial"/>
          <w:b/>
          <w:bCs/>
          <w:kern w:val="0"/>
          <w:sz w:val="24"/>
          <w:szCs w:val="24"/>
          <w14:ligatures w14:val="none"/>
        </w:rPr>
        <w:t>Član 99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Sredstva za rad Uprave za trezor obezbeđuju se u budžetu Republike Srbije.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53" w:name="str_119"/>
      <w:bookmarkEnd w:id="253"/>
      <w:r w:rsidRPr="003139B5">
        <w:rPr>
          <w:rFonts w:ascii="Arial" w:eastAsia="Times New Roman" w:hAnsi="Arial" w:cs="Arial"/>
          <w:b/>
          <w:bCs/>
          <w:kern w:val="0"/>
          <w:sz w:val="24"/>
          <w:szCs w:val="24"/>
          <w14:ligatures w14:val="none"/>
        </w:rPr>
        <w:t>Pružanje drugih finansijskih usluga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4" w:name="clan_100"/>
      <w:bookmarkEnd w:id="254"/>
      <w:r w:rsidRPr="003139B5">
        <w:rPr>
          <w:rFonts w:ascii="Arial" w:eastAsia="Times New Roman" w:hAnsi="Arial" w:cs="Arial"/>
          <w:b/>
          <w:bCs/>
          <w:kern w:val="0"/>
          <w:sz w:val="24"/>
          <w:szCs w:val="24"/>
          <w14:ligatures w14:val="none"/>
        </w:rPr>
        <w:lastRenderedPageBreak/>
        <w:t>Član 100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naplaćuje usluge izvršenih javnih plaćanja iz nadležnosti ministarstva, odnosno Uprave za trezor i može obavljati druge poslove u skladu sa ugovorom, po osnovu kojih stiče prihod koji predstavlja opšti prihod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Visinu naknade za vršenje usluga iz stava 1. ovog člana, utvrđuje Vlada, na predlog ministra.</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55" w:name="str_120"/>
      <w:bookmarkEnd w:id="255"/>
      <w:r w:rsidRPr="003139B5">
        <w:rPr>
          <w:rFonts w:ascii="Arial" w:eastAsia="Times New Roman" w:hAnsi="Arial" w:cs="Arial"/>
          <w:b/>
          <w:bCs/>
          <w:kern w:val="0"/>
          <w:sz w:val="24"/>
          <w:szCs w:val="24"/>
          <w14:ligatures w14:val="none"/>
        </w:rPr>
        <w:t>Trezor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6" w:name="clan_101"/>
      <w:bookmarkEnd w:id="256"/>
      <w:r w:rsidRPr="003139B5">
        <w:rPr>
          <w:rFonts w:ascii="Arial" w:eastAsia="Times New Roman" w:hAnsi="Arial" w:cs="Arial"/>
          <w:b/>
          <w:bCs/>
          <w:kern w:val="0"/>
          <w:sz w:val="24"/>
          <w:szCs w:val="24"/>
          <w14:ligatures w14:val="none"/>
        </w:rPr>
        <w:t>Član 101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Trezor lokalne vlasti obavlja: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finansijsko planiranje, koje obuhvata: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projekcije i praćenje priliva na konsolidovani račun trezora lokalne vlasti i zahteve za izvršavanje izdataka;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definisanje tromesečnih i mesečnih kvota preuzetih obaveza i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upravljanje sredstvima na konsolidovanom računu trezora lokalne vlasti na koji se uplaćuju prihodi i sa kojeg se vrše plaćanja iz budžeta, koje obuhvata: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upravljanje likvidnošću;</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upravljanje finansijskim sredstvima;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upravljanje primanjima od zaduživanja;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budžetsko računovodstvo i izveštavanje, koje obuhvata: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(1) obradu plaćanja i evidentiranje prihoda;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(2) vođenje poslovnih knjiga;</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(3) finansijsko izveštavanje;</w:t>
      </w:r>
    </w:p>
    <w:p w:rsidR="003139B5" w:rsidRPr="003139B5" w:rsidRDefault="003139B5" w:rsidP="003139B5">
      <w:pPr>
        <w:spacing w:before="100" w:beforeAutospacing="1" w:after="100" w:afterAutospacing="1" w:line="240" w:lineRule="auto"/>
        <w:ind w:left="1134" w:hanging="142"/>
        <w:rPr>
          <w:rFonts w:ascii="Arial" w:eastAsia="Times New Roman" w:hAnsi="Arial" w:cs="Arial"/>
          <w:kern w:val="0"/>
          <w14:ligatures w14:val="none"/>
        </w:rPr>
      </w:pPr>
      <w:r w:rsidRPr="003139B5">
        <w:rPr>
          <w:rFonts w:ascii="Arial" w:eastAsia="Times New Roman" w:hAnsi="Arial" w:cs="Arial"/>
          <w:kern w:val="0"/>
          <w14:ligatures w14:val="none"/>
        </w:rPr>
        <w:t>(4) pripremu i izradu svih izveštaja i izradu završnog računa budžeta lokalne vlasti, kao i izradu konsolidovanog izveštaja grada;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kontrolu rashoda i izdataka , koja obuhvata upravljanje procesima odobravanja preuzimanja obaveza i odobravanje plaćanja na teret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5) praćenje kretanja mase zarada u javnim preduzećima na nivou tog trezora i dostavljanje izveštaja Ministarstvu.</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57" w:name="str_121"/>
      <w:bookmarkEnd w:id="257"/>
      <w:r w:rsidRPr="003139B5">
        <w:rPr>
          <w:rFonts w:ascii="Arial" w:eastAsia="Times New Roman" w:hAnsi="Arial" w:cs="Arial"/>
          <w:b/>
          <w:bCs/>
          <w:kern w:val="0"/>
          <w:sz w:val="24"/>
          <w:szCs w:val="24"/>
          <w14:ligatures w14:val="none"/>
        </w:rPr>
        <w:t>Privremena obustava prenosa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58" w:name="clan_102"/>
      <w:bookmarkEnd w:id="258"/>
      <w:r w:rsidRPr="003139B5">
        <w:rPr>
          <w:rFonts w:ascii="Arial" w:eastAsia="Times New Roman" w:hAnsi="Arial" w:cs="Arial"/>
          <w:b/>
          <w:bCs/>
          <w:kern w:val="0"/>
          <w:sz w:val="24"/>
          <w:szCs w:val="24"/>
          <w14:ligatures w14:val="none"/>
        </w:rPr>
        <w:lastRenderedPageBreak/>
        <w:t>Član 102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59" w:name="str_122"/>
      <w:bookmarkEnd w:id="259"/>
      <w:r w:rsidRPr="003139B5">
        <w:rPr>
          <w:rFonts w:ascii="Arial" w:eastAsia="Times New Roman" w:hAnsi="Arial" w:cs="Arial"/>
          <w:kern w:val="0"/>
          <w:sz w:val="31"/>
          <w:szCs w:val="31"/>
          <w14:ligatures w14:val="none"/>
        </w:rPr>
        <w:t>X KAZNENE ODREDBE</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60" w:name="str_123"/>
      <w:bookmarkEnd w:id="260"/>
      <w:r w:rsidRPr="003139B5">
        <w:rPr>
          <w:rFonts w:ascii="Arial" w:eastAsia="Times New Roman" w:hAnsi="Arial" w:cs="Arial"/>
          <w:b/>
          <w:bCs/>
          <w:kern w:val="0"/>
          <w:sz w:val="24"/>
          <w:szCs w:val="24"/>
          <w14:ligatures w14:val="none"/>
        </w:rPr>
        <w:t>Prekršaji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1" w:name="clan_103**"/>
      <w:bookmarkEnd w:id="261"/>
      <w:r w:rsidRPr="003139B5">
        <w:rPr>
          <w:rFonts w:ascii="Arial" w:eastAsia="Times New Roman" w:hAnsi="Arial" w:cs="Arial"/>
          <w:b/>
          <w:bCs/>
          <w:kern w:val="0"/>
          <w:sz w:val="24"/>
          <w:szCs w:val="24"/>
          <w14:ligatures w14:val="none"/>
        </w:rPr>
        <w:t>Član 103**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od 10.000 do 2.000.000 dinara kazniće se odgovorno lice korisnika budžetskih sredstava, odgovorno lice korisnika sredstava organizacija za obavezno socijalno osiguranje ili drugo odgovorno lice, za sledeće prekršaje: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ukoliko stvori obaveze ili na teret računa budžeta odobri plaćanje rashoda i izdatka koji nije predviđen u budžetu;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ako ne poštuje odredbe čl. 30, 37, 38, 40, 41. i člana 42. stav 6. ovog zakona u postupku pripreme i usvajanja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ako predlog budžeta i završnog računa i izveštaji koji se dostavljaju Narodnoj skupštini, odnosno lokalnoj skupštini ne sadrže delove iz čl. 28. i 79.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4) ako ne poštuje odredbe čl. 49-61, člana 71. i 72. stav 1. ovog zakona u postupku izvršenja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5) </w:t>
      </w:r>
      <w:r w:rsidRPr="003139B5">
        <w:rPr>
          <w:rFonts w:ascii="Arial" w:eastAsia="Times New Roman" w:hAnsi="Arial" w:cs="Arial"/>
          <w:i/>
          <w:iCs/>
          <w:kern w:val="0"/>
          <w14:ligatures w14:val="none"/>
        </w:rPr>
        <w:t>(brisana)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6) ako ne poštuje odredbe člana 10. stav 4. i čl. 74-79a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tač. 7) i 8)** </w:t>
      </w:r>
      <w:r w:rsidRPr="003139B5">
        <w:rPr>
          <w:rFonts w:ascii="Arial" w:eastAsia="Times New Roman" w:hAnsi="Arial" w:cs="Arial"/>
          <w:i/>
          <w:iCs/>
          <w:kern w:val="0"/>
          <w14:ligatures w14:val="none"/>
        </w:rPr>
        <w:t>(prestale da važe)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9) ako ne postupi po odredbi člana 102.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2" w:name="clan_103a"/>
      <w:bookmarkEnd w:id="262"/>
      <w:r w:rsidRPr="003139B5">
        <w:rPr>
          <w:rFonts w:ascii="Arial" w:eastAsia="Times New Roman" w:hAnsi="Arial" w:cs="Arial"/>
          <w:b/>
          <w:bCs/>
          <w:kern w:val="0"/>
          <w:sz w:val="24"/>
          <w:szCs w:val="24"/>
          <w14:ligatures w14:val="none"/>
        </w:rPr>
        <w:t>Član 103a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3" w:name="clan_103b"/>
      <w:bookmarkEnd w:id="263"/>
      <w:r w:rsidRPr="003139B5">
        <w:rPr>
          <w:rFonts w:ascii="Arial" w:eastAsia="Times New Roman" w:hAnsi="Arial" w:cs="Arial"/>
          <w:b/>
          <w:bCs/>
          <w:kern w:val="0"/>
          <w:sz w:val="24"/>
          <w:szCs w:val="24"/>
          <w14:ligatures w14:val="none"/>
        </w:rPr>
        <w:lastRenderedPageBreak/>
        <w:t>Član 103b</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u iznosu od 500.000 do 2.000.000 dinara kazniće se za prekršaj korisnik javnih sredstava ako ne poštuje odredbe člana 27k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od 30.000 do 2.000.000 dinara kazniće se za prekršaj odgovorno lice korisnika javnih sredstava ako ne poštuje odredbe člana 27k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direktni, odnosno indirektni korisnici budžetskih sredstava i korisnici sredstava organizacija za obavezno socijalno osiguranje ne poštuju odredbe člana 27k ovog zakona, ministar će rešenjem: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3139B5" w:rsidRPr="003139B5" w:rsidRDefault="003139B5" w:rsidP="003139B5">
      <w:pPr>
        <w:spacing w:before="240" w:after="240" w:line="240" w:lineRule="auto"/>
        <w:jc w:val="center"/>
        <w:rPr>
          <w:rFonts w:ascii="Arial" w:eastAsia="Times New Roman" w:hAnsi="Arial" w:cs="Arial"/>
          <w:b/>
          <w:bCs/>
          <w:kern w:val="0"/>
          <w:sz w:val="24"/>
          <w:szCs w:val="24"/>
          <w14:ligatures w14:val="none"/>
        </w:rPr>
      </w:pPr>
      <w:bookmarkStart w:id="264" w:name="str_124"/>
      <w:bookmarkEnd w:id="264"/>
      <w:r w:rsidRPr="003139B5">
        <w:rPr>
          <w:rFonts w:ascii="Arial" w:eastAsia="Times New Roman" w:hAnsi="Arial" w:cs="Arial"/>
          <w:b/>
          <w:bCs/>
          <w:kern w:val="0"/>
          <w:sz w:val="24"/>
          <w:szCs w:val="24"/>
          <w14:ligatures w14:val="none"/>
        </w:rPr>
        <w:t>Prekršajni postupak</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5" w:name="clan_104"/>
      <w:bookmarkEnd w:id="265"/>
      <w:r w:rsidRPr="003139B5">
        <w:rPr>
          <w:rFonts w:ascii="Arial" w:eastAsia="Times New Roman" w:hAnsi="Arial" w:cs="Arial"/>
          <w:b/>
          <w:bCs/>
          <w:kern w:val="0"/>
          <w:sz w:val="24"/>
          <w:szCs w:val="24"/>
          <w14:ligatures w14:val="none"/>
        </w:rPr>
        <w:t>Član 104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Zahtev za pokretanje prekršajnog postupka iz čl. 103, 103a i 103b ovog zakona podnosi budžetska inspekcija, služba za budžetsku inspekciju autonomne pokrajine i služba za budžetsku inspekciju jedinice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Prekršajni postupak iz čl. 103, 103a i 103b ovog zakona ne može se pokrenuti ako protekne pet godina od dana kada je prekršaj učinjen.</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Prekršajni postupak iz stava 1. ovog člana vodi se u skladu sa odredbama zakona kojim se uređuju prekršaji.</w:t>
      </w:r>
    </w:p>
    <w:p w:rsidR="003139B5" w:rsidRPr="003139B5" w:rsidRDefault="003139B5" w:rsidP="003139B5">
      <w:pPr>
        <w:spacing w:after="0" w:line="240" w:lineRule="auto"/>
        <w:jc w:val="center"/>
        <w:rPr>
          <w:rFonts w:ascii="Arial" w:eastAsia="Times New Roman" w:hAnsi="Arial" w:cs="Arial"/>
          <w:kern w:val="0"/>
          <w:sz w:val="31"/>
          <w:szCs w:val="31"/>
          <w14:ligatures w14:val="none"/>
        </w:rPr>
      </w:pPr>
      <w:bookmarkStart w:id="266" w:name="str_125"/>
      <w:bookmarkEnd w:id="266"/>
      <w:r w:rsidRPr="003139B5">
        <w:rPr>
          <w:rFonts w:ascii="Arial" w:eastAsia="Times New Roman" w:hAnsi="Arial" w:cs="Arial"/>
          <w:kern w:val="0"/>
          <w:sz w:val="31"/>
          <w:szCs w:val="31"/>
          <w14:ligatures w14:val="none"/>
        </w:rPr>
        <w:t>XI PRELAZNE I ZAVRŠNE ODREDBE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7" w:name="clan_105"/>
      <w:bookmarkEnd w:id="267"/>
      <w:r w:rsidRPr="003139B5">
        <w:rPr>
          <w:rFonts w:ascii="Arial" w:eastAsia="Times New Roman" w:hAnsi="Arial" w:cs="Arial"/>
          <w:b/>
          <w:bCs/>
          <w:kern w:val="0"/>
          <w:sz w:val="24"/>
          <w:szCs w:val="24"/>
          <w14:ligatures w14:val="none"/>
        </w:rPr>
        <w:t>Član 105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Ako su odredbe drugih zakona, odnosno propisa, u suprotnosti sa ovim zakonom, primenjuju se odredbe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8" w:name="clan_106"/>
      <w:bookmarkEnd w:id="268"/>
      <w:r w:rsidRPr="003139B5">
        <w:rPr>
          <w:rFonts w:ascii="Arial" w:eastAsia="Times New Roman" w:hAnsi="Arial" w:cs="Arial"/>
          <w:b/>
          <w:bCs/>
          <w:kern w:val="0"/>
          <w:sz w:val="24"/>
          <w:szCs w:val="24"/>
          <w14:ligatures w14:val="none"/>
        </w:rPr>
        <w:t>Član 106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Propisi na osnovu ovlašćenja iz ovog zakona doneće se u roku od godinu dana od dana stupanja na snagu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Podzakonski akti doneti do dana stupanja na snagu ovog zakona primenjivaće se ako nisu u suprotnosti sa ovim zakonom, do donošenja odgovarajućih propisa na osnovu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69" w:name="clan_107"/>
      <w:bookmarkEnd w:id="269"/>
      <w:r w:rsidRPr="003139B5">
        <w:rPr>
          <w:rFonts w:ascii="Arial" w:eastAsia="Times New Roman" w:hAnsi="Arial" w:cs="Arial"/>
          <w:b/>
          <w:bCs/>
          <w:kern w:val="0"/>
          <w:sz w:val="24"/>
          <w:szCs w:val="24"/>
          <w14:ligatures w14:val="none"/>
        </w:rPr>
        <w:lastRenderedPageBreak/>
        <w:t>Član 107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Do početka rada Uprave za javni dug formirane Zakonom o javnom dugu ("Službeni glasnik RS", broj 61/05), poslove ove uprave obavljaće Uprava za trezor.</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Poslovi Centralne jedinice za harmonizaciju iz člana 83. ovog zakona, do njenog obrazovanja, obavljaće se u Ministarstvu finansija.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će uskladiti Pravilnik o unutrašnjem uređenju i sistematizaciji radnih mesta u Ministarstvu sa odredbama ovog zakona, u roku od 30 dana od dana stupanja na snagu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0" w:name="clan_108"/>
      <w:bookmarkEnd w:id="270"/>
      <w:r w:rsidRPr="003139B5">
        <w:rPr>
          <w:rFonts w:ascii="Arial" w:eastAsia="Times New Roman" w:hAnsi="Arial" w:cs="Arial"/>
          <w:b/>
          <w:bCs/>
          <w:kern w:val="0"/>
          <w:sz w:val="24"/>
          <w:szCs w:val="24"/>
          <w14:ligatures w14:val="none"/>
        </w:rPr>
        <w:t>Član 108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Uprava za trezor osnovana Zakonom o budžetskom sistemu ("Službeni glasnik RS", br. 9/02, 87/02, 61/05 - dr. zakon, 66/05, 101/05 - dr. zakon, 62/06 - dr. zakon i 85/06) nastaviće sa radom u skladu sa ovlašćenjima utvrđenim ovim i drugim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1" w:name="clan_109"/>
      <w:bookmarkEnd w:id="271"/>
      <w:r w:rsidRPr="003139B5">
        <w:rPr>
          <w:rFonts w:ascii="Arial" w:eastAsia="Times New Roman" w:hAnsi="Arial" w:cs="Arial"/>
          <w:b/>
          <w:bCs/>
          <w:kern w:val="0"/>
          <w:sz w:val="24"/>
          <w:szCs w:val="24"/>
          <w14:ligatures w14:val="none"/>
        </w:rPr>
        <w:t>Član 109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Početak donošenja trogodišnjeg budžeta utvrdiće se Fiskalnom strategijom.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Srednjoročni okvir rashoda budžeta Republike Srbije utvrdiće se počev od Fiskalne strategije za 2011. i naredne dve fiskalne godine.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2" w:name="clan_110"/>
      <w:bookmarkEnd w:id="272"/>
      <w:r w:rsidRPr="003139B5">
        <w:rPr>
          <w:rFonts w:ascii="Arial" w:eastAsia="Times New Roman" w:hAnsi="Arial" w:cs="Arial"/>
          <w:b/>
          <w:bCs/>
          <w:kern w:val="0"/>
          <w:sz w:val="24"/>
          <w:szCs w:val="24"/>
          <w14:ligatures w14:val="none"/>
        </w:rPr>
        <w:t>Član 110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Aktom ministra utvrdiće se rok do koga se mogu vršiti plaćanja sa podračuna korisnika budžetskih sredstava i korisnika sredstava organizacija za obavezno socijalno osiguranje sa kojih se na dan stupanja na snagu ovog zakona vrše plaćanja.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Korisnici iz stava 1. ovog člana, do roka utvrđenog aktom ministra, vode svoje računovodstvene evidencije i izrađuju propisane finansijske izveštaje, a transakcije i poslovni događaji se ne evidentiraju u glavnoj knjizi trezora.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3" w:name="clan_111"/>
      <w:bookmarkEnd w:id="273"/>
      <w:r w:rsidRPr="003139B5">
        <w:rPr>
          <w:rFonts w:ascii="Arial" w:eastAsia="Times New Roman" w:hAnsi="Arial" w:cs="Arial"/>
          <w:b/>
          <w:bCs/>
          <w:kern w:val="0"/>
          <w:sz w:val="24"/>
          <w:szCs w:val="24"/>
          <w14:ligatures w14:val="none"/>
        </w:rPr>
        <w:t>Član 111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Danom stupanja na snagu ovog zakona prestaju da važe: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Zakon o budžetskom sistemu ("Službeni glasnik RS", br. 9/02, 87/02, 61/05 - dr. zakon, 66/05, 101/05 - dr. zakon, 62/06 - dr. zakon i 85/06);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Zakon o javnim prihodima i javnim rashodima ("Službeni glasnik RS", br. 76/91, 41/92 - dr. zakon, 18/93, 22/93 - ispr., 37/93, 67/93, 45/94, 42/98, 54/99, 22/01, 9/02 - dr. zakon, 87/02 - dr. zakon, 33/04 i 135/04 - dr. zakon).</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4" w:name="clan_112"/>
      <w:bookmarkEnd w:id="274"/>
      <w:r w:rsidRPr="003139B5">
        <w:rPr>
          <w:rFonts w:ascii="Arial" w:eastAsia="Times New Roman" w:hAnsi="Arial" w:cs="Arial"/>
          <w:b/>
          <w:bCs/>
          <w:kern w:val="0"/>
          <w:sz w:val="24"/>
          <w:szCs w:val="24"/>
          <w14:ligatures w14:val="none"/>
        </w:rPr>
        <w:t>Član 112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5" w:name="clan_112a"/>
      <w:bookmarkEnd w:id="275"/>
      <w:r w:rsidRPr="003139B5">
        <w:rPr>
          <w:rFonts w:ascii="Arial" w:eastAsia="Times New Roman" w:hAnsi="Arial" w:cs="Arial"/>
          <w:b/>
          <w:bCs/>
          <w:kern w:val="0"/>
          <w:sz w:val="24"/>
          <w:szCs w:val="24"/>
          <w14:ligatures w14:val="none"/>
        </w:rPr>
        <w:t>Član 112a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Zadaci Saveta su: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unapređenje metodologije za pripremu programskog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unapređenje metodologije za praćenje i izveštavanje o učinku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analiza primene programskog budžeta u cilju unapređenja procesa izrade programskog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analiza dostavljenih godišnjih i polugodišnjih izveštaja o učinku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izrada smernica i preporuka za poboljšanje kvaliteta ciljeva, indikatora i drugih programskih informacija u okviru programskog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ocena i odobravanje dostavljenih izmena programskih struktura;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razmatranje i usvajanje zbirnog godišnjeg i polugodišnjeg izveštaja o učinku programa;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evaluacija programa, programskih aktivnosti i projekata korisnika budžetskih sredstava svih nivoa vlasti, kao i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unapređenje procesa finansijskog upravljanja kapitalnim izdacima korisnika budžetskih sredstava.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Za člana Saveta može biti imenovano lice koje poseduje stručno znanje i iskustvo na normativnim i drugim poslovima vezanim za programsku strukturu budžeta.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i članovi Saveta imaju pravo na naknadu za svoj rad u visini utvrđenoj aktom ministra o obrazovanju Saveta.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6" w:name="clan_113"/>
      <w:bookmarkEnd w:id="276"/>
      <w:r w:rsidRPr="003139B5">
        <w:rPr>
          <w:rFonts w:ascii="Arial" w:eastAsia="Times New Roman" w:hAnsi="Arial" w:cs="Arial"/>
          <w:b/>
          <w:bCs/>
          <w:kern w:val="0"/>
          <w:sz w:val="24"/>
          <w:szCs w:val="24"/>
          <w14:ligatures w14:val="none"/>
        </w:rPr>
        <w:t>Član 113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Do uspostavljanja informacione osnove sistema izvršenja budžeta lokalne vlasti, nalog po osnovu prinudne naplate iz člana 56a ovog zakona, Uprava za trezor će izvršiti sa računa izvršenja budžeta lokalne vlasti.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Nadležni organ za finansije lokalne vlasti, dužan je da u roku od pet dana od dana izvršenja naloga, proknjiži izvršeni nalog na teret aproprijacije direktnog korisnika budžeta lokalne vlasti koji je stvarni dužnik.</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7" w:name="clan_114"/>
      <w:bookmarkEnd w:id="277"/>
      <w:r w:rsidRPr="003139B5">
        <w:rPr>
          <w:rFonts w:ascii="Arial" w:eastAsia="Times New Roman" w:hAnsi="Arial" w:cs="Arial"/>
          <w:b/>
          <w:bCs/>
          <w:kern w:val="0"/>
          <w:sz w:val="24"/>
          <w:szCs w:val="24"/>
          <w14:ligatures w14:val="none"/>
        </w:rPr>
        <w:t>Član 114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osmog dana od dana objavljivanja u "Službenom glasniku Republike Srbije".</w:t>
      </w:r>
    </w:p>
    <w:p w:rsidR="003139B5" w:rsidRPr="003139B5" w:rsidRDefault="003139B5" w:rsidP="003139B5">
      <w:pPr>
        <w:spacing w:after="0" w:line="240" w:lineRule="auto"/>
        <w:rPr>
          <w:rFonts w:ascii="Arial" w:eastAsia="Times New Roman" w:hAnsi="Arial" w:cs="Arial"/>
          <w:kern w:val="0"/>
          <w:sz w:val="26"/>
          <w:szCs w:val="26"/>
          <w14:ligatures w14:val="none"/>
        </w:rPr>
      </w:pPr>
      <w:r w:rsidRPr="003139B5">
        <w:rPr>
          <w:rFonts w:ascii="Arial" w:eastAsia="Times New Roman" w:hAnsi="Arial" w:cs="Arial"/>
          <w:kern w:val="0"/>
          <w:sz w:val="26"/>
          <w:szCs w:val="26"/>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73/2010, 93/2012, 142/2014, 103/2015, 99/2016, 113/2017, 72/2019 i 92/2023)</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8" w:name="clan_42%5Bs1%5D"/>
      <w:bookmarkEnd w:id="278"/>
      <w:r w:rsidRPr="003139B5">
        <w:rPr>
          <w:rFonts w:ascii="Arial" w:eastAsia="Times New Roman" w:hAnsi="Arial" w:cs="Arial"/>
          <w:b/>
          <w:bCs/>
          <w:kern w:val="0"/>
          <w:sz w:val="24"/>
          <w:szCs w:val="24"/>
          <w14:ligatures w14:val="none"/>
        </w:rPr>
        <w:t>Član 42[s1]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Članove Fiskalnog saveta predlagači će predložiti Narodnoj skupštini u roku od 60 dana od dana stupanja na snagu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Predsednik Fiskalnog saveta doneće poslovnik o svom radu u roku od 30 dana od dana sazivanja prve sednice Saveta.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Vlada je dužna da u roku od 60 dana od dana izbora predsednika i članova Fiskalnog saveta obezbedi uslove za njegov rad.</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79" w:name="clan_43%5Bs1%5D"/>
      <w:bookmarkEnd w:id="279"/>
      <w:r w:rsidRPr="003139B5">
        <w:rPr>
          <w:rFonts w:ascii="Arial" w:eastAsia="Times New Roman" w:hAnsi="Arial" w:cs="Arial"/>
          <w:b/>
          <w:bCs/>
          <w:kern w:val="0"/>
          <w:sz w:val="24"/>
          <w:szCs w:val="24"/>
          <w14:ligatures w14:val="none"/>
        </w:rPr>
        <w:t>Član 43[s1]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člana 29. ovog zakona primenjivaće se počev od podnošenja završnog računa budžeta Republike Srbije, završnog računa budžeta lokalne vlasti i završnog računa organizacija za obavezno socijalno osiguranje za 2024.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Podzakonski akt iz člana 30. ovog zakona doneće se u roku od 60 dana od dana stupanja na snagu ovog zakona, podzakonski akti iz čl. 4, 5, 32, 33. i 34. ovog zakona doneće se u roku od šest meseci od dana stupanja na snagu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0" w:name="clan_44%5Bs1%5D"/>
      <w:bookmarkEnd w:id="280"/>
      <w:r w:rsidRPr="003139B5">
        <w:rPr>
          <w:rFonts w:ascii="Arial" w:eastAsia="Times New Roman" w:hAnsi="Arial" w:cs="Arial"/>
          <w:b/>
          <w:bCs/>
          <w:kern w:val="0"/>
          <w:sz w:val="24"/>
          <w:szCs w:val="24"/>
          <w14:ligatures w14:val="none"/>
        </w:rPr>
        <w:t>Član 44[s1]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1" w:name="clan_45%5Bs1%5D"/>
      <w:bookmarkEnd w:id="281"/>
      <w:r w:rsidRPr="003139B5">
        <w:rPr>
          <w:rFonts w:ascii="Arial" w:eastAsia="Times New Roman" w:hAnsi="Arial" w:cs="Arial"/>
          <w:b/>
          <w:bCs/>
          <w:kern w:val="0"/>
          <w:sz w:val="24"/>
          <w:szCs w:val="24"/>
          <w14:ligatures w14:val="none"/>
        </w:rPr>
        <w:t>Član 45[s1]</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after="0" w:line="240" w:lineRule="auto"/>
        <w:rPr>
          <w:rFonts w:ascii="Arial" w:eastAsia="Times New Roman" w:hAnsi="Arial" w:cs="Arial"/>
          <w:kern w:val="0"/>
          <w:sz w:val="26"/>
          <w:szCs w:val="26"/>
          <w14:ligatures w14:val="none"/>
        </w:rPr>
      </w:pPr>
      <w:r w:rsidRPr="003139B5">
        <w:rPr>
          <w:rFonts w:ascii="Arial" w:eastAsia="Times New Roman" w:hAnsi="Arial" w:cs="Arial"/>
          <w:kern w:val="0"/>
          <w:sz w:val="26"/>
          <w:szCs w:val="26"/>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101/2011)</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2" w:name="clan_21%5Bs2%5D"/>
      <w:bookmarkEnd w:id="282"/>
      <w:r w:rsidRPr="003139B5">
        <w:rPr>
          <w:rFonts w:ascii="Arial" w:eastAsia="Times New Roman" w:hAnsi="Arial" w:cs="Arial"/>
          <w:b/>
          <w:bCs/>
          <w:kern w:val="0"/>
          <w:sz w:val="24"/>
          <w:szCs w:val="24"/>
          <w14:ligatures w14:val="none"/>
        </w:rPr>
        <w:t>Član 21[s2]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3" w:name="clan_22%5Bs2%5D"/>
      <w:bookmarkEnd w:id="283"/>
      <w:r w:rsidRPr="003139B5">
        <w:rPr>
          <w:rFonts w:ascii="Arial" w:eastAsia="Times New Roman" w:hAnsi="Arial" w:cs="Arial"/>
          <w:b/>
          <w:bCs/>
          <w:kern w:val="0"/>
          <w:sz w:val="24"/>
          <w:szCs w:val="24"/>
          <w14:ligatures w14:val="none"/>
        </w:rPr>
        <w:lastRenderedPageBreak/>
        <w:t>Član 22[s2]</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osmog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93/2012, 62/2013, 63/2013 - ispr. i 103/2015)</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4" w:name="clan_46%5Bs3%5D"/>
      <w:bookmarkEnd w:id="284"/>
      <w:r w:rsidRPr="003139B5">
        <w:rPr>
          <w:rFonts w:ascii="Arial" w:eastAsia="Times New Roman" w:hAnsi="Arial" w:cs="Arial"/>
          <w:b/>
          <w:bCs/>
          <w:kern w:val="0"/>
          <w:sz w:val="24"/>
          <w:szCs w:val="24"/>
          <w14:ligatures w14:val="none"/>
        </w:rPr>
        <w:t>Član 46[s3]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Pod taksama iz stava 1. ovog člana podrazumevaju se svi neporeski prihodi koji se naplaćuju pravnim ili fizičkim licima za pružanje određene javne usluge.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Ministarstvo, odnosno organ lokalne vlasti nadležan za finansije će do 31. marta 2013. godine preispitati i razmotriti dostavljene predloge iz stava 1.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Ukoliko subjekti iz stava 1. ovog člana ne dobiju saglasnost ministarstva, odnosno organa lokalne vlasti nadležnog za finansije, nakon isteka roka iz st. 3. i 4. ovog člana, neće moći da naplaćuju takse.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5" w:name="clan_47%5Bs3%5D"/>
      <w:bookmarkEnd w:id="285"/>
      <w:r w:rsidRPr="003139B5">
        <w:rPr>
          <w:rFonts w:ascii="Arial" w:eastAsia="Times New Roman" w:hAnsi="Arial" w:cs="Arial"/>
          <w:b/>
          <w:bCs/>
          <w:kern w:val="0"/>
          <w:sz w:val="24"/>
          <w:szCs w:val="24"/>
          <w14:ligatures w14:val="none"/>
        </w:rPr>
        <w:t>Član 47[s3]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Danom stupanja na snagu ovog zakona prestaju da važe odredbe zakona i drugih propisa kojima se uređuje pripadnost sopstvenih prihoda korisnika budžetskih sredstava i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bliže uređuje način izveštavanja o uplati i korišćenju sopstvenih prihoda korisnika iz st. 2, 3. i 4. ovog člana.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6" w:name="clan_48%5Bs3%5D"/>
      <w:bookmarkEnd w:id="286"/>
      <w:r w:rsidRPr="003139B5">
        <w:rPr>
          <w:rFonts w:ascii="Arial" w:eastAsia="Times New Roman" w:hAnsi="Arial" w:cs="Arial"/>
          <w:b/>
          <w:bCs/>
          <w:kern w:val="0"/>
          <w:sz w:val="24"/>
          <w:szCs w:val="24"/>
          <w14:ligatures w14:val="none"/>
        </w:rPr>
        <w:t>Član 48[s3]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7" w:name="clan_49%5Bs3%5D"/>
      <w:bookmarkEnd w:id="287"/>
      <w:r w:rsidRPr="003139B5">
        <w:rPr>
          <w:rFonts w:ascii="Arial" w:eastAsia="Times New Roman" w:hAnsi="Arial" w:cs="Arial"/>
          <w:b/>
          <w:bCs/>
          <w:kern w:val="0"/>
          <w:sz w:val="24"/>
          <w:szCs w:val="24"/>
          <w14:ligatures w14:val="none"/>
        </w:rPr>
        <w:t>Član 49[s3]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čl. 2. i 23. ovog zakona u delu koji reguliše planiranje i iskazivanje kapitalnih izdataka primenjuju se od pripreme budžeta za 2013.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8" w:name="clan_50%5Bs3%5D"/>
      <w:bookmarkEnd w:id="288"/>
      <w:r w:rsidRPr="003139B5">
        <w:rPr>
          <w:rFonts w:ascii="Arial" w:eastAsia="Times New Roman" w:hAnsi="Arial" w:cs="Arial"/>
          <w:b/>
          <w:bCs/>
          <w:kern w:val="0"/>
          <w:sz w:val="24"/>
          <w:szCs w:val="24"/>
          <w14:ligatures w14:val="none"/>
        </w:rPr>
        <w:t>Član 50[s3]</w:t>
      </w:r>
    </w:p>
    <w:p w:rsidR="003139B5" w:rsidRPr="003139B5" w:rsidRDefault="003139B5" w:rsidP="003139B5">
      <w:pPr>
        <w:spacing w:before="100" w:beforeAutospacing="1" w:after="100" w:afterAutospacing="1" w:line="240" w:lineRule="auto"/>
        <w:jc w:val="center"/>
        <w:rPr>
          <w:rFonts w:ascii="Arial" w:eastAsia="Times New Roman" w:hAnsi="Arial" w:cs="Arial"/>
          <w:kern w:val="0"/>
          <w14:ligatures w14:val="none"/>
        </w:rPr>
      </w:pPr>
      <w:r w:rsidRPr="003139B5">
        <w:rPr>
          <w:rFonts w:ascii="Arial" w:eastAsia="Times New Roman" w:hAnsi="Arial" w:cs="Arial"/>
          <w:i/>
          <w:iCs/>
          <w:kern w:val="0"/>
          <w14:ligatures w14:val="none"/>
        </w:rPr>
        <w:t>(Brisan)</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89" w:name="clan_51%5Bs3%5D"/>
      <w:bookmarkEnd w:id="289"/>
      <w:r w:rsidRPr="003139B5">
        <w:rPr>
          <w:rFonts w:ascii="Arial" w:eastAsia="Times New Roman" w:hAnsi="Arial" w:cs="Arial"/>
          <w:b/>
          <w:bCs/>
          <w:kern w:val="0"/>
          <w:sz w:val="24"/>
          <w:szCs w:val="24"/>
          <w14:ligatures w14:val="none"/>
        </w:rPr>
        <w:t>Član 51[s3]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0" w:name="clan_52%5Bs3%5D"/>
      <w:bookmarkEnd w:id="290"/>
      <w:r w:rsidRPr="003139B5">
        <w:rPr>
          <w:rFonts w:ascii="Arial" w:eastAsia="Times New Roman" w:hAnsi="Arial" w:cs="Arial"/>
          <w:b/>
          <w:bCs/>
          <w:kern w:val="0"/>
          <w:sz w:val="24"/>
          <w:szCs w:val="24"/>
          <w14:ligatures w14:val="none"/>
        </w:rPr>
        <w:t>Član 52[s3]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Odredba člana 32. ovog zakona u delu koji se odnosi na ukupan iznos preusmeravanja aproprijacije primenjuje se počev od budžeta za 2013.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1" w:name="clan_53%5Bs3%5D"/>
      <w:bookmarkEnd w:id="291"/>
      <w:r w:rsidRPr="003139B5">
        <w:rPr>
          <w:rFonts w:ascii="Arial" w:eastAsia="Times New Roman" w:hAnsi="Arial" w:cs="Arial"/>
          <w:b/>
          <w:bCs/>
          <w:kern w:val="0"/>
          <w:sz w:val="24"/>
          <w:szCs w:val="24"/>
          <w14:ligatures w14:val="none"/>
        </w:rPr>
        <w:t>Član 53[s3]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u delu koji se odnosi na Fond za socijalno osiguranje vojnih osiguranika, primenjuju se počev od pripreme finansijskih planova organizacija za obavezno socijalno osiguranje za 2013.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2" w:name="clan_54%5Bs3%5D"/>
      <w:bookmarkEnd w:id="292"/>
      <w:r w:rsidRPr="003139B5">
        <w:rPr>
          <w:rFonts w:ascii="Arial" w:eastAsia="Times New Roman" w:hAnsi="Arial" w:cs="Arial"/>
          <w:b/>
          <w:bCs/>
          <w:kern w:val="0"/>
          <w:sz w:val="24"/>
          <w:szCs w:val="24"/>
          <w14:ligatures w14:val="none"/>
        </w:rPr>
        <w:t>Član 54[s3]</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62/2013 i 63/2013 - ispr.)</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3" w:name="clan_18%5Bs4%5D"/>
      <w:bookmarkEnd w:id="293"/>
      <w:r w:rsidRPr="003139B5">
        <w:rPr>
          <w:rFonts w:ascii="Arial" w:eastAsia="Times New Roman" w:hAnsi="Arial" w:cs="Arial"/>
          <w:b/>
          <w:bCs/>
          <w:kern w:val="0"/>
          <w:sz w:val="24"/>
          <w:szCs w:val="24"/>
          <w14:ligatures w14:val="none"/>
        </w:rPr>
        <w:t>Član 18[s4]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Vlade iz člana 9. ovog zakona (član 54) doneće se u roku od tri meseca od dana stupanja na snagu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Vlade iz člana 15. ovog zakona (član 93a stav 5) doneće se do 31. jula 2013.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Vlade iz člana 15. ovog zakona (član 93b stav 5) doneće se u roku od 30 dana od dana stupanja na snagu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4" w:name="clan_19%5Bs4%5D"/>
      <w:bookmarkEnd w:id="294"/>
      <w:r w:rsidRPr="003139B5">
        <w:rPr>
          <w:rFonts w:ascii="Arial" w:eastAsia="Times New Roman" w:hAnsi="Arial" w:cs="Arial"/>
          <w:b/>
          <w:bCs/>
          <w:kern w:val="0"/>
          <w:sz w:val="24"/>
          <w:szCs w:val="24"/>
          <w14:ligatures w14:val="none"/>
        </w:rPr>
        <w:t>Član 19[s4]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Subjekti iz člana 15. ovog zakona (član 93a stav 1) dužni su da na propisanim obrascima do 30. septembra 2013. godine dostave podatke koje sadrži Registar, utvrđene članom 15. ovog zakona (član 93a stav 2) i aktom Vlade iz člana 18. stav 2. ovog zakona.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subjekti iz stava 1. ovog člana kojima se sredstva obezbeđuju u budžetu Republike Srbije ili u budžetu lokalne vlasti ne dostave podatke do 30. septembra 2013. godine ili ne dostave tačne podatke, ministar će rešenjem: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privremeno obustaviti isplatu aproprijacija za korisnika budžetskih sredstava, dok ne izvrši obaveze po odredbama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privremeno obustaviti isplatu plata za organizaciju obaveznog socijalnog osiguranja i korisnika sredstava te organizacije, dok ne izvrši obaveze po odredbama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3) privremeno obustaviti prenos transfernih sredstava iz budžeta Republike Srbije, odnosno pripadajućeg dela poreza na zarade i poreza na dobit pravnih lica jedinici lokalne vlasti, dok ne izvrši obaveze po odredbama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pravno lice u iznosu od 100.000 do 2.000.000 dinara;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odgovorno lice u pravnom licu u iznosu od 10.000 do 500.000 dinara.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5" w:name="clan_20%5Bs4%5D"/>
      <w:bookmarkEnd w:id="295"/>
      <w:r w:rsidRPr="003139B5">
        <w:rPr>
          <w:rFonts w:ascii="Arial" w:eastAsia="Times New Roman" w:hAnsi="Arial" w:cs="Arial"/>
          <w:b/>
          <w:bCs/>
          <w:kern w:val="0"/>
          <w:sz w:val="24"/>
          <w:szCs w:val="24"/>
          <w14:ligatures w14:val="none"/>
        </w:rPr>
        <w:lastRenderedPageBreak/>
        <w:t>Član 20[s4]</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108/2013)</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6" w:name="clan_4%5Bs5%5D"/>
      <w:bookmarkEnd w:id="296"/>
      <w:r w:rsidRPr="003139B5">
        <w:rPr>
          <w:rFonts w:ascii="Arial" w:eastAsia="Times New Roman" w:hAnsi="Arial" w:cs="Arial"/>
          <w:b/>
          <w:bCs/>
          <w:kern w:val="0"/>
          <w:sz w:val="24"/>
          <w:szCs w:val="24"/>
          <w14:ligatures w14:val="none"/>
        </w:rPr>
        <w:t>Član 4[s5]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Akt Vlade iz člana 1. ovog zakona doneće se u roku od 15 dana od dana stupanja na snagu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7" w:name="clan_5%5Bs5%5D"/>
      <w:bookmarkEnd w:id="297"/>
      <w:r w:rsidRPr="003139B5">
        <w:rPr>
          <w:rFonts w:ascii="Arial" w:eastAsia="Times New Roman" w:hAnsi="Arial" w:cs="Arial"/>
          <w:b/>
          <w:bCs/>
          <w:kern w:val="0"/>
          <w:sz w:val="24"/>
          <w:szCs w:val="24"/>
          <w14:ligatures w14:val="none"/>
        </w:rPr>
        <w:t>Član 5[s5]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korisnici javnih sredstava nastave postupke iz stava 1. ovog člana, bez saglasnosti tela Vlade, kazniće se novčanom kaznom za prekršaj, i to:</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korisnik javnih sredstava u iznosu od 500.000 do 2.000.000 dinara;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odgovorno lice korisnika javnih sredstava u iznosu od 30.000 do 2.000.000 dinara.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U slučaju da direktni, odnosno indirektni korisnici budžetskih sredstava i korisnici sredstava organizacija za obavezno socijalno osiguranje ne poštuju odredbe ovog člana, ministar će rešenjem:</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8" w:name="clan_6%5Bs5%5D"/>
      <w:bookmarkEnd w:id="298"/>
      <w:r w:rsidRPr="003139B5">
        <w:rPr>
          <w:rFonts w:ascii="Arial" w:eastAsia="Times New Roman" w:hAnsi="Arial" w:cs="Arial"/>
          <w:b/>
          <w:bCs/>
          <w:kern w:val="0"/>
          <w:sz w:val="24"/>
          <w:szCs w:val="24"/>
          <w14:ligatures w14:val="none"/>
        </w:rPr>
        <w:t>Član 6[s5]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w:t>
      </w:r>
      <w:r w:rsidRPr="003139B5">
        <w:rPr>
          <w:rFonts w:ascii="Arial" w:eastAsia="Times New Roman" w:hAnsi="Arial" w:cs="Arial"/>
          <w:kern w:val="0"/>
          <w14:ligatures w14:val="none"/>
        </w:rPr>
        <w:lastRenderedPageBreak/>
        <w:t>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u iznosu od 500.000 do 2.000.000 dinara kazniće se za prekršaj korisnik javnih sredstava iz stava 1. ovog člana ako ne poštuje odredbe iz stava 3. ovog člana.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Novčanom kaznom od 30.000 do 2.000.000 dinara kazniće se za prekršaj odgovorno lice korisnika javnih sredstava iz stava 1. ovog člana ako ne poštuje odredbe iz stava 3. ovog člana.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299" w:name="clan_7%5Bs5%5D"/>
      <w:bookmarkEnd w:id="299"/>
      <w:r w:rsidRPr="003139B5">
        <w:rPr>
          <w:rFonts w:ascii="Arial" w:eastAsia="Times New Roman" w:hAnsi="Arial" w:cs="Arial"/>
          <w:b/>
          <w:bCs/>
          <w:kern w:val="0"/>
          <w:sz w:val="24"/>
          <w:szCs w:val="24"/>
          <w14:ligatures w14:val="none"/>
        </w:rPr>
        <w:t>Član 7[s5]</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142/2014 i 99/2016)</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0" w:name="clan_18%5Bs6%5D"/>
      <w:bookmarkEnd w:id="300"/>
      <w:r w:rsidRPr="003139B5">
        <w:rPr>
          <w:rFonts w:ascii="Arial" w:eastAsia="Times New Roman" w:hAnsi="Arial" w:cs="Arial"/>
          <w:b/>
          <w:bCs/>
          <w:kern w:val="0"/>
          <w:sz w:val="24"/>
          <w:szCs w:val="24"/>
          <w14:ligatures w14:val="none"/>
        </w:rPr>
        <w:t>Član 18[s6]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Izuzetno od člana 12. stav 1. ovog zakona, u 2015, 2016. i 2017. godini preusmeravanje aproprijacije može se vršiti u iznosu do 10% vrednosti aproprijacije čija se sredstva umanjuju.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1" w:name="clan_19%5Bs6%5D"/>
      <w:bookmarkEnd w:id="301"/>
      <w:r w:rsidRPr="003139B5">
        <w:rPr>
          <w:rFonts w:ascii="Arial" w:eastAsia="Times New Roman" w:hAnsi="Arial" w:cs="Arial"/>
          <w:b/>
          <w:bCs/>
          <w:kern w:val="0"/>
          <w:sz w:val="24"/>
          <w:szCs w:val="24"/>
          <w14:ligatures w14:val="none"/>
        </w:rPr>
        <w:lastRenderedPageBreak/>
        <w:t>Član 19[s6]</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103/2015, 72/2019, 149/2020 i 92/2023)</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2" w:name="clan_16%5Bs7%5D"/>
      <w:bookmarkEnd w:id="302"/>
      <w:r w:rsidRPr="003139B5">
        <w:rPr>
          <w:rFonts w:ascii="Arial" w:eastAsia="Times New Roman" w:hAnsi="Arial" w:cs="Arial"/>
          <w:b/>
          <w:bCs/>
          <w:kern w:val="0"/>
          <w:sz w:val="24"/>
          <w:szCs w:val="24"/>
          <w14:ligatures w14:val="none"/>
        </w:rPr>
        <w:t>Član 16[s7]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3" w:name="clan_17%5Bs7%5D"/>
      <w:bookmarkEnd w:id="303"/>
      <w:r w:rsidRPr="003139B5">
        <w:rPr>
          <w:rFonts w:ascii="Arial" w:eastAsia="Times New Roman" w:hAnsi="Arial" w:cs="Arial"/>
          <w:b/>
          <w:bCs/>
          <w:kern w:val="0"/>
          <w:sz w:val="24"/>
          <w:szCs w:val="24"/>
          <w14:ligatures w14:val="none"/>
        </w:rPr>
        <w:t>Član 17[s7]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Jedinice lokalne samouprave su dužne da do 1. decembra 2016. godine usklade odluke o budžetu sa članom 1. stav 1.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4" w:name="clan_18%5Bs7%5D"/>
      <w:bookmarkEnd w:id="304"/>
      <w:r w:rsidRPr="003139B5">
        <w:rPr>
          <w:rFonts w:ascii="Arial" w:eastAsia="Times New Roman" w:hAnsi="Arial" w:cs="Arial"/>
          <w:b/>
          <w:bCs/>
          <w:kern w:val="0"/>
          <w:sz w:val="24"/>
          <w:szCs w:val="24"/>
          <w14:ligatures w14:val="none"/>
        </w:rPr>
        <w:t>Član 18[s7]</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99/2016)</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5" w:name="clan_43%5Bs8%5D"/>
      <w:bookmarkEnd w:id="305"/>
      <w:r w:rsidRPr="003139B5">
        <w:rPr>
          <w:rFonts w:ascii="Arial" w:eastAsia="Times New Roman" w:hAnsi="Arial" w:cs="Arial"/>
          <w:b/>
          <w:bCs/>
          <w:kern w:val="0"/>
          <w:sz w:val="24"/>
          <w:szCs w:val="24"/>
          <w14:ligatures w14:val="none"/>
        </w:rPr>
        <w:t>Član 43[s8]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w:t>
      </w:r>
      <w:r w:rsidRPr="003139B5">
        <w:rPr>
          <w:rFonts w:ascii="Arial" w:eastAsia="Times New Roman" w:hAnsi="Arial" w:cs="Arial"/>
          <w:kern w:val="0"/>
          <w14:ligatures w14:val="none"/>
        </w:rPr>
        <w:lastRenderedPageBreak/>
        <w:t>se uređuju republičke administrativne takse, radi propisivanja tim zakonom visine taksi za javne usluge koje pružaju fizičkim i pravnim licima.</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Do dana stupanja na snagu zakona kojim se uređuju republičke administrativne takse iz stava 1. ovog člana, korisnici javnih sredstava iz tog stava nastavljaju da primenjuju akta kojima su propisane visine taksi za usluge koje pružaju.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6" w:name="clan_44%5Bs8%5D"/>
      <w:bookmarkEnd w:id="306"/>
      <w:r w:rsidRPr="003139B5">
        <w:rPr>
          <w:rFonts w:ascii="Arial" w:eastAsia="Times New Roman" w:hAnsi="Arial" w:cs="Arial"/>
          <w:b/>
          <w:bCs/>
          <w:kern w:val="0"/>
          <w:sz w:val="24"/>
          <w:szCs w:val="24"/>
          <w14:ligatures w14:val="none"/>
        </w:rPr>
        <w:t>Član 44[s8]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Odredbe ovog zakona koje se odnose na izveštavanje o učinku programa primenjivaće se počev od 1. januara 2017. godine.</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7" w:name="clan_45%5Bs8%5D"/>
      <w:bookmarkEnd w:id="307"/>
      <w:r w:rsidRPr="003139B5">
        <w:rPr>
          <w:rFonts w:ascii="Arial" w:eastAsia="Times New Roman" w:hAnsi="Arial" w:cs="Arial"/>
          <w:b/>
          <w:bCs/>
          <w:kern w:val="0"/>
          <w:sz w:val="24"/>
          <w:szCs w:val="24"/>
          <w14:ligatures w14:val="none"/>
        </w:rPr>
        <w:t>Član 45[s8]</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113/2017 i 95/2018)</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8" w:name="clan_16%5Bs9%5D"/>
      <w:bookmarkEnd w:id="308"/>
      <w:r w:rsidRPr="003139B5">
        <w:rPr>
          <w:rFonts w:ascii="Arial" w:eastAsia="Times New Roman" w:hAnsi="Arial" w:cs="Arial"/>
          <w:b/>
          <w:bCs/>
          <w:kern w:val="0"/>
          <w:sz w:val="24"/>
          <w:szCs w:val="24"/>
          <w14:ligatures w14:val="none"/>
        </w:rPr>
        <w:t>Član 16[s9]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Savet za unapređenje programske strukture budžeta iz člana 14. ovog zakona ministar će obrazovati u roku od 30 dana od dana stupanja na snagu ovog zakona.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09" w:name="clan_17%5Bs9%5D"/>
      <w:bookmarkEnd w:id="309"/>
      <w:r w:rsidRPr="003139B5">
        <w:rPr>
          <w:rFonts w:ascii="Arial" w:eastAsia="Times New Roman" w:hAnsi="Arial" w:cs="Arial"/>
          <w:b/>
          <w:bCs/>
          <w:kern w:val="0"/>
          <w:sz w:val="24"/>
          <w:szCs w:val="24"/>
          <w14:ligatures w14:val="none"/>
        </w:rPr>
        <w:t>Član 17[s9]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Odredba člana 1. stav 1. ovog zakona primenjivaće se od pripreme i donošenja zakona o budžetu Republike Srbije i odluka o budžetima lokalne vlasti za 2020.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0" w:name="clan_18%5Bs9%5D"/>
      <w:bookmarkEnd w:id="310"/>
      <w:r w:rsidRPr="003139B5">
        <w:rPr>
          <w:rFonts w:ascii="Arial" w:eastAsia="Times New Roman" w:hAnsi="Arial" w:cs="Arial"/>
          <w:b/>
          <w:bCs/>
          <w:kern w:val="0"/>
          <w:sz w:val="24"/>
          <w:szCs w:val="24"/>
          <w14:ligatures w14:val="none"/>
        </w:rPr>
        <w:t>Član 18[s9]</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95/2018, 72/2019, 149/2020, 118/2021, 138/2022 i 92/2023)</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1" w:name="clan_21%5Bs10%5D"/>
      <w:bookmarkEnd w:id="311"/>
      <w:r w:rsidRPr="003139B5">
        <w:rPr>
          <w:rFonts w:ascii="Arial" w:eastAsia="Times New Roman" w:hAnsi="Arial" w:cs="Arial"/>
          <w:b/>
          <w:bCs/>
          <w:kern w:val="0"/>
          <w:sz w:val="24"/>
          <w:szCs w:val="24"/>
          <w14:ligatures w14:val="none"/>
        </w:rPr>
        <w:t>Član 21[s10]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Odredba člana 1. stav 2. ovog zakona primenjivaće se od pripreme i donošenja zakona o budžetu Republike Srbije za 2025. godinu.</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2" w:name="clan_23%5Bs10%5D"/>
      <w:bookmarkEnd w:id="312"/>
      <w:r w:rsidRPr="003139B5">
        <w:rPr>
          <w:rFonts w:ascii="Arial" w:eastAsia="Times New Roman" w:hAnsi="Arial" w:cs="Arial"/>
          <w:b/>
          <w:bCs/>
          <w:kern w:val="0"/>
          <w:sz w:val="24"/>
          <w:szCs w:val="24"/>
          <w14:ligatures w14:val="none"/>
        </w:rPr>
        <w:t>Član 23[s10]</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dopuni</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31/2019)</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3" w:name="clan_2%5Bs11%5D"/>
      <w:bookmarkEnd w:id="313"/>
      <w:r w:rsidRPr="003139B5">
        <w:rPr>
          <w:rFonts w:ascii="Arial" w:eastAsia="Times New Roman" w:hAnsi="Arial" w:cs="Arial"/>
          <w:b/>
          <w:bCs/>
          <w:kern w:val="0"/>
          <w:sz w:val="24"/>
          <w:szCs w:val="24"/>
          <w14:ligatures w14:val="none"/>
        </w:rPr>
        <w:t xml:space="preserve">Član 2[s11]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Ovaj zakon će se primenjivati počev od plate za maj 2019. godine. </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4" w:name="clan_3%5Bs11%5D"/>
      <w:bookmarkEnd w:id="314"/>
      <w:r w:rsidRPr="003139B5">
        <w:rPr>
          <w:rFonts w:ascii="Arial" w:eastAsia="Times New Roman" w:hAnsi="Arial" w:cs="Arial"/>
          <w:b/>
          <w:bCs/>
          <w:kern w:val="0"/>
          <w:sz w:val="24"/>
          <w:szCs w:val="24"/>
          <w14:ligatures w14:val="none"/>
        </w:rPr>
        <w:t xml:space="preserve">Član 3[s11]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Ovaj zakon stupa na snagu narednog dana od dana objavljivanja u "Službenom glasniku Republike Srbije".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72/2019)</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5" w:name="clan_14%5Bs12%5D"/>
      <w:bookmarkEnd w:id="315"/>
      <w:r w:rsidRPr="003139B5">
        <w:rPr>
          <w:rFonts w:ascii="Arial" w:eastAsia="Times New Roman" w:hAnsi="Arial" w:cs="Arial"/>
          <w:b/>
          <w:bCs/>
          <w:kern w:val="0"/>
          <w:sz w:val="24"/>
          <w:szCs w:val="24"/>
          <w14:ligatures w14:val="none"/>
        </w:rPr>
        <w:t xml:space="preserve">Član 14[s12]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Odredba člana 8. stav 1. ovog zakona primenjivaće se od pripreme i donošenja zakona o budžetu Republike Srbije za 2020. godinu. </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6" w:name="clan_15%5Bs12%5D"/>
      <w:bookmarkEnd w:id="316"/>
      <w:r w:rsidRPr="003139B5">
        <w:rPr>
          <w:rFonts w:ascii="Arial" w:eastAsia="Times New Roman" w:hAnsi="Arial" w:cs="Arial"/>
          <w:b/>
          <w:bCs/>
          <w:kern w:val="0"/>
          <w:sz w:val="24"/>
          <w:szCs w:val="24"/>
          <w14:ligatures w14:val="none"/>
        </w:rPr>
        <w:t xml:space="preserve">Član 15[s12]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Ovaj zakon stupa na snagu narednog dana od dana objavljivanja u "Službenom glasniku Republike Srbije".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149/2020)</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7" w:name="clan_10%5Bs13%5D"/>
      <w:bookmarkEnd w:id="317"/>
      <w:r w:rsidRPr="003139B5">
        <w:rPr>
          <w:rFonts w:ascii="Arial" w:eastAsia="Times New Roman" w:hAnsi="Arial" w:cs="Arial"/>
          <w:b/>
          <w:bCs/>
          <w:kern w:val="0"/>
          <w:sz w:val="24"/>
          <w:szCs w:val="24"/>
          <w14:ligatures w14:val="none"/>
        </w:rPr>
        <w:lastRenderedPageBreak/>
        <w:t xml:space="preserve">Član 10[s13]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8" w:name="clan_11%5Bs13%5D"/>
      <w:bookmarkEnd w:id="318"/>
      <w:r w:rsidRPr="003139B5">
        <w:rPr>
          <w:rFonts w:ascii="Arial" w:eastAsia="Times New Roman" w:hAnsi="Arial" w:cs="Arial"/>
          <w:b/>
          <w:bCs/>
          <w:kern w:val="0"/>
          <w:sz w:val="24"/>
          <w:szCs w:val="24"/>
          <w14:ligatures w14:val="none"/>
        </w:rPr>
        <w:t xml:space="preserve">Član 11[s13]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Odredbe člana 3. ovog zakona primenjuju se od 1. januara 2021. godine. </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19" w:name="clan_12%5Bs13%5D"/>
      <w:bookmarkEnd w:id="319"/>
      <w:r w:rsidRPr="003139B5">
        <w:rPr>
          <w:rFonts w:ascii="Arial" w:eastAsia="Times New Roman" w:hAnsi="Arial" w:cs="Arial"/>
          <w:b/>
          <w:bCs/>
          <w:kern w:val="0"/>
          <w:sz w:val="24"/>
          <w:szCs w:val="24"/>
          <w14:ligatures w14:val="none"/>
        </w:rPr>
        <w:t xml:space="preserve">Član 12[s13]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Ovaj zakon stupa na snagu narednog dana od dana objavljivanja u "Službenom glasniku Republike Srbije".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w:t>
      </w:r>
    </w:p>
    <w:p w:rsidR="003139B5" w:rsidRPr="003139B5" w:rsidRDefault="003139B5" w:rsidP="003139B5">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139B5">
        <w:rPr>
          <w:rFonts w:ascii="Arial" w:eastAsia="Times New Roman" w:hAnsi="Arial" w:cs="Arial"/>
          <w:b/>
          <w:bCs/>
          <w:i/>
          <w:iCs/>
          <w:kern w:val="0"/>
          <w:sz w:val="24"/>
          <w:szCs w:val="24"/>
          <w14:ligatures w14:val="none"/>
        </w:rPr>
        <w:t>Samostalni članovi Zakona o izmenama i dopunama</w:t>
      </w:r>
      <w:r w:rsidRPr="003139B5">
        <w:rPr>
          <w:rFonts w:ascii="Arial" w:eastAsia="Times New Roman" w:hAnsi="Arial" w:cs="Arial"/>
          <w:b/>
          <w:bCs/>
          <w:i/>
          <w:iCs/>
          <w:kern w:val="0"/>
          <w:sz w:val="24"/>
          <w:szCs w:val="24"/>
          <w14:ligatures w14:val="none"/>
        </w:rPr>
        <w:br/>
        <w:t>Zakona o budžetskom sistemu</w:t>
      </w:r>
    </w:p>
    <w:p w:rsidR="003139B5" w:rsidRPr="003139B5" w:rsidRDefault="003139B5" w:rsidP="003139B5">
      <w:pPr>
        <w:spacing w:before="100" w:beforeAutospacing="1" w:after="100" w:afterAutospacing="1" w:line="240" w:lineRule="auto"/>
        <w:jc w:val="center"/>
        <w:rPr>
          <w:rFonts w:ascii="Arial" w:eastAsia="Times New Roman" w:hAnsi="Arial" w:cs="Arial"/>
          <w:i/>
          <w:iCs/>
          <w:kern w:val="0"/>
          <w14:ligatures w14:val="none"/>
        </w:rPr>
      </w:pPr>
      <w:r w:rsidRPr="003139B5">
        <w:rPr>
          <w:rFonts w:ascii="Arial" w:eastAsia="Times New Roman" w:hAnsi="Arial" w:cs="Arial"/>
          <w:i/>
          <w:iCs/>
          <w:kern w:val="0"/>
          <w14:ligatures w14:val="none"/>
        </w:rPr>
        <w:t>("Sl. glasnik RS", br. 138/2022 i 92/2023)</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20" w:name="clan_18%5Bs14%5D"/>
      <w:bookmarkEnd w:id="320"/>
      <w:r w:rsidRPr="003139B5">
        <w:rPr>
          <w:rFonts w:ascii="Arial" w:eastAsia="Times New Roman" w:hAnsi="Arial" w:cs="Arial"/>
          <w:b/>
          <w:bCs/>
          <w:kern w:val="0"/>
          <w:sz w:val="24"/>
          <w:szCs w:val="24"/>
          <w14:ligatures w14:val="none"/>
        </w:rPr>
        <w:t xml:space="preserve">Član 18[s14]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Do početka primene fiskalnih pravila iz člana 6. ovog zakona primenjivaće se fiskalni ciljevi utvrđeni u Fiskalnoj strategiji. </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21" w:name="clan_19%5Bs14%5D"/>
      <w:bookmarkEnd w:id="321"/>
      <w:r w:rsidRPr="003139B5">
        <w:rPr>
          <w:rFonts w:ascii="Arial" w:eastAsia="Times New Roman" w:hAnsi="Arial" w:cs="Arial"/>
          <w:b/>
          <w:bCs/>
          <w:kern w:val="0"/>
          <w:sz w:val="24"/>
          <w:szCs w:val="24"/>
          <w14:ligatures w14:val="none"/>
        </w:rPr>
        <w:t xml:space="preserve">Član 19[s14]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Celovit obuhvat sektora države iz člana 6. ovog zakona, usklađen sa međunarodnim standardima, postići će se postepenim uključivanjem entiteta, prema sledećoj dinamici: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1) indirektni korisnici sredstava budžeta Republike Srbije, koji nisu uključeni u sistem izvršenja budžeta Republike Srbije: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ustanove učeničkog i studentskog standarda od 1. januara 2023.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lastRenderedPageBreak/>
        <w:t xml:space="preserve">- ustanove srednjeg obrazovanja i ustanove u oblasti naučno istraživačke delatnosti od 1. januara 2024.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 ustanove osnovnog, višeg i visokog obrazovanja od 1. januara 2025.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2) korisnici sredstava Republičkog fonda za zdravstveno osiguranje od 1. januara 2023.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3) javne agencije od 1. januara 2024.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 xml:space="preserve">4) javna preduzeća i drugi organizacioni oblici koji su statistički određeni da pripadaju sektoru države od 1. januara 2025. godine.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rsidR="003139B5" w:rsidRPr="003139B5" w:rsidRDefault="003139B5" w:rsidP="003139B5">
      <w:pPr>
        <w:spacing w:before="240" w:after="120" w:line="240" w:lineRule="auto"/>
        <w:jc w:val="center"/>
        <w:rPr>
          <w:rFonts w:ascii="Arial" w:eastAsia="Times New Roman" w:hAnsi="Arial" w:cs="Arial"/>
          <w:b/>
          <w:bCs/>
          <w:kern w:val="0"/>
          <w:sz w:val="24"/>
          <w:szCs w:val="24"/>
          <w14:ligatures w14:val="none"/>
        </w:rPr>
      </w:pPr>
      <w:bookmarkStart w:id="322" w:name="clan_20%5Bs14%5D"/>
      <w:bookmarkEnd w:id="322"/>
      <w:r w:rsidRPr="003139B5">
        <w:rPr>
          <w:rFonts w:ascii="Arial" w:eastAsia="Times New Roman" w:hAnsi="Arial" w:cs="Arial"/>
          <w:b/>
          <w:bCs/>
          <w:kern w:val="0"/>
          <w:sz w:val="24"/>
          <w:szCs w:val="24"/>
          <w14:ligatures w14:val="none"/>
        </w:rPr>
        <w:t xml:space="preserve">Član 20[s14] </w:t>
      </w:r>
    </w:p>
    <w:p w:rsidR="003139B5" w:rsidRPr="003139B5" w:rsidRDefault="003139B5" w:rsidP="003139B5">
      <w:pPr>
        <w:spacing w:before="100" w:beforeAutospacing="1" w:after="100" w:afterAutospacing="1" w:line="240" w:lineRule="auto"/>
        <w:rPr>
          <w:rFonts w:ascii="Arial" w:eastAsia="Times New Roman" w:hAnsi="Arial" w:cs="Arial"/>
          <w:kern w:val="0"/>
          <w14:ligatures w14:val="none"/>
        </w:rPr>
      </w:pPr>
      <w:r w:rsidRPr="003139B5">
        <w:rPr>
          <w:rFonts w:ascii="Arial" w:eastAsia="Times New Roman" w:hAnsi="Arial" w:cs="Arial"/>
          <w:kern w:val="0"/>
          <w14:ligatures w14:val="none"/>
        </w:rPr>
        <w:t>Ovaj zakon stupa na snagu narednog dana od dana objavljivanja u "Službenom glasniku Republike Srbije".</w:t>
      </w:r>
    </w:p>
    <w:p w:rsidR="00D8173C" w:rsidRPr="0075492E" w:rsidRDefault="00D8173C" w:rsidP="0075492E"/>
    <w:sectPr w:rsidR="00D8173C" w:rsidRPr="0075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2"/>
    <w:rsid w:val="003139B5"/>
    <w:rsid w:val="003F5419"/>
    <w:rsid w:val="005F3B39"/>
    <w:rsid w:val="0075492E"/>
    <w:rsid w:val="00A33F72"/>
    <w:rsid w:val="00CF05E4"/>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 w:type="numbering" w:customStyle="1" w:styleId="NoList3">
    <w:name w:val="No List3"/>
    <w:next w:val="NoList"/>
    <w:uiPriority w:val="99"/>
    <w:semiHidden/>
    <w:unhideWhenUsed/>
    <w:rsid w:val="003139B5"/>
  </w:style>
  <w:style w:type="paragraph" w:customStyle="1" w:styleId="normal0">
    <w:name w:val="normal"/>
    <w:basedOn w:val="Normal"/>
    <w:rsid w:val="003139B5"/>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 w:type="numbering" w:customStyle="1" w:styleId="NoList3">
    <w:name w:val="No List3"/>
    <w:next w:val="NoList"/>
    <w:uiPriority w:val="99"/>
    <w:semiHidden/>
    <w:unhideWhenUsed/>
    <w:rsid w:val="003139B5"/>
  </w:style>
  <w:style w:type="paragraph" w:customStyle="1" w:styleId="normal0">
    <w:name w:val="normal"/>
    <w:basedOn w:val="Normal"/>
    <w:rsid w:val="003139B5"/>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40046">
      <w:bodyDiv w:val="1"/>
      <w:marLeft w:val="0"/>
      <w:marRight w:val="0"/>
      <w:marTop w:val="0"/>
      <w:marBottom w:val="0"/>
      <w:divBdr>
        <w:top w:val="none" w:sz="0" w:space="0" w:color="auto"/>
        <w:left w:val="none" w:sz="0" w:space="0" w:color="auto"/>
        <w:bottom w:val="none" w:sz="0" w:space="0" w:color="auto"/>
        <w:right w:val="none" w:sz="0" w:space="0" w:color="auto"/>
      </w:divBdr>
      <w:divsChild>
        <w:div w:id="120286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95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736253">
      <w:bodyDiv w:val="1"/>
      <w:marLeft w:val="0"/>
      <w:marRight w:val="0"/>
      <w:marTop w:val="0"/>
      <w:marBottom w:val="0"/>
      <w:divBdr>
        <w:top w:val="none" w:sz="0" w:space="0" w:color="auto"/>
        <w:left w:val="none" w:sz="0" w:space="0" w:color="auto"/>
        <w:bottom w:val="none" w:sz="0" w:space="0" w:color="auto"/>
        <w:right w:val="none" w:sz="0" w:space="0" w:color="auto"/>
      </w:divBdr>
    </w:div>
    <w:div w:id="1738745142">
      <w:bodyDiv w:val="1"/>
      <w:marLeft w:val="0"/>
      <w:marRight w:val="0"/>
      <w:marTop w:val="0"/>
      <w:marBottom w:val="0"/>
      <w:divBdr>
        <w:top w:val="none" w:sz="0" w:space="0" w:color="auto"/>
        <w:left w:val="none" w:sz="0" w:space="0" w:color="auto"/>
        <w:bottom w:val="none" w:sz="0" w:space="0" w:color="auto"/>
        <w:right w:val="none" w:sz="0" w:space="0" w:color="auto"/>
      </w:divBdr>
      <w:divsChild>
        <w:div w:id="8107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53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01544">
      <w:bodyDiv w:val="1"/>
      <w:marLeft w:val="0"/>
      <w:marRight w:val="0"/>
      <w:marTop w:val="0"/>
      <w:marBottom w:val="0"/>
      <w:divBdr>
        <w:top w:val="none" w:sz="0" w:space="0" w:color="auto"/>
        <w:left w:val="none" w:sz="0" w:space="0" w:color="auto"/>
        <w:bottom w:val="none" w:sz="0" w:space="0" w:color="auto"/>
        <w:right w:val="none" w:sz="0" w:space="0" w:color="auto"/>
      </w:divBdr>
      <w:divsChild>
        <w:div w:id="10376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99</Pages>
  <Words>31977</Words>
  <Characters>182271</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Milenović</dc:creator>
  <cp:lastModifiedBy>Oliver Milenović</cp:lastModifiedBy>
  <cp:revision>5</cp:revision>
  <dcterms:created xsi:type="dcterms:W3CDTF">2023-11-27T07:12:00Z</dcterms:created>
  <dcterms:modified xsi:type="dcterms:W3CDTF">2024-01-26T09:08:00Z</dcterms:modified>
</cp:coreProperties>
</file>