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6EB" w:rsidRDefault="008A06EB" w:rsidP="008A06EB">
      <w:pPr>
        <w:pStyle w:val="NoSpacing"/>
        <w:ind w:firstLine="720"/>
        <w:jc w:val="both"/>
        <w:rPr>
          <w:rFonts w:ascii="Times New Roman" w:hAnsi="Times New Roman" w:cs="Times New Roman"/>
          <w:sz w:val="24"/>
          <w:szCs w:val="24"/>
        </w:rPr>
      </w:pPr>
    </w:p>
    <w:p w:rsidR="00925830" w:rsidRPr="00D4269A" w:rsidRDefault="00925830" w:rsidP="00925830">
      <w:pPr>
        <w:widowControl w:val="0"/>
        <w:suppressLineNumbers/>
        <w:autoSpaceDE w:val="0"/>
        <w:autoSpaceDN w:val="0"/>
        <w:adjustRightInd w:val="0"/>
        <w:ind w:firstLine="567"/>
        <w:contextualSpacing/>
        <w:jc w:val="both"/>
        <w:rPr>
          <w:color w:val="000000" w:themeColor="text1"/>
          <w:sz w:val="26"/>
          <w:szCs w:val="26"/>
          <w:lang w:val="sr-Cyrl-CS"/>
        </w:rPr>
      </w:pPr>
      <w:r w:rsidRPr="00D4269A">
        <w:rPr>
          <w:color w:val="000000" w:themeColor="text1"/>
          <w:sz w:val="26"/>
          <w:szCs w:val="26"/>
        </w:rPr>
        <w:t xml:space="preserve">На основу члана 32. </w:t>
      </w:r>
      <w:r w:rsidRPr="00D4269A">
        <w:rPr>
          <w:color w:val="000000" w:themeColor="text1"/>
          <w:sz w:val="26"/>
          <w:szCs w:val="26"/>
          <w:lang w:val="sr-Cyrl-RS"/>
        </w:rPr>
        <w:t xml:space="preserve">став 1. тачка 3) и 6) </w:t>
      </w:r>
      <w:r w:rsidRPr="00D4269A">
        <w:rPr>
          <w:color w:val="000000" w:themeColor="text1"/>
          <w:sz w:val="26"/>
          <w:szCs w:val="26"/>
        </w:rPr>
        <w:t>Закона о локалној самоуправи (''Службени гласник РС'', број 129/</w:t>
      </w:r>
      <w:r w:rsidRPr="00D4269A">
        <w:rPr>
          <w:color w:val="000000" w:themeColor="text1"/>
          <w:sz w:val="26"/>
          <w:szCs w:val="26"/>
          <w:lang w:val="sr-Cyrl-RS"/>
        </w:rPr>
        <w:t>20</w:t>
      </w:r>
      <w:r w:rsidRPr="00D4269A">
        <w:rPr>
          <w:color w:val="000000" w:themeColor="text1"/>
          <w:sz w:val="26"/>
          <w:szCs w:val="26"/>
        </w:rPr>
        <w:t>07</w:t>
      </w:r>
      <w:r w:rsidRPr="00D4269A">
        <w:rPr>
          <w:color w:val="000000" w:themeColor="text1"/>
          <w:sz w:val="26"/>
          <w:szCs w:val="26"/>
          <w:lang w:val="sr-Cyrl-RS"/>
        </w:rPr>
        <w:t>, 83/2014-други закон, 101/2016-други закон, 47/2018 и 111/2021-други закон</w:t>
      </w:r>
      <w:r w:rsidRPr="00D4269A">
        <w:rPr>
          <w:color w:val="000000" w:themeColor="text1"/>
          <w:sz w:val="26"/>
          <w:szCs w:val="26"/>
        </w:rPr>
        <w:t xml:space="preserve">), члана </w:t>
      </w:r>
      <w:r w:rsidRPr="00D4269A">
        <w:rPr>
          <w:color w:val="000000" w:themeColor="text1"/>
          <w:sz w:val="26"/>
          <w:szCs w:val="26"/>
          <w:lang w:val="sr-Cyrl-RS"/>
        </w:rPr>
        <w:t>6</w:t>
      </w:r>
      <w:r w:rsidRPr="00D4269A">
        <w:rPr>
          <w:color w:val="000000" w:themeColor="text1"/>
          <w:sz w:val="26"/>
          <w:szCs w:val="26"/>
        </w:rPr>
        <w:t xml:space="preserve">. </w:t>
      </w:r>
      <w:r w:rsidRPr="00D4269A">
        <w:rPr>
          <w:color w:val="000000" w:themeColor="text1"/>
          <w:sz w:val="26"/>
          <w:szCs w:val="26"/>
          <w:lang w:val="sr-Cyrl-RS"/>
        </w:rPr>
        <w:t xml:space="preserve">став 1. тачка 5) </w:t>
      </w:r>
      <w:r w:rsidRPr="00D4269A">
        <w:rPr>
          <w:color w:val="000000" w:themeColor="text1"/>
          <w:sz w:val="26"/>
          <w:szCs w:val="26"/>
        </w:rPr>
        <w:t>Закона о финасирању локалне самоуправе (''Службени гласник РС''</w:t>
      </w:r>
      <w:r w:rsidRPr="00D4269A">
        <w:rPr>
          <w:color w:val="000000" w:themeColor="text1"/>
          <w:sz w:val="26"/>
          <w:szCs w:val="26"/>
          <w:lang w:val="sr-Cyrl-RS"/>
        </w:rPr>
        <w:t xml:space="preserve">, </w:t>
      </w:r>
      <w:r w:rsidRPr="00D4269A">
        <w:rPr>
          <w:color w:val="000000" w:themeColor="text1"/>
          <w:sz w:val="26"/>
          <w:szCs w:val="26"/>
        </w:rPr>
        <w:t>број</w:t>
      </w:r>
      <w:r w:rsidRPr="00D4269A">
        <w:rPr>
          <w:color w:val="000000" w:themeColor="text1"/>
          <w:sz w:val="26"/>
          <w:szCs w:val="26"/>
          <w:lang w:val="sr-Cyrl-RS"/>
        </w:rPr>
        <w:t xml:space="preserve"> </w:t>
      </w:r>
      <w:r w:rsidRPr="00D4269A">
        <w:rPr>
          <w:color w:val="000000" w:themeColor="text1"/>
          <w:sz w:val="26"/>
          <w:szCs w:val="26"/>
        </w:rPr>
        <w:t>62/2006</w:t>
      </w:r>
      <w:r w:rsidRPr="00D4269A">
        <w:rPr>
          <w:color w:val="000000" w:themeColor="text1"/>
          <w:sz w:val="26"/>
          <w:szCs w:val="26"/>
          <w:lang w:val="sr-Cyrl-RS"/>
        </w:rPr>
        <w:t>, 47/2011, 93/2012, 83/2016, 104/2016-други закон</w:t>
      </w:r>
      <w:r w:rsidRPr="00D4269A">
        <w:rPr>
          <w:color w:val="000000" w:themeColor="text1"/>
          <w:sz w:val="26"/>
          <w:szCs w:val="26"/>
          <w:lang w:val="sr-Latn-RS"/>
        </w:rPr>
        <w:t xml:space="preserve">, </w:t>
      </w:r>
      <w:r w:rsidRPr="00D4269A">
        <w:rPr>
          <w:color w:val="000000" w:themeColor="text1"/>
          <w:sz w:val="26"/>
          <w:szCs w:val="26"/>
          <w:lang w:val="sr-Cyrl-RS"/>
        </w:rPr>
        <w:t>95/2018-други закон и 111/2021-други закон</w:t>
      </w:r>
      <w:r w:rsidRPr="00D4269A">
        <w:rPr>
          <w:color w:val="000000" w:themeColor="text1"/>
          <w:sz w:val="26"/>
          <w:szCs w:val="26"/>
        </w:rPr>
        <w:t>)</w:t>
      </w:r>
      <w:r w:rsidRPr="00D4269A">
        <w:rPr>
          <w:color w:val="000000" w:themeColor="text1"/>
          <w:sz w:val="26"/>
          <w:szCs w:val="26"/>
          <w:lang w:val="sr-Cyrl-RS"/>
        </w:rPr>
        <w:t xml:space="preserve">, члана </w:t>
      </w:r>
      <w:r w:rsidRPr="00D4269A">
        <w:rPr>
          <w:color w:val="000000" w:themeColor="text1"/>
          <w:sz w:val="26"/>
          <w:szCs w:val="26"/>
        </w:rPr>
        <w:t>245.</w:t>
      </w:r>
      <w:r w:rsidRPr="00D4269A">
        <w:rPr>
          <w:color w:val="000000" w:themeColor="text1"/>
          <w:sz w:val="26"/>
          <w:szCs w:val="26"/>
          <w:lang w:val="sr-Cyrl-RS"/>
        </w:rPr>
        <w:t xml:space="preserve"> Закона о накнадама за коришћење јавних добара </w:t>
      </w:r>
      <w:r w:rsidRPr="00D4269A">
        <w:rPr>
          <w:color w:val="000000" w:themeColor="text1"/>
          <w:sz w:val="26"/>
          <w:szCs w:val="26"/>
        </w:rPr>
        <w:t>(''Службени гласник РС'',</w:t>
      </w:r>
      <w:r w:rsidRPr="00D4269A">
        <w:rPr>
          <w:color w:val="000000" w:themeColor="text1"/>
          <w:sz w:val="26"/>
          <w:szCs w:val="26"/>
          <w:lang w:val="sr-Cyrl-RS"/>
        </w:rPr>
        <w:t xml:space="preserve"> </w:t>
      </w:r>
      <w:r w:rsidRPr="00D4269A">
        <w:rPr>
          <w:color w:val="000000" w:themeColor="text1"/>
          <w:sz w:val="26"/>
          <w:szCs w:val="26"/>
        </w:rPr>
        <w:t>број</w:t>
      </w:r>
      <w:r w:rsidRPr="00D4269A">
        <w:rPr>
          <w:color w:val="000000" w:themeColor="text1"/>
          <w:sz w:val="26"/>
          <w:szCs w:val="26"/>
          <w:lang w:val="sr-Cyrl-RS"/>
        </w:rPr>
        <w:t xml:space="preserve"> 95/2018, 49/2019 и 92/2023</w:t>
      </w:r>
      <w:r w:rsidRPr="00D4269A">
        <w:rPr>
          <w:color w:val="000000" w:themeColor="text1"/>
          <w:sz w:val="26"/>
          <w:szCs w:val="26"/>
        </w:rPr>
        <w:t xml:space="preserve">) и члана 37. </w:t>
      </w:r>
      <w:r w:rsidRPr="00D4269A">
        <w:rPr>
          <w:color w:val="000000" w:themeColor="text1"/>
          <w:sz w:val="26"/>
          <w:szCs w:val="26"/>
          <w:lang w:val="sr-Cyrl-RS"/>
        </w:rPr>
        <w:t xml:space="preserve">став 1. тачка 3) и 7) </w:t>
      </w:r>
      <w:r w:rsidRPr="00D4269A">
        <w:rPr>
          <w:color w:val="000000" w:themeColor="text1"/>
          <w:sz w:val="26"/>
          <w:szCs w:val="26"/>
        </w:rPr>
        <w:t>Статута Града Ниша (''Службени лист Града Ниша'', број 88/2008,</w:t>
      </w:r>
      <w:r w:rsidRPr="00D4269A">
        <w:rPr>
          <w:color w:val="000000" w:themeColor="text1"/>
          <w:sz w:val="26"/>
          <w:szCs w:val="26"/>
          <w:lang w:val="sr-Cyrl-RS"/>
        </w:rPr>
        <w:t xml:space="preserve"> 143/2016</w:t>
      </w:r>
      <w:r w:rsidRPr="00D4269A">
        <w:rPr>
          <w:color w:val="000000" w:themeColor="text1"/>
          <w:sz w:val="26"/>
          <w:szCs w:val="26"/>
          <w:lang w:val="sr-Latn-RS"/>
        </w:rPr>
        <w:t xml:space="preserve"> </w:t>
      </w:r>
      <w:r w:rsidRPr="00D4269A">
        <w:rPr>
          <w:color w:val="000000" w:themeColor="text1"/>
          <w:sz w:val="26"/>
          <w:szCs w:val="26"/>
          <w:lang w:val="sr-Cyrl-RS"/>
        </w:rPr>
        <w:t>и</w:t>
      </w:r>
      <w:r w:rsidRPr="00D4269A">
        <w:rPr>
          <w:color w:val="000000" w:themeColor="text1"/>
          <w:sz w:val="26"/>
          <w:szCs w:val="26"/>
          <w:lang w:val="sr-Latn-RS"/>
        </w:rPr>
        <w:t xml:space="preserve"> 18/2019</w:t>
      </w:r>
      <w:r w:rsidRPr="00D4269A">
        <w:rPr>
          <w:color w:val="000000" w:themeColor="text1"/>
          <w:sz w:val="26"/>
          <w:szCs w:val="26"/>
        </w:rPr>
        <w:t xml:space="preserve">),  </w:t>
      </w:r>
    </w:p>
    <w:p w:rsidR="00925830" w:rsidRPr="00D4269A" w:rsidRDefault="00925830" w:rsidP="00925830">
      <w:pPr>
        <w:widowControl w:val="0"/>
        <w:suppressLineNumbers/>
        <w:autoSpaceDE w:val="0"/>
        <w:autoSpaceDN w:val="0"/>
        <w:adjustRightInd w:val="0"/>
        <w:ind w:firstLine="567"/>
        <w:contextualSpacing/>
        <w:jc w:val="both"/>
        <w:rPr>
          <w:color w:val="000000" w:themeColor="text1"/>
          <w:sz w:val="26"/>
          <w:szCs w:val="26"/>
          <w:lang w:val="sr-Cyrl-RS"/>
        </w:rPr>
      </w:pPr>
      <w:r w:rsidRPr="00D4269A">
        <w:rPr>
          <w:color w:val="000000" w:themeColor="text1"/>
          <w:sz w:val="26"/>
          <w:szCs w:val="26"/>
        </w:rPr>
        <w:t>Скупштина Града Ниша, на седници од</w:t>
      </w:r>
      <w:r w:rsidRPr="00D4269A">
        <w:rPr>
          <w:color w:val="000000" w:themeColor="text1"/>
          <w:sz w:val="26"/>
          <w:szCs w:val="26"/>
          <w:lang w:val="sr-Latn-CS"/>
        </w:rPr>
        <w:t xml:space="preserve"> </w:t>
      </w:r>
      <w:r w:rsidRPr="00D4269A">
        <w:rPr>
          <w:color w:val="000000" w:themeColor="text1"/>
          <w:sz w:val="26"/>
          <w:szCs w:val="26"/>
          <w:lang w:val="sr-Cyrl-CS"/>
        </w:rPr>
        <w:t xml:space="preserve">_______ </w:t>
      </w:r>
      <w:r w:rsidRPr="00D4269A">
        <w:rPr>
          <w:color w:val="000000" w:themeColor="text1"/>
          <w:sz w:val="26"/>
          <w:szCs w:val="26"/>
        </w:rPr>
        <w:t xml:space="preserve"> </w:t>
      </w:r>
      <w:r w:rsidRPr="00D4269A">
        <w:rPr>
          <w:color w:val="000000" w:themeColor="text1"/>
          <w:sz w:val="26"/>
          <w:szCs w:val="26"/>
          <w:lang w:val="sr-Cyrl-CS"/>
        </w:rPr>
        <w:t>202</w:t>
      </w:r>
      <w:r w:rsidRPr="00D4269A">
        <w:rPr>
          <w:color w:val="000000" w:themeColor="text1"/>
          <w:sz w:val="26"/>
          <w:szCs w:val="26"/>
          <w:lang w:val="sr-Cyrl-RS"/>
        </w:rPr>
        <w:t>3</w:t>
      </w:r>
      <w:r w:rsidRPr="00D4269A">
        <w:rPr>
          <w:color w:val="000000" w:themeColor="text1"/>
          <w:sz w:val="26"/>
          <w:szCs w:val="26"/>
        </w:rPr>
        <w:t xml:space="preserve">.године, донела је </w:t>
      </w:r>
    </w:p>
    <w:p w:rsidR="008A06EB" w:rsidRPr="00D4269A" w:rsidRDefault="008A06EB" w:rsidP="00925830">
      <w:pPr>
        <w:widowControl w:val="0"/>
        <w:suppressLineNumbers/>
        <w:autoSpaceDE w:val="0"/>
        <w:autoSpaceDN w:val="0"/>
        <w:adjustRightInd w:val="0"/>
        <w:spacing w:line="226" w:lineRule="atLeast"/>
        <w:ind w:firstLine="567"/>
        <w:contextualSpacing/>
        <w:jc w:val="both"/>
        <w:rPr>
          <w:color w:val="000000" w:themeColor="text1"/>
          <w:sz w:val="26"/>
          <w:szCs w:val="26"/>
          <w:lang w:val="sr-Cyrl-RS"/>
        </w:rPr>
      </w:pPr>
    </w:p>
    <w:p w:rsidR="008A06EB" w:rsidRPr="00D4269A" w:rsidRDefault="008A06EB" w:rsidP="00925830">
      <w:pPr>
        <w:suppressLineNumbers/>
        <w:autoSpaceDE w:val="0"/>
        <w:autoSpaceDN w:val="0"/>
        <w:adjustRightInd w:val="0"/>
        <w:contextualSpacing/>
        <w:rPr>
          <w:color w:val="000000" w:themeColor="text1"/>
          <w:sz w:val="26"/>
          <w:szCs w:val="26"/>
          <w:lang w:val="sr-Cyrl-RS"/>
        </w:rPr>
      </w:pPr>
    </w:p>
    <w:p w:rsidR="008A06EB" w:rsidRPr="00D4269A" w:rsidRDefault="008A06EB" w:rsidP="00925830">
      <w:pPr>
        <w:widowControl w:val="0"/>
        <w:suppressLineNumbers/>
        <w:autoSpaceDE w:val="0"/>
        <w:autoSpaceDN w:val="0"/>
        <w:adjustRightInd w:val="0"/>
        <w:contextualSpacing/>
        <w:jc w:val="center"/>
        <w:rPr>
          <w:color w:val="000000" w:themeColor="text1"/>
          <w:sz w:val="26"/>
          <w:szCs w:val="26"/>
        </w:rPr>
      </w:pPr>
      <w:r w:rsidRPr="00D4269A">
        <w:rPr>
          <w:b/>
          <w:bCs/>
          <w:color w:val="000000" w:themeColor="text1"/>
          <w:sz w:val="26"/>
          <w:szCs w:val="26"/>
        </w:rPr>
        <w:t>О</w:t>
      </w:r>
      <w:r w:rsidRPr="00D4269A">
        <w:rPr>
          <w:b/>
          <w:bCs/>
          <w:color w:val="000000" w:themeColor="text1"/>
          <w:sz w:val="26"/>
          <w:szCs w:val="26"/>
          <w:lang w:val="sr-Cyrl-CS"/>
        </w:rPr>
        <w:t xml:space="preserve"> </w:t>
      </w:r>
      <w:r w:rsidRPr="00D4269A">
        <w:rPr>
          <w:b/>
          <w:bCs/>
          <w:color w:val="000000" w:themeColor="text1"/>
          <w:sz w:val="26"/>
          <w:szCs w:val="26"/>
        </w:rPr>
        <w:t>Д</w:t>
      </w:r>
      <w:r w:rsidRPr="00D4269A">
        <w:rPr>
          <w:b/>
          <w:bCs/>
          <w:color w:val="000000" w:themeColor="text1"/>
          <w:sz w:val="26"/>
          <w:szCs w:val="26"/>
          <w:lang w:val="sr-Cyrl-CS"/>
        </w:rPr>
        <w:t xml:space="preserve"> </w:t>
      </w:r>
      <w:r w:rsidRPr="00D4269A">
        <w:rPr>
          <w:b/>
          <w:bCs/>
          <w:color w:val="000000" w:themeColor="text1"/>
          <w:sz w:val="26"/>
          <w:szCs w:val="26"/>
        </w:rPr>
        <w:t>Л</w:t>
      </w:r>
      <w:r w:rsidRPr="00D4269A">
        <w:rPr>
          <w:b/>
          <w:bCs/>
          <w:color w:val="000000" w:themeColor="text1"/>
          <w:sz w:val="26"/>
          <w:szCs w:val="26"/>
          <w:lang w:val="sr-Cyrl-CS"/>
        </w:rPr>
        <w:t xml:space="preserve"> </w:t>
      </w:r>
      <w:r w:rsidRPr="00D4269A">
        <w:rPr>
          <w:b/>
          <w:bCs/>
          <w:color w:val="000000" w:themeColor="text1"/>
          <w:sz w:val="26"/>
          <w:szCs w:val="26"/>
        </w:rPr>
        <w:t>У</w:t>
      </w:r>
      <w:r w:rsidRPr="00D4269A">
        <w:rPr>
          <w:b/>
          <w:bCs/>
          <w:color w:val="000000" w:themeColor="text1"/>
          <w:sz w:val="26"/>
          <w:szCs w:val="26"/>
          <w:lang w:val="sr-Cyrl-CS"/>
        </w:rPr>
        <w:t xml:space="preserve"> </w:t>
      </w:r>
      <w:r w:rsidRPr="00D4269A">
        <w:rPr>
          <w:b/>
          <w:bCs/>
          <w:color w:val="000000" w:themeColor="text1"/>
          <w:sz w:val="26"/>
          <w:szCs w:val="26"/>
        </w:rPr>
        <w:t>К</w:t>
      </w:r>
      <w:r w:rsidRPr="00D4269A">
        <w:rPr>
          <w:b/>
          <w:bCs/>
          <w:color w:val="000000" w:themeColor="text1"/>
          <w:sz w:val="26"/>
          <w:szCs w:val="26"/>
          <w:lang w:val="sr-Cyrl-CS"/>
        </w:rPr>
        <w:t xml:space="preserve"> </w:t>
      </w:r>
      <w:r w:rsidRPr="00D4269A">
        <w:rPr>
          <w:b/>
          <w:bCs/>
          <w:color w:val="000000" w:themeColor="text1"/>
          <w:sz w:val="26"/>
          <w:szCs w:val="26"/>
        </w:rPr>
        <w:t>У</w:t>
      </w:r>
    </w:p>
    <w:p w:rsidR="008A06EB" w:rsidRPr="00D4269A" w:rsidRDefault="008A06EB" w:rsidP="00925830">
      <w:pPr>
        <w:widowControl w:val="0"/>
        <w:suppressLineNumbers/>
        <w:autoSpaceDE w:val="0"/>
        <w:autoSpaceDN w:val="0"/>
        <w:adjustRightInd w:val="0"/>
        <w:contextualSpacing/>
        <w:jc w:val="center"/>
        <w:rPr>
          <w:b/>
          <w:bCs/>
          <w:color w:val="000000" w:themeColor="text1"/>
          <w:sz w:val="26"/>
          <w:szCs w:val="26"/>
          <w:lang w:val="sr-Cyrl-RS"/>
        </w:rPr>
      </w:pPr>
      <w:r w:rsidRPr="00D4269A">
        <w:rPr>
          <w:b/>
          <w:bCs/>
          <w:color w:val="000000" w:themeColor="text1"/>
          <w:sz w:val="26"/>
          <w:szCs w:val="26"/>
          <w:lang w:val="sr-Cyrl-RS"/>
        </w:rPr>
        <w:t>О НАКНАДИ ЗА КОРИШЋЕЊЕ ПРИРОДНОГ ЛЕКОВИТОГ ФАКТОРА</w:t>
      </w:r>
    </w:p>
    <w:p w:rsidR="008A06EB" w:rsidRPr="00D4269A" w:rsidRDefault="008A06EB" w:rsidP="00925830">
      <w:pPr>
        <w:contextualSpacing/>
        <w:jc w:val="center"/>
        <w:rPr>
          <w:rFonts w:eastAsia="Arial"/>
          <w:color w:val="000000" w:themeColor="text1"/>
          <w:sz w:val="26"/>
          <w:szCs w:val="26"/>
        </w:rPr>
      </w:pPr>
    </w:p>
    <w:p w:rsidR="008A06EB" w:rsidRPr="00D4269A" w:rsidRDefault="008A06EB" w:rsidP="00925830">
      <w:pPr>
        <w:suppressLineNumbers/>
        <w:autoSpaceDE w:val="0"/>
        <w:autoSpaceDN w:val="0"/>
        <w:adjustRightInd w:val="0"/>
        <w:contextualSpacing/>
        <w:rPr>
          <w:rFonts w:eastAsiaTheme="minorHAnsi"/>
          <w:color w:val="000000"/>
          <w:sz w:val="26"/>
          <w:szCs w:val="26"/>
          <w:lang w:val="sr-Cyrl-RS"/>
        </w:rPr>
      </w:pPr>
    </w:p>
    <w:p w:rsidR="008A06EB" w:rsidRPr="00D4269A" w:rsidRDefault="008A06EB" w:rsidP="00925830">
      <w:pPr>
        <w:widowControl w:val="0"/>
        <w:suppressLineNumbers/>
        <w:autoSpaceDE w:val="0"/>
        <w:autoSpaceDN w:val="0"/>
        <w:adjustRightInd w:val="0"/>
        <w:spacing w:after="223" w:line="276" w:lineRule="atLeast"/>
        <w:contextualSpacing/>
        <w:jc w:val="center"/>
        <w:rPr>
          <w:rFonts w:eastAsiaTheme="minorHAnsi"/>
          <w:color w:val="000000"/>
          <w:sz w:val="26"/>
          <w:szCs w:val="26"/>
          <w:lang w:val="sr-Latn-RS"/>
        </w:rPr>
      </w:pPr>
      <w:r w:rsidRPr="00D4269A">
        <w:rPr>
          <w:rFonts w:eastAsiaTheme="minorHAnsi"/>
          <w:color w:val="000000"/>
          <w:sz w:val="26"/>
          <w:szCs w:val="26"/>
          <w:lang w:val="sr-Latn-RS"/>
        </w:rPr>
        <w:t>Члан 1.</w:t>
      </w:r>
    </w:p>
    <w:p w:rsidR="008A06EB" w:rsidRPr="00D4269A" w:rsidRDefault="008A06EB" w:rsidP="00925830">
      <w:pPr>
        <w:ind w:right="-1" w:firstLine="708"/>
        <w:contextualSpacing/>
        <w:jc w:val="both"/>
        <w:rPr>
          <w:rFonts w:eastAsiaTheme="minorEastAsia"/>
          <w:sz w:val="26"/>
          <w:szCs w:val="26"/>
          <w:lang w:val="sr-Cyrl-RS" w:eastAsia="sr-Cyrl-RS"/>
        </w:rPr>
      </w:pPr>
      <w:r w:rsidRPr="00D4269A">
        <w:rPr>
          <w:rFonts w:eastAsiaTheme="minorEastAsia"/>
          <w:color w:val="000000"/>
          <w:sz w:val="26"/>
          <w:szCs w:val="26"/>
          <w:lang w:val="sr-Cyrl-RS" w:eastAsia="sr-Cyrl-RS"/>
        </w:rPr>
        <w:t xml:space="preserve">Овом Одлуком уводи се накнада за коришћење природног лековитог фактора на тетиторији Града Ниша као и </w:t>
      </w:r>
      <w:r w:rsidRPr="00D4269A">
        <w:rPr>
          <w:rFonts w:eastAsiaTheme="minorEastAsia"/>
          <w:sz w:val="26"/>
          <w:szCs w:val="26"/>
          <w:lang w:val="sr-Cyrl-RS" w:eastAsia="sr-Cyrl-RS"/>
        </w:rPr>
        <w:t>основица, висина, начин утврђивања и плаћања, припадност прихода од накнадe, као и друга питања од значаја за утврђивање и плаћање накнадa за коришћење природног лековитог фактора.</w:t>
      </w:r>
    </w:p>
    <w:p w:rsidR="008A06EB" w:rsidRPr="00D4269A" w:rsidRDefault="008A06EB" w:rsidP="00925830">
      <w:pPr>
        <w:ind w:right="-1" w:firstLine="708"/>
        <w:contextualSpacing/>
        <w:jc w:val="both"/>
        <w:rPr>
          <w:rFonts w:eastAsiaTheme="minorEastAsia"/>
          <w:sz w:val="26"/>
          <w:szCs w:val="26"/>
          <w:lang w:val="sr-Cyrl-RS" w:eastAsia="sr-Cyrl-RS"/>
        </w:rPr>
      </w:pPr>
    </w:p>
    <w:p w:rsidR="00925830" w:rsidRPr="00D4269A" w:rsidRDefault="008A06EB" w:rsidP="00925830">
      <w:pPr>
        <w:widowControl w:val="0"/>
        <w:suppressLineNumbers/>
        <w:autoSpaceDE w:val="0"/>
        <w:autoSpaceDN w:val="0"/>
        <w:adjustRightInd w:val="0"/>
        <w:spacing w:after="223" w:line="276" w:lineRule="atLeast"/>
        <w:contextualSpacing/>
        <w:jc w:val="center"/>
        <w:rPr>
          <w:rFonts w:eastAsiaTheme="minorHAnsi"/>
          <w:color w:val="000000"/>
          <w:sz w:val="26"/>
          <w:szCs w:val="26"/>
          <w:lang w:val="sr-Cyrl-RS"/>
        </w:rPr>
      </w:pPr>
      <w:r w:rsidRPr="00D4269A">
        <w:rPr>
          <w:rFonts w:eastAsiaTheme="minorHAnsi"/>
          <w:color w:val="000000"/>
          <w:sz w:val="26"/>
          <w:szCs w:val="26"/>
          <w:lang w:val="sr-Latn-RS"/>
        </w:rPr>
        <w:t xml:space="preserve">Члан </w:t>
      </w:r>
      <w:r w:rsidRPr="00D4269A">
        <w:rPr>
          <w:rFonts w:eastAsiaTheme="minorHAnsi"/>
          <w:color w:val="000000"/>
          <w:sz w:val="26"/>
          <w:szCs w:val="26"/>
          <w:lang w:val="sr-Cyrl-RS"/>
        </w:rPr>
        <w:t>2</w:t>
      </w:r>
      <w:r w:rsidRPr="00D4269A">
        <w:rPr>
          <w:rFonts w:eastAsiaTheme="minorHAnsi"/>
          <w:color w:val="000000"/>
          <w:sz w:val="26"/>
          <w:szCs w:val="26"/>
          <w:lang w:val="sr-Latn-RS"/>
        </w:rPr>
        <w:t>.</w:t>
      </w:r>
    </w:p>
    <w:p w:rsidR="00925830" w:rsidRPr="00D4269A" w:rsidRDefault="008A06EB" w:rsidP="00925830">
      <w:pPr>
        <w:widowControl w:val="0"/>
        <w:suppressLineNumbers/>
        <w:autoSpaceDE w:val="0"/>
        <w:autoSpaceDN w:val="0"/>
        <w:adjustRightInd w:val="0"/>
        <w:spacing w:after="223" w:line="276" w:lineRule="atLeast"/>
        <w:ind w:firstLine="720"/>
        <w:contextualSpacing/>
        <w:jc w:val="both"/>
        <w:rPr>
          <w:sz w:val="26"/>
          <w:szCs w:val="26"/>
          <w:lang w:val="sr-Cyrl-RS"/>
        </w:rPr>
      </w:pPr>
      <w:r w:rsidRPr="00D4269A">
        <w:rPr>
          <w:sz w:val="26"/>
          <w:szCs w:val="26"/>
        </w:rPr>
        <w:t>Обвезник накнаде за коришћење природног лековитог фактора је лице које, у складу са законом који уређује бање, има право да користи природни лековити фактор у бањи у сврху превенције, лечења и рехабилитације (у даљем тексту: бањске здравствене услуге), као и у оквиру обављања угоститељске делатности у смислу закона који уређује туризам, осим лица коме природни лековити фактор испоручује путем својих водних објеката и система носилац експлоатације који има одобрење за експлоатацију геотермалних ресурса.</w:t>
      </w:r>
    </w:p>
    <w:p w:rsidR="00925830" w:rsidRPr="00D4269A" w:rsidRDefault="008A06EB" w:rsidP="00925830">
      <w:pPr>
        <w:widowControl w:val="0"/>
        <w:suppressLineNumbers/>
        <w:autoSpaceDE w:val="0"/>
        <w:autoSpaceDN w:val="0"/>
        <w:adjustRightInd w:val="0"/>
        <w:spacing w:after="223" w:line="276" w:lineRule="atLeast"/>
        <w:ind w:firstLine="720"/>
        <w:contextualSpacing/>
        <w:jc w:val="both"/>
        <w:rPr>
          <w:sz w:val="26"/>
          <w:szCs w:val="26"/>
          <w:lang w:val="sr-Cyrl-RS"/>
        </w:rPr>
      </w:pPr>
      <w:r w:rsidRPr="00D4269A">
        <w:rPr>
          <w:sz w:val="26"/>
          <w:szCs w:val="26"/>
        </w:rPr>
        <w:t>Бања има значење сходно закону којим се уређују бање.</w:t>
      </w:r>
    </w:p>
    <w:p w:rsidR="008A06EB" w:rsidRPr="00D4269A" w:rsidRDefault="008A06EB" w:rsidP="00925830">
      <w:pPr>
        <w:widowControl w:val="0"/>
        <w:suppressLineNumbers/>
        <w:autoSpaceDE w:val="0"/>
        <w:autoSpaceDN w:val="0"/>
        <w:adjustRightInd w:val="0"/>
        <w:spacing w:after="223" w:line="276" w:lineRule="atLeast"/>
        <w:ind w:firstLine="720"/>
        <w:contextualSpacing/>
        <w:jc w:val="both"/>
        <w:rPr>
          <w:rFonts w:eastAsiaTheme="minorHAnsi"/>
          <w:color w:val="000000"/>
          <w:sz w:val="26"/>
          <w:szCs w:val="26"/>
          <w:lang w:val="sr-Cyrl-RS"/>
        </w:rPr>
      </w:pPr>
      <w:r w:rsidRPr="00D4269A">
        <w:rPr>
          <w:sz w:val="26"/>
          <w:szCs w:val="26"/>
        </w:rPr>
        <w:t xml:space="preserve">Природни лековити фактор, у смислу </w:t>
      </w:r>
      <w:r w:rsidR="004671F6">
        <w:rPr>
          <w:sz w:val="26"/>
          <w:szCs w:val="26"/>
          <w:lang w:val="sr-Cyrl-RS"/>
        </w:rPr>
        <w:t>ове Одлуке</w:t>
      </w:r>
      <w:r w:rsidRPr="00D4269A">
        <w:rPr>
          <w:sz w:val="26"/>
          <w:szCs w:val="26"/>
        </w:rPr>
        <w:t xml:space="preserve"> је термална и минерална вода.</w:t>
      </w:r>
    </w:p>
    <w:p w:rsidR="00925830" w:rsidRPr="00D4269A" w:rsidRDefault="00925830" w:rsidP="00925830">
      <w:pPr>
        <w:suppressLineNumbers/>
        <w:autoSpaceDE w:val="0"/>
        <w:autoSpaceDN w:val="0"/>
        <w:adjustRightInd w:val="0"/>
        <w:contextualSpacing/>
        <w:jc w:val="center"/>
        <w:rPr>
          <w:rFonts w:eastAsiaTheme="minorHAnsi"/>
          <w:color w:val="000000"/>
          <w:sz w:val="26"/>
          <w:szCs w:val="26"/>
          <w:lang w:val="sr-Cyrl-RS"/>
        </w:rPr>
      </w:pPr>
    </w:p>
    <w:p w:rsidR="00925830" w:rsidRPr="00D4269A" w:rsidRDefault="00925830" w:rsidP="00925830">
      <w:pPr>
        <w:suppressLineNumbers/>
        <w:autoSpaceDE w:val="0"/>
        <w:autoSpaceDN w:val="0"/>
        <w:adjustRightInd w:val="0"/>
        <w:contextualSpacing/>
        <w:jc w:val="center"/>
        <w:rPr>
          <w:rFonts w:eastAsiaTheme="minorHAnsi"/>
          <w:color w:val="000000"/>
          <w:sz w:val="26"/>
          <w:szCs w:val="26"/>
          <w:lang w:val="sr-Cyrl-RS"/>
        </w:rPr>
      </w:pPr>
      <w:r w:rsidRPr="00D4269A">
        <w:rPr>
          <w:rFonts w:eastAsiaTheme="minorHAnsi"/>
          <w:color w:val="000000"/>
          <w:sz w:val="26"/>
          <w:szCs w:val="26"/>
          <w:lang w:val="sr-Cyrl-RS"/>
        </w:rPr>
        <w:t xml:space="preserve">Члан </w:t>
      </w:r>
      <w:r w:rsidR="00D4269A" w:rsidRPr="00D4269A">
        <w:rPr>
          <w:rFonts w:eastAsiaTheme="minorHAnsi"/>
          <w:color w:val="000000"/>
          <w:sz w:val="26"/>
          <w:szCs w:val="26"/>
          <w:lang w:val="sr-Cyrl-RS"/>
        </w:rPr>
        <w:t>3</w:t>
      </w:r>
      <w:r w:rsidRPr="00D4269A">
        <w:rPr>
          <w:rFonts w:eastAsiaTheme="minorHAnsi"/>
          <w:color w:val="000000"/>
          <w:sz w:val="26"/>
          <w:szCs w:val="26"/>
          <w:lang w:val="sr-Cyrl-RS"/>
        </w:rPr>
        <w:t>.</w:t>
      </w:r>
    </w:p>
    <w:p w:rsidR="00925830" w:rsidRPr="00D4269A" w:rsidRDefault="00925830" w:rsidP="00925830">
      <w:pPr>
        <w:widowControl w:val="0"/>
        <w:suppressLineNumbers/>
        <w:autoSpaceDE w:val="0"/>
        <w:autoSpaceDN w:val="0"/>
        <w:adjustRightInd w:val="0"/>
        <w:ind w:firstLine="553"/>
        <w:contextualSpacing/>
        <w:jc w:val="both"/>
        <w:rPr>
          <w:rFonts w:eastAsiaTheme="minorHAnsi"/>
          <w:color w:val="000000"/>
          <w:sz w:val="26"/>
          <w:szCs w:val="26"/>
          <w:lang w:val="sr-Cyrl-RS"/>
        </w:rPr>
      </w:pPr>
      <w:r w:rsidRPr="00D4269A">
        <w:rPr>
          <w:rFonts w:eastAsiaTheme="minorHAnsi"/>
          <w:color w:val="000000"/>
          <w:sz w:val="26"/>
          <w:szCs w:val="26"/>
          <w:lang w:val="sr-Cyrl-RS"/>
        </w:rPr>
        <w:t>О</w:t>
      </w:r>
      <w:r w:rsidRPr="00D4269A">
        <w:rPr>
          <w:rFonts w:eastAsiaTheme="minorHAnsi"/>
          <w:color w:val="000000"/>
          <w:sz w:val="26"/>
          <w:szCs w:val="26"/>
          <w:lang w:val="sr-Latn-RS"/>
        </w:rPr>
        <w:t xml:space="preserve">бавеза настаје даном почетка коришћења </w:t>
      </w:r>
      <w:r w:rsidRPr="00D4269A">
        <w:rPr>
          <w:rFonts w:eastAsiaTheme="minorHAnsi"/>
          <w:color w:val="000000"/>
          <w:sz w:val="26"/>
          <w:szCs w:val="26"/>
          <w:lang w:val="sr-Cyrl-RS"/>
        </w:rPr>
        <w:t>природног лековитог фактора</w:t>
      </w:r>
      <w:r w:rsidRPr="00D4269A">
        <w:rPr>
          <w:rFonts w:eastAsiaTheme="minorHAnsi"/>
          <w:color w:val="000000"/>
          <w:sz w:val="26"/>
          <w:szCs w:val="26"/>
          <w:lang w:val="sr-Latn-RS"/>
        </w:rPr>
        <w:t xml:space="preserve"> за чије коришћење је прописано плаћање </w:t>
      </w:r>
      <w:r w:rsidRPr="00D4269A">
        <w:rPr>
          <w:rFonts w:eastAsiaTheme="minorHAnsi"/>
          <w:color w:val="000000"/>
          <w:sz w:val="26"/>
          <w:szCs w:val="26"/>
          <w:lang w:val="sr-Cyrl-RS"/>
        </w:rPr>
        <w:t xml:space="preserve">накнаде и </w:t>
      </w:r>
      <w:r w:rsidRPr="00D4269A">
        <w:rPr>
          <w:rFonts w:eastAsiaTheme="minorHAnsi"/>
          <w:color w:val="000000"/>
          <w:sz w:val="26"/>
          <w:szCs w:val="26"/>
          <w:lang w:val="sr-Latn-RS"/>
        </w:rPr>
        <w:t xml:space="preserve">траје док траје коришћење </w:t>
      </w:r>
      <w:r w:rsidRPr="00D4269A">
        <w:rPr>
          <w:rFonts w:eastAsiaTheme="minorHAnsi"/>
          <w:color w:val="000000"/>
          <w:sz w:val="26"/>
          <w:szCs w:val="26"/>
          <w:lang w:val="sr-Cyrl-RS"/>
        </w:rPr>
        <w:t>природног лековитог фактора</w:t>
      </w:r>
      <w:r w:rsidRPr="00D4269A">
        <w:rPr>
          <w:rFonts w:eastAsiaTheme="minorHAnsi"/>
          <w:color w:val="000000"/>
          <w:sz w:val="26"/>
          <w:szCs w:val="26"/>
          <w:lang w:val="sr-Latn-RS"/>
        </w:rPr>
        <w:t>.</w:t>
      </w:r>
    </w:p>
    <w:p w:rsidR="0019641B" w:rsidRPr="00D4269A" w:rsidRDefault="0019641B" w:rsidP="00925830">
      <w:pPr>
        <w:widowControl w:val="0"/>
        <w:suppressLineNumbers/>
        <w:autoSpaceDE w:val="0"/>
        <w:autoSpaceDN w:val="0"/>
        <w:adjustRightInd w:val="0"/>
        <w:spacing w:after="223" w:line="226" w:lineRule="atLeast"/>
        <w:contextualSpacing/>
        <w:jc w:val="center"/>
        <w:rPr>
          <w:rFonts w:eastAsiaTheme="minorHAnsi"/>
          <w:color w:val="000000"/>
          <w:sz w:val="26"/>
          <w:szCs w:val="26"/>
          <w:lang w:val="sr-Cyrl-RS"/>
        </w:rPr>
      </w:pPr>
    </w:p>
    <w:p w:rsidR="00925830" w:rsidRPr="00D4269A" w:rsidRDefault="008A06EB" w:rsidP="00925830">
      <w:pPr>
        <w:widowControl w:val="0"/>
        <w:suppressLineNumbers/>
        <w:autoSpaceDE w:val="0"/>
        <w:autoSpaceDN w:val="0"/>
        <w:adjustRightInd w:val="0"/>
        <w:spacing w:after="223" w:line="226" w:lineRule="atLeast"/>
        <w:contextualSpacing/>
        <w:jc w:val="center"/>
        <w:rPr>
          <w:rFonts w:eastAsiaTheme="minorHAnsi"/>
          <w:color w:val="000000"/>
          <w:sz w:val="26"/>
          <w:szCs w:val="26"/>
          <w:lang w:val="sr-Cyrl-RS"/>
        </w:rPr>
      </w:pPr>
      <w:r w:rsidRPr="00D4269A">
        <w:rPr>
          <w:rFonts w:eastAsiaTheme="minorHAnsi"/>
          <w:color w:val="000000"/>
          <w:sz w:val="26"/>
          <w:szCs w:val="26"/>
          <w:lang w:val="sr-Latn-RS"/>
        </w:rPr>
        <w:t xml:space="preserve">Члан </w:t>
      </w:r>
      <w:r w:rsidR="00D4269A" w:rsidRPr="00D4269A">
        <w:rPr>
          <w:rFonts w:eastAsiaTheme="minorHAnsi"/>
          <w:color w:val="000000"/>
          <w:sz w:val="26"/>
          <w:szCs w:val="26"/>
          <w:lang w:val="sr-Cyrl-RS"/>
        </w:rPr>
        <w:t>4</w:t>
      </w:r>
      <w:r w:rsidRPr="00D4269A">
        <w:rPr>
          <w:rFonts w:eastAsiaTheme="minorHAnsi"/>
          <w:color w:val="000000"/>
          <w:sz w:val="26"/>
          <w:szCs w:val="26"/>
          <w:lang w:val="sr-Latn-RS"/>
        </w:rPr>
        <w:t>.</w:t>
      </w:r>
    </w:p>
    <w:p w:rsidR="00925830" w:rsidRPr="00D4269A" w:rsidRDefault="008A06EB" w:rsidP="00925830">
      <w:pPr>
        <w:widowControl w:val="0"/>
        <w:suppressLineNumbers/>
        <w:autoSpaceDE w:val="0"/>
        <w:autoSpaceDN w:val="0"/>
        <w:adjustRightInd w:val="0"/>
        <w:spacing w:after="223" w:line="226" w:lineRule="atLeast"/>
        <w:ind w:firstLine="720"/>
        <w:contextualSpacing/>
        <w:jc w:val="both"/>
        <w:rPr>
          <w:sz w:val="26"/>
          <w:szCs w:val="26"/>
          <w:lang w:val="sr-Cyrl-RS"/>
        </w:rPr>
      </w:pPr>
      <w:r w:rsidRPr="00D4269A">
        <w:rPr>
          <w:sz w:val="26"/>
          <w:szCs w:val="26"/>
        </w:rPr>
        <w:t>Основица за обрачун накнаде за коришћење природног лековитог фактора је количина захваћене воде изражена у метрима кубним (м3), која садржи природни лековити фактор.</w:t>
      </w:r>
    </w:p>
    <w:p w:rsidR="00925830" w:rsidRPr="00D4269A" w:rsidRDefault="00925830" w:rsidP="00925830">
      <w:pPr>
        <w:widowControl w:val="0"/>
        <w:suppressLineNumbers/>
        <w:autoSpaceDE w:val="0"/>
        <w:autoSpaceDN w:val="0"/>
        <w:adjustRightInd w:val="0"/>
        <w:spacing w:after="223" w:line="226" w:lineRule="atLeast"/>
        <w:ind w:firstLine="720"/>
        <w:contextualSpacing/>
        <w:jc w:val="both"/>
        <w:rPr>
          <w:sz w:val="26"/>
          <w:szCs w:val="26"/>
          <w:lang w:val="sr-Cyrl-RS"/>
        </w:rPr>
      </w:pPr>
      <w:r w:rsidRPr="00D4269A">
        <w:rPr>
          <w:sz w:val="26"/>
          <w:szCs w:val="26"/>
        </w:rPr>
        <w:t xml:space="preserve">Утврђивање накнаде за коришћење природног лековитог фактора </w:t>
      </w:r>
      <w:r w:rsidRPr="00D4269A">
        <w:rPr>
          <w:sz w:val="26"/>
          <w:szCs w:val="26"/>
          <w:lang w:val="sr-Cyrl-RS"/>
        </w:rPr>
        <w:t xml:space="preserve">решењем </w:t>
      </w:r>
      <w:r w:rsidRPr="00D4269A">
        <w:rPr>
          <w:sz w:val="26"/>
          <w:szCs w:val="26"/>
        </w:rPr>
        <w:t xml:space="preserve">врши </w:t>
      </w:r>
      <w:r w:rsidR="00C42AF3">
        <w:rPr>
          <w:sz w:val="26"/>
          <w:szCs w:val="26"/>
          <w:lang w:val="sr-Cyrl-RS"/>
        </w:rPr>
        <w:t xml:space="preserve">Градска </w:t>
      </w:r>
      <w:r w:rsidRPr="00D4269A">
        <w:rPr>
          <w:sz w:val="26"/>
          <w:szCs w:val="26"/>
          <w:lang w:val="sr-Cyrl-RS"/>
        </w:rPr>
        <w:t xml:space="preserve">права </w:t>
      </w:r>
      <w:r w:rsidR="00C42AF3">
        <w:rPr>
          <w:sz w:val="26"/>
          <w:szCs w:val="26"/>
          <w:lang w:val="sr-Cyrl-RS"/>
        </w:rPr>
        <w:t>за финансије</w:t>
      </w:r>
      <w:r w:rsidRPr="00D4269A">
        <w:rPr>
          <w:sz w:val="26"/>
          <w:szCs w:val="26"/>
          <w:lang w:val="sr-Cyrl-RS"/>
        </w:rPr>
        <w:t>.</w:t>
      </w:r>
    </w:p>
    <w:p w:rsidR="00925830" w:rsidRPr="00D4269A" w:rsidRDefault="002E650E" w:rsidP="00925830">
      <w:pPr>
        <w:widowControl w:val="0"/>
        <w:suppressLineNumbers/>
        <w:autoSpaceDE w:val="0"/>
        <w:autoSpaceDN w:val="0"/>
        <w:adjustRightInd w:val="0"/>
        <w:spacing w:after="223" w:line="226" w:lineRule="atLeast"/>
        <w:ind w:firstLine="553"/>
        <w:contextualSpacing/>
        <w:jc w:val="both"/>
        <w:rPr>
          <w:sz w:val="26"/>
          <w:szCs w:val="26"/>
          <w:lang w:val="sr-Cyrl-RS"/>
        </w:rPr>
      </w:pPr>
      <w:r w:rsidRPr="00D4269A">
        <w:rPr>
          <w:sz w:val="26"/>
          <w:szCs w:val="26"/>
        </w:rPr>
        <w:lastRenderedPageBreak/>
        <w:t>Накнада за коришћење природног лековитог фактора се утврђује за календарску годину, а плаћа аконтационо у једнаким тромесечним ратама, у року од 15 дана од истека тромесечја.</w:t>
      </w:r>
    </w:p>
    <w:p w:rsidR="002E650E" w:rsidRPr="00D4269A" w:rsidRDefault="002E650E" w:rsidP="00925830">
      <w:pPr>
        <w:widowControl w:val="0"/>
        <w:suppressLineNumbers/>
        <w:autoSpaceDE w:val="0"/>
        <w:autoSpaceDN w:val="0"/>
        <w:adjustRightInd w:val="0"/>
        <w:spacing w:after="223" w:line="226" w:lineRule="atLeast"/>
        <w:ind w:firstLine="553"/>
        <w:contextualSpacing/>
        <w:jc w:val="both"/>
        <w:rPr>
          <w:rFonts w:eastAsiaTheme="minorHAnsi"/>
          <w:color w:val="000000"/>
          <w:sz w:val="26"/>
          <w:szCs w:val="26"/>
          <w:lang w:val="sr-Latn-RS"/>
        </w:rPr>
      </w:pPr>
      <w:r w:rsidRPr="00D4269A">
        <w:rPr>
          <w:sz w:val="26"/>
          <w:szCs w:val="26"/>
        </w:rPr>
        <w:t>Ако је износ плаћених аконтација из става 2. овог члана у току године мањи од износа коначног обрачуна накнаде по истеку године, разлика се плаћа у року од 15 дана од дана пријема решења, а ако је износ плаћених аконтација из става 2. овог члана у току године већи од износа коначног обрачуна накнаде по истеку године више плаћена накнада урачунава се као аконтација за наредни период.</w:t>
      </w:r>
    </w:p>
    <w:p w:rsidR="002E650E" w:rsidRPr="00D4269A" w:rsidRDefault="002E650E" w:rsidP="00925830">
      <w:pPr>
        <w:pStyle w:val="NoSpacing"/>
        <w:ind w:firstLine="553"/>
        <w:contextualSpacing/>
        <w:jc w:val="both"/>
        <w:rPr>
          <w:rFonts w:ascii="Times New Roman" w:hAnsi="Times New Roman" w:cs="Times New Roman"/>
          <w:sz w:val="26"/>
          <w:szCs w:val="26"/>
        </w:rPr>
      </w:pPr>
      <w:r w:rsidRPr="00D4269A">
        <w:rPr>
          <w:rFonts w:ascii="Times New Roman" w:hAnsi="Times New Roman" w:cs="Times New Roman"/>
          <w:sz w:val="26"/>
          <w:szCs w:val="26"/>
        </w:rPr>
        <w:t xml:space="preserve">До доношења решења о утврђивању накнаде из става </w:t>
      </w:r>
      <w:r w:rsidR="00925830" w:rsidRPr="00D4269A">
        <w:rPr>
          <w:rFonts w:ascii="Times New Roman" w:hAnsi="Times New Roman" w:cs="Times New Roman"/>
          <w:sz w:val="26"/>
          <w:szCs w:val="26"/>
          <w:lang w:val="sr-Cyrl-RS"/>
        </w:rPr>
        <w:t>2</w:t>
      </w:r>
      <w:r w:rsidRPr="00D4269A">
        <w:rPr>
          <w:rFonts w:ascii="Times New Roman" w:hAnsi="Times New Roman" w:cs="Times New Roman"/>
          <w:sz w:val="26"/>
          <w:szCs w:val="26"/>
        </w:rPr>
        <w:t>. овог члана за текућу годину, обвезник је дужан да плаћа аконтацију у висини тромесечне обавезе за претходну годину у року из става 2. овог члана.</w:t>
      </w:r>
    </w:p>
    <w:p w:rsidR="002E650E" w:rsidRPr="00D4269A" w:rsidRDefault="002E650E" w:rsidP="00925830">
      <w:pPr>
        <w:pStyle w:val="NoSpacing"/>
        <w:ind w:firstLine="553"/>
        <w:contextualSpacing/>
        <w:jc w:val="both"/>
        <w:rPr>
          <w:rFonts w:ascii="Times New Roman" w:hAnsi="Times New Roman" w:cs="Times New Roman"/>
          <w:sz w:val="26"/>
          <w:szCs w:val="26"/>
        </w:rPr>
      </w:pPr>
      <w:r w:rsidRPr="00D4269A">
        <w:rPr>
          <w:rFonts w:ascii="Times New Roman" w:hAnsi="Times New Roman" w:cs="Times New Roman"/>
          <w:sz w:val="26"/>
          <w:szCs w:val="26"/>
        </w:rPr>
        <w:t xml:space="preserve">Након доношења решења о утврђивању накнаде из става </w:t>
      </w:r>
      <w:r w:rsidR="00925830" w:rsidRPr="00D4269A">
        <w:rPr>
          <w:rFonts w:ascii="Times New Roman" w:hAnsi="Times New Roman" w:cs="Times New Roman"/>
          <w:sz w:val="26"/>
          <w:szCs w:val="26"/>
          <w:lang w:val="sr-Cyrl-RS"/>
        </w:rPr>
        <w:t>2</w:t>
      </w:r>
      <w:r w:rsidRPr="00D4269A">
        <w:rPr>
          <w:rFonts w:ascii="Times New Roman" w:hAnsi="Times New Roman" w:cs="Times New Roman"/>
          <w:sz w:val="26"/>
          <w:szCs w:val="26"/>
        </w:rPr>
        <w:t>. овог члана за текућу годину обвезник је дужан да аконтацију за текућу годину увећа или умањи тако да се укупно плаћене аконтације од почетка текуће године доведу на износ као да је уплата аконтација вршена у складу са решењем о утврђивању накнаде из става 1. овог члана за текућу годину.</w:t>
      </w:r>
    </w:p>
    <w:p w:rsidR="002E650E" w:rsidRPr="00D4269A" w:rsidRDefault="002E650E" w:rsidP="00925830">
      <w:pPr>
        <w:pStyle w:val="NoSpacing"/>
        <w:ind w:firstLine="553"/>
        <w:contextualSpacing/>
        <w:jc w:val="both"/>
        <w:rPr>
          <w:rFonts w:ascii="Times New Roman" w:hAnsi="Times New Roman" w:cs="Times New Roman"/>
          <w:sz w:val="26"/>
          <w:szCs w:val="26"/>
          <w:lang w:val="sr-Cyrl-RS"/>
        </w:rPr>
      </w:pPr>
      <w:r w:rsidRPr="00D4269A">
        <w:rPr>
          <w:rFonts w:ascii="Times New Roman" w:hAnsi="Times New Roman" w:cs="Times New Roman"/>
          <w:sz w:val="26"/>
          <w:szCs w:val="26"/>
        </w:rPr>
        <w:t xml:space="preserve">Лице које у току године отпочне први пут да користи природни лековити фактор, дужно је да органу надлежном за утврђивање накнаде из става </w:t>
      </w:r>
      <w:r w:rsidR="00925830" w:rsidRPr="00D4269A">
        <w:rPr>
          <w:rFonts w:ascii="Times New Roman" w:hAnsi="Times New Roman" w:cs="Times New Roman"/>
          <w:sz w:val="26"/>
          <w:szCs w:val="26"/>
          <w:lang w:val="sr-Cyrl-RS"/>
        </w:rPr>
        <w:t>2</w:t>
      </w:r>
      <w:r w:rsidRPr="00D4269A">
        <w:rPr>
          <w:rFonts w:ascii="Times New Roman" w:hAnsi="Times New Roman" w:cs="Times New Roman"/>
          <w:sz w:val="26"/>
          <w:szCs w:val="26"/>
        </w:rPr>
        <w:t>. овог члана, у року од 15 дана рачунајући од истека тромесечја у коме је започело коришћење природног лековитог фактора достави на прописаном обрасцу податке од значаја за утврђивање накнаде.</w:t>
      </w:r>
    </w:p>
    <w:p w:rsidR="002E650E" w:rsidRPr="00D4269A" w:rsidRDefault="002E650E" w:rsidP="00925830">
      <w:pPr>
        <w:pStyle w:val="NoSpacing"/>
        <w:ind w:firstLine="553"/>
        <w:contextualSpacing/>
        <w:jc w:val="both"/>
        <w:rPr>
          <w:rFonts w:ascii="Times New Roman" w:hAnsi="Times New Roman" w:cs="Times New Roman"/>
          <w:sz w:val="26"/>
          <w:szCs w:val="26"/>
          <w:lang w:val="sr-Cyrl-RS"/>
        </w:rPr>
      </w:pPr>
      <w:r w:rsidRPr="00D4269A">
        <w:rPr>
          <w:rFonts w:ascii="Times New Roman" w:hAnsi="Times New Roman" w:cs="Times New Roman"/>
          <w:sz w:val="26"/>
          <w:szCs w:val="26"/>
        </w:rPr>
        <w:t xml:space="preserve">Обвезник је дужан </w:t>
      </w:r>
      <w:r w:rsidR="00C42AF3">
        <w:rPr>
          <w:rFonts w:ascii="Times New Roman" w:hAnsi="Times New Roman" w:cs="Times New Roman"/>
          <w:sz w:val="26"/>
          <w:szCs w:val="26"/>
          <w:lang w:val="sr-Cyrl-RS"/>
        </w:rPr>
        <w:t xml:space="preserve">Градској управи за финансије </w:t>
      </w:r>
      <w:r w:rsidRPr="00D4269A">
        <w:rPr>
          <w:rFonts w:ascii="Times New Roman" w:hAnsi="Times New Roman" w:cs="Times New Roman"/>
          <w:sz w:val="26"/>
          <w:szCs w:val="26"/>
        </w:rPr>
        <w:t>достави податке о искоришћеној количини природног лековитог фактора у претходној години, на основу уређаја за мерење, до 31. јануара текуће године, на прописаном обрасцу.</w:t>
      </w:r>
    </w:p>
    <w:p w:rsidR="002E650E" w:rsidRPr="00D4269A" w:rsidRDefault="002E650E" w:rsidP="00925830">
      <w:pPr>
        <w:pStyle w:val="NoSpacing"/>
        <w:ind w:firstLine="553"/>
        <w:contextualSpacing/>
        <w:jc w:val="both"/>
        <w:rPr>
          <w:rFonts w:ascii="Times New Roman" w:hAnsi="Times New Roman" w:cs="Times New Roman"/>
          <w:sz w:val="26"/>
          <w:szCs w:val="26"/>
          <w:lang w:val="sr-Cyrl-RS"/>
        </w:rPr>
      </w:pPr>
      <w:r w:rsidRPr="00D4269A">
        <w:rPr>
          <w:rFonts w:ascii="Times New Roman" w:hAnsi="Times New Roman" w:cs="Times New Roman"/>
          <w:sz w:val="26"/>
          <w:szCs w:val="26"/>
        </w:rPr>
        <w:t xml:space="preserve">Контролу плаћања накнаде из става 1. овог члана врши </w:t>
      </w:r>
      <w:r w:rsidR="00925830" w:rsidRPr="00D4269A">
        <w:rPr>
          <w:rFonts w:ascii="Times New Roman" w:hAnsi="Times New Roman" w:cs="Times New Roman"/>
          <w:sz w:val="26"/>
          <w:szCs w:val="26"/>
          <w:lang w:val="sr-Cyrl-RS"/>
        </w:rPr>
        <w:t>Град Ниш</w:t>
      </w:r>
      <w:r w:rsidRPr="00D4269A">
        <w:rPr>
          <w:rFonts w:ascii="Times New Roman" w:hAnsi="Times New Roman" w:cs="Times New Roman"/>
          <w:sz w:val="26"/>
          <w:szCs w:val="26"/>
        </w:rPr>
        <w:t xml:space="preserve"> преко овлашћеног инспектора.</w:t>
      </w:r>
    </w:p>
    <w:p w:rsidR="002E650E" w:rsidRPr="00D4269A" w:rsidRDefault="002E650E" w:rsidP="00925830">
      <w:pPr>
        <w:pStyle w:val="NoSpacing"/>
        <w:ind w:firstLine="720"/>
        <w:contextualSpacing/>
        <w:jc w:val="both"/>
        <w:rPr>
          <w:rFonts w:ascii="Times New Roman" w:hAnsi="Times New Roman" w:cs="Times New Roman"/>
          <w:sz w:val="26"/>
          <w:szCs w:val="26"/>
          <w:lang w:val="sr-Cyrl-RS"/>
        </w:rPr>
      </w:pPr>
      <w:r w:rsidRPr="00D4269A">
        <w:rPr>
          <w:rFonts w:ascii="Times New Roman" w:hAnsi="Times New Roman" w:cs="Times New Roman"/>
          <w:sz w:val="26"/>
          <w:szCs w:val="26"/>
        </w:rPr>
        <w:t xml:space="preserve">Против решења из става 1. овог члана може се изјавити </w:t>
      </w:r>
      <w:r w:rsidRPr="00C42AF3">
        <w:rPr>
          <w:rFonts w:ascii="Times New Roman" w:hAnsi="Times New Roman" w:cs="Times New Roman"/>
          <w:sz w:val="26"/>
          <w:szCs w:val="26"/>
        </w:rPr>
        <w:t>жалба ми</w:t>
      </w:r>
      <w:r w:rsidR="00C42AF3" w:rsidRPr="00C42AF3">
        <w:rPr>
          <w:rFonts w:ascii="Times New Roman" w:hAnsi="Times New Roman" w:cs="Times New Roman"/>
          <w:sz w:val="26"/>
          <w:szCs w:val="26"/>
        </w:rPr>
        <w:t xml:space="preserve">нистарству </w:t>
      </w:r>
      <w:r w:rsidRPr="00C42AF3">
        <w:rPr>
          <w:rFonts w:ascii="Times New Roman" w:hAnsi="Times New Roman" w:cs="Times New Roman"/>
          <w:sz w:val="26"/>
          <w:szCs w:val="26"/>
        </w:rPr>
        <w:t>финансија</w:t>
      </w:r>
      <w:r w:rsidR="00C42AF3" w:rsidRPr="00C42AF3">
        <w:rPr>
          <w:rFonts w:ascii="Times New Roman" w:hAnsi="Times New Roman" w:cs="Times New Roman"/>
          <w:sz w:val="26"/>
          <w:szCs w:val="26"/>
          <w:lang w:val="sr-Cyrl-RS"/>
        </w:rPr>
        <w:t xml:space="preserve"> Републике Србије</w:t>
      </w:r>
      <w:r w:rsidRPr="00C42AF3">
        <w:rPr>
          <w:rFonts w:ascii="Times New Roman" w:hAnsi="Times New Roman" w:cs="Times New Roman"/>
          <w:sz w:val="26"/>
          <w:szCs w:val="26"/>
        </w:rPr>
        <w:t xml:space="preserve"> у року од 15 дана од дана достављања р</w:t>
      </w:r>
      <w:r w:rsidRPr="00D4269A">
        <w:rPr>
          <w:rFonts w:ascii="Times New Roman" w:hAnsi="Times New Roman" w:cs="Times New Roman"/>
          <w:sz w:val="26"/>
          <w:szCs w:val="26"/>
        </w:rPr>
        <w:t>ешења.</w:t>
      </w:r>
    </w:p>
    <w:p w:rsidR="002E650E" w:rsidRPr="00D4269A" w:rsidRDefault="002E650E" w:rsidP="00925830">
      <w:pPr>
        <w:pStyle w:val="NoSpacing"/>
        <w:ind w:firstLine="720"/>
        <w:contextualSpacing/>
        <w:jc w:val="both"/>
        <w:rPr>
          <w:rFonts w:ascii="Times New Roman" w:hAnsi="Times New Roman" w:cs="Times New Roman"/>
          <w:sz w:val="26"/>
          <w:szCs w:val="26"/>
          <w:lang w:val="sr-Cyrl-RS"/>
        </w:rPr>
      </w:pPr>
      <w:r w:rsidRPr="00D4269A">
        <w:rPr>
          <w:rFonts w:ascii="Times New Roman" w:hAnsi="Times New Roman" w:cs="Times New Roman"/>
          <w:sz w:val="26"/>
          <w:szCs w:val="26"/>
        </w:rPr>
        <w:t>Жалба на решење не одлаже извршење решења.</w:t>
      </w:r>
    </w:p>
    <w:p w:rsidR="002E650E" w:rsidRPr="00D4269A" w:rsidRDefault="00925830" w:rsidP="00925830">
      <w:pPr>
        <w:pStyle w:val="NoSpacing"/>
        <w:ind w:firstLine="720"/>
        <w:contextualSpacing/>
        <w:jc w:val="both"/>
        <w:rPr>
          <w:rFonts w:ascii="Times New Roman" w:hAnsi="Times New Roman" w:cs="Times New Roman"/>
          <w:sz w:val="26"/>
          <w:szCs w:val="26"/>
          <w:lang w:val="sr-Cyrl-RS"/>
        </w:rPr>
      </w:pPr>
      <w:r w:rsidRPr="00D4269A">
        <w:rPr>
          <w:rFonts w:ascii="Times New Roman" w:hAnsi="Times New Roman" w:cs="Times New Roman"/>
          <w:sz w:val="26"/>
          <w:szCs w:val="26"/>
          <w:lang w:val="sr-Cyrl-RS"/>
        </w:rPr>
        <w:t>Образац</w:t>
      </w:r>
      <w:r w:rsidR="002E650E" w:rsidRPr="00D4269A">
        <w:rPr>
          <w:rFonts w:ascii="Times New Roman" w:hAnsi="Times New Roman" w:cs="Times New Roman"/>
          <w:sz w:val="26"/>
          <w:szCs w:val="26"/>
        </w:rPr>
        <w:t xml:space="preserve"> из ст. </w:t>
      </w:r>
      <w:r w:rsidRPr="00D4269A">
        <w:rPr>
          <w:rFonts w:ascii="Times New Roman" w:hAnsi="Times New Roman" w:cs="Times New Roman"/>
          <w:sz w:val="26"/>
          <w:szCs w:val="26"/>
          <w:lang w:val="sr-Cyrl-RS"/>
        </w:rPr>
        <w:t>7</w:t>
      </w:r>
      <w:r w:rsidR="002E650E" w:rsidRPr="00D4269A">
        <w:rPr>
          <w:rFonts w:ascii="Times New Roman" w:hAnsi="Times New Roman" w:cs="Times New Roman"/>
          <w:sz w:val="26"/>
          <w:szCs w:val="26"/>
        </w:rPr>
        <w:t xml:space="preserve">. и </w:t>
      </w:r>
      <w:r w:rsidRPr="00D4269A">
        <w:rPr>
          <w:rFonts w:ascii="Times New Roman" w:hAnsi="Times New Roman" w:cs="Times New Roman"/>
          <w:sz w:val="26"/>
          <w:szCs w:val="26"/>
          <w:lang w:val="sr-Cyrl-RS"/>
        </w:rPr>
        <w:t>8</w:t>
      </w:r>
      <w:r w:rsidR="002E650E" w:rsidRPr="00D4269A">
        <w:rPr>
          <w:rFonts w:ascii="Times New Roman" w:hAnsi="Times New Roman" w:cs="Times New Roman"/>
          <w:sz w:val="26"/>
          <w:szCs w:val="26"/>
        </w:rPr>
        <w:t xml:space="preserve">. овог члана </w:t>
      </w:r>
      <w:r w:rsidRPr="00D4269A">
        <w:rPr>
          <w:rFonts w:ascii="Times New Roman" w:hAnsi="Times New Roman" w:cs="Times New Roman"/>
          <w:sz w:val="26"/>
          <w:szCs w:val="26"/>
          <w:lang w:val="sr-Cyrl-RS"/>
        </w:rPr>
        <w:t>саставни је део ове Одлуке</w:t>
      </w:r>
      <w:r w:rsidR="002E650E" w:rsidRPr="00D4269A">
        <w:rPr>
          <w:rFonts w:ascii="Times New Roman" w:hAnsi="Times New Roman" w:cs="Times New Roman"/>
          <w:sz w:val="26"/>
          <w:szCs w:val="26"/>
        </w:rPr>
        <w:t>.</w:t>
      </w:r>
    </w:p>
    <w:p w:rsidR="002E650E" w:rsidRPr="00D4269A" w:rsidRDefault="002E650E" w:rsidP="00925830">
      <w:pPr>
        <w:pStyle w:val="NoSpacing"/>
        <w:contextualSpacing/>
        <w:jc w:val="both"/>
        <w:rPr>
          <w:rFonts w:ascii="Times New Roman" w:hAnsi="Times New Roman" w:cs="Times New Roman"/>
          <w:sz w:val="26"/>
          <w:szCs w:val="26"/>
        </w:rPr>
      </w:pPr>
    </w:p>
    <w:p w:rsidR="00925830" w:rsidRPr="00D4269A" w:rsidRDefault="002E650E" w:rsidP="00925830">
      <w:pPr>
        <w:widowControl w:val="0"/>
        <w:suppressLineNumbers/>
        <w:autoSpaceDE w:val="0"/>
        <w:autoSpaceDN w:val="0"/>
        <w:adjustRightInd w:val="0"/>
        <w:spacing w:after="223" w:line="226" w:lineRule="atLeast"/>
        <w:contextualSpacing/>
        <w:jc w:val="center"/>
        <w:rPr>
          <w:rFonts w:eastAsiaTheme="minorHAnsi"/>
          <w:color w:val="000000"/>
          <w:sz w:val="26"/>
          <w:szCs w:val="26"/>
          <w:lang w:val="sr-Cyrl-RS"/>
        </w:rPr>
      </w:pPr>
      <w:r w:rsidRPr="00D4269A">
        <w:rPr>
          <w:rFonts w:eastAsiaTheme="minorHAnsi"/>
          <w:color w:val="000000"/>
          <w:sz w:val="26"/>
          <w:szCs w:val="26"/>
          <w:lang w:val="sr-Latn-RS"/>
        </w:rPr>
        <w:t xml:space="preserve">Члан </w:t>
      </w:r>
      <w:r w:rsidR="00D4269A" w:rsidRPr="00D4269A">
        <w:rPr>
          <w:rFonts w:eastAsiaTheme="minorHAnsi"/>
          <w:color w:val="000000"/>
          <w:sz w:val="26"/>
          <w:szCs w:val="26"/>
          <w:lang w:val="sr-Cyrl-RS"/>
        </w:rPr>
        <w:t>5</w:t>
      </w:r>
      <w:r w:rsidRPr="00D4269A">
        <w:rPr>
          <w:rFonts w:eastAsiaTheme="minorHAnsi"/>
          <w:color w:val="000000"/>
          <w:sz w:val="26"/>
          <w:szCs w:val="26"/>
          <w:lang w:val="sr-Latn-RS"/>
        </w:rPr>
        <w:t xml:space="preserve">. </w:t>
      </w:r>
    </w:p>
    <w:p w:rsidR="002E650E" w:rsidRPr="00D4269A" w:rsidRDefault="002E650E" w:rsidP="00D4269A">
      <w:pPr>
        <w:widowControl w:val="0"/>
        <w:suppressLineNumbers/>
        <w:autoSpaceDE w:val="0"/>
        <w:autoSpaceDN w:val="0"/>
        <w:adjustRightInd w:val="0"/>
        <w:spacing w:after="223" w:line="226" w:lineRule="atLeast"/>
        <w:ind w:firstLine="720"/>
        <w:contextualSpacing/>
        <w:jc w:val="both"/>
        <w:rPr>
          <w:rFonts w:eastAsiaTheme="minorHAnsi"/>
          <w:color w:val="000000"/>
          <w:sz w:val="26"/>
          <w:szCs w:val="26"/>
          <w:lang w:val="sr-Cyrl-RS"/>
        </w:rPr>
      </w:pPr>
      <w:r w:rsidRPr="00D4269A">
        <w:rPr>
          <w:sz w:val="26"/>
          <w:szCs w:val="26"/>
        </w:rPr>
        <w:t>За количину природног лековитог фактора коју обвезник накнаде користи за превенцију, лечење и рехабилитацију пацијената</w:t>
      </w:r>
      <w:r w:rsidR="00606989">
        <w:rPr>
          <w:sz w:val="26"/>
          <w:szCs w:val="26"/>
          <w:lang w:val="sr-Cyrl-RS"/>
        </w:rPr>
        <w:t>,</w:t>
      </w:r>
      <w:r w:rsidRPr="00D4269A">
        <w:rPr>
          <w:sz w:val="26"/>
          <w:szCs w:val="26"/>
        </w:rPr>
        <w:t xml:space="preserve"> висина накнаде умањује се за 20%.</w:t>
      </w:r>
    </w:p>
    <w:p w:rsidR="008A06EB" w:rsidRPr="00D4269A" w:rsidRDefault="008A06EB" w:rsidP="00D4269A">
      <w:pPr>
        <w:ind w:right="375"/>
        <w:contextualSpacing/>
        <w:jc w:val="both"/>
        <w:rPr>
          <w:rFonts w:eastAsiaTheme="minorEastAsia"/>
          <w:sz w:val="26"/>
          <w:szCs w:val="26"/>
          <w:lang w:val="sr-Cyrl-RS" w:eastAsia="sr-Cyrl-RS"/>
        </w:rPr>
      </w:pPr>
    </w:p>
    <w:p w:rsidR="008A06EB" w:rsidRPr="00D4269A" w:rsidRDefault="008A06EB" w:rsidP="00925830">
      <w:pPr>
        <w:widowControl w:val="0"/>
        <w:suppressLineNumbers/>
        <w:autoSpaceDE w:val="0"/>
        <w:autoSpaceDN w:val="0"/>
        <w:adjustRightInd w:val="0"/>
        <w:spacing w:after="223" w:line="226" w:lineRule="atLeast"/>
        <w:contextualSpacing/>
        <w:jc w:val="center"/>
        <w:rPr>
          <w:rFonts w:eastAsiaTheme="minorHAnsi"/>
          <w:color w:val="000000"/>
          <w:sz w:val="26"/>
          <w:szCs w:val="26"/>
          <w:lang w:val="sr-Latn-RS"/>
        </w:rPr>
      </w:pPr>
      <w:r w:rsidRPr="00D4269A">
        <w:rPr>
          <w:rFonts w:eastAsiaTheme="minorHAnsi"/>
          <w:color w:val="000000"/>
          <w:sz w:val="26"/>
          <w:szCs w:val="26"/>
          <w:lang w:val="sr-Latn-RS"/>
        </w:rPr>
        <w:t xml:space="preserve">Члан </w:t>
      </w:r>
      <w:r w:rsidR="00D4269A" w:rsidRPr="00D4269A">
        <w:rPr>
          <w:rFonts w:eastAsiaTheme="minorHAnsi"/>
          <w:color w:val="000000"/>
          <w:sz w:val="26"/>
          <w:szCs w:val="26"/>
          <w:lang w:val="sr-Cyrl-RS"/>
        </w:rPr>
        <w:t>6</w:t>
      </w:r>
      <w:r w:rsidRPr="00D4269A">
        <w:rPr>
          <w:rFonts w:eastAsiaTheme="minorHAnsi"/>
          <w:color w:val="000000"/>
          <w:sz w:val="26"/>
          <w:szCs w:val="26"/>
          <w:lang w:val="sr-Latn-RS"/>
        </w:rPr>
        <w:t xml:space="preserve">. </w:t>
      </w:r>
    </w:p>
    <w:p w:rsidR="008A06EB" w:rsidRPr="00D4269A" w:rsidRDefault="00606989" w:rsidP="00925830">
      <w:pPr>
        <w:ind w:right="-1" w:firstLine="708"/>
        <w:contextualSpacing/>
        <w:jc w:val="both"/>
        <w:rPr>
          <w:rFonts w:eastAsiaTheme="minorEastAsia"/>
          <w:color w:val="000000"/>
          <w:sz w:val="26"/>
          <w:szCs w:val="26"/>
          <w:lang w:val="sr-Cyrl-RS" w:eastAsia="sr-Cyrl-RS"/>
        </w:rPr>
      </w:pPr>
      <w:r>
        <w:rPr>
          <w:rFonts w:eastAsiaTheme="minorEastAsia"/>
          <w:color w:val="000000"/>
          <w:sz w:val="26"/>
          <w:szCs w:val="26"/>
          <w:lang w:val="sr-Cyrl-RS" w:eastAsia="sr-Cyrl-RS"/>
        </w:rPr>
        <w:t>Износ</w:t>
      </w:r>
      <w:r w:rsidR="008A06EB" w:rsidRPr="00D4269A">
        <w:rPr>
          <w:rFonts w:eastAsiaTheme="minorEastAsia"/>
          <w:color w:val="000000"/>
          <w:sz w:val="26"/>
          <w:szCs w:val="26"/>
          <w:lang w:val="sr-Cyrl-RS" w:eastAsia="sr-Cyrl-RS"/>
        </w:rPr>
        <w:t xml:space="preserve"> накна</w:t>
      </w:r>
      <w:r>
        <w:rPr>
          <w:rFonts w:eastAsiaTheme="minorEastAsia"/>
          <w:color w:val="000000"/>
          <w:sz w:val="26"/>
          <w:szCs w:val="26"/>
          <w:lang w:val="sr-Cyrl-RS" w:eastAsia="sr-Cyrl-RS"/>
        </w:rPr>
        <w:t>де прописује се Тарифом накнаде</w:t>
      </w:r>
      <w:r w:rsidR="002E650E" w:rsidRPr="00D4269A">
        <w:rPr>
          <w:rFonts w:eastAsiaTheme="minorEastAsia"/>
          <w:color w:val="000000"/>
          <w:sz w:val="26"/>
          <w:szCs w:val="26"/>
          <w:lang w:val="sr-Cyrl-RS" w:eastAsia="sr-Cyrl-RS"/>
        </w:rPr>
        <w:t xml:space="preserve"> </w:t>
      </w:r>
      <w:r w:rsidR="00925830" w:rsidRPr="00D4269A">
        <w:rPr>
          <w:rFonts w:eastAsiaTheme="minorEastAsia"/>
          <w:color w:val="000000"/>
          <w:sz w:val="26"/>
          <w:szCs w:val="26"/>
          <w:lang w:val="sr-Cyrl-RS" w:eastAsia="sr-Cyrl-RS"/>
        </w:rPr>
        <w:t xml:space="preserve">која саставни </w:t>
      </w:r>
      <w:r w:rsidR="008A06EB" w:rsidRPr="00D4269A">
        <w:rPr>
          <w:rFonts w:eastAsiaTheme="minorEastAsia"/>
          <w:color w:val="000000"/>
          <w:sz w:val="26"/>
          <w:szCs w:val="26"/>
          <w:lang w:val="sr-Cyrl-RS" w:eastAsia="sr-Cyrl-RS"/>
        </w:rPr>
        <w:t>је део ове Одлуке.</w:t>
      </w:r>
    </w:p>
    <w:p w:rsidR="008A06EB" w:rsidRPr="00D4269A" w:rsidRDefault="008A06EB" w:rsidP="00D4269A">
      <w:pPr>
        <w:widowControl w:val="0"/>
        <w:suppressLineNumbers/>
        <w:autoSpaceDE w:val="0"/>
        <w:autoSpaceDN w:val="0"/>
        <w:adjustRightInd w:val="0"/>
        <w:contextualSpacing/>
        <w:rPr>
          <w:rFonts w:eastAsiaTheme="minorHAnsi"/>
          <w:color w:val="000000"/>
          <w:sz w:val="26"/>
          <w:szCs w:val="26"/>
          <w:lang w:val="sr-Cyrl-RS"/>
        </w:rPr>
      </w:pPr>
    </w:p>
    <w:p w:rsidR="00352D50" w:rsidRDefault="00352D50" w:rsidP="00352D50">
      <w:pPr>
        <w:widowControl w:val="0"/>
        <w:suppressLineNumbers/>
        <w:autoSpaceDE w:val="0"/>
        <w:autoSpaceDN w:val="0"/>
        <w:adjustRightInd w:val="0"/>
        <w:contextualSpacing/>
        <w:rPr>
          <w:rFonts w:eastAsiaTheme="minorHAnsi"/>
          <w:sz w:val="26"/>
          <w:szCs w:val="26"/>
          <w:lang w:val="sr-Cyrl-RS"/>
        </w:rPr>
      </w:pPr>
    </w:p>
    <w:p w:rsidR="008A06EB" w:rsidRPr="00D4269A" w:rsidRDefault="00D4269A" w:rsidP="00D4269A">
      <w:pPr>
        <w:widowControl w:val="0"/>
        <w:suppressLineNumbers/>
        <w:autoSpaceDE w:val="0"/>
        <w:autoSpaceDN w:val="0"/>
        <w:adjustRightInd w:val="0"/>
        <w:contextualSpacing/>
        <w:jc w:val="center"/>
        <w:rPr>
          <w:rFonts w:eastAsiaTheme="minorHAnsi"/>
          <w:sz w:val="26"/>
          <w:szCs w:val="26"/>
          <w:lang w:val="sr-Cyrl-RS"/>
        </w:rPr>
      </w:pPr>
      <w:r w:rsidRPr="00D4269A">
        <w:rPr>
          <w:rFonts w:eastAsiaTheme="minorHAnsi"/>
          <w:sz w:val="26"/>
          <w:szCs w:val="26"/>
          <w:lang w:val="sr-Cyrl-RS"/>
        </w:rPr>
        <w:t>Члан 7</w:t>
      </w:r>
      <w:r w:rsidR="008A06EB" w:rsidRPr="00D4269A">
        <w:rPr>
          <w:rFonts w:eastAsiaTheme="minorHAnsi"/>
          <w:sz w:val="26"/>
          <w:szCs w:val="26"/>
          <w:lang w:val="sr-Cyrl-RS"/>
        </w:rPr>
        <w:t>.</w:t>
      </w:r>
    </w:p>
    <w:p w:rsidR="00606989" w:rsidRDefault="008A06EB" w:rsidP="00925830">
      <w:pPr>
        <w:suppressLineNumbers/>
        <w:autoSpaceDE w:val="0"/>
        <w:autoSpaceDN w:val="0"/>
        <w:adjustRightInd w:val="0"/>
        <w:contextualSpacing/>
        <w:jc w:val="both"/>
        <w:rPr>
          <w:rFonts w:eastAsiaTheme="minorHAnsi"/>
          <w:sz w:val="26"/>
          <w:szCs w:val="26"/>
          <w:lang w:val="sr-Cyrl-RS"/>
        </w:rPr>
      </w:pPr>
      <w:r w:rsidRPr="00D4269A">
        <w:rPr>
          <w:rFonts w:eastAsiaTheme="minorHAnsi"/>
          <w:sz w:val="26"/>
          <w:szCs w:val="26"/>
          <w:lang w:val="sr-Cyrl-RS"/>
        </w:rPr>
        <w:t xml:space="preserve">       </w:t>
      </w:r>
      <w:r w:rsidR="00606989">
        <w:rPr>
          <w:rFonts w:eastAsiaTheme="minorHAnsi"/>
          <w:sz w:val="26"/>
          <w:szCs w:val="26"/>
        </w:rPr>
        <w:t>Приход остварен</w:t>
      </w:r>
      <w:r w:rsidRPr="00D4269A">
        <w:rPr>
          <w:rFonts w:eastAsiaTheme="minorHAnsi"/>
          <w:sz w:val="26"/>
          <w:szCs w:val="26"/>
        </w:rPr>
        <w:t xml:space="preserve"> од наплате </w:t>
      </w:r>
      <w:r w:rsidRPr="00D4269A">
        <w:rPr>
          <w:rFonts w:eastAsiaTheme="minorHAnsi"/>
          <w:sz w:val="26"/>
          <w:szCs w:val="26"/>
          <w:lang w:val="sr-Cyrl-RS"/>
        </w:rPr>
        <w:t>накнад</w:t>
      </w:r>
      <w:r w:rsidR="002E650E" w:rsidRPr="00D4269A">
        <w:rPr>
          <w:rFonts w:eastAsiaTheme="minorHAnsi"/>
          <w:sz w:val="26"/>
          <w:szCs w:val="26"/>
          <w:lang w:val="sr-Cyrl-RS"/>
        </w:rPr>
        <w:t>е</w:t>
      </w:r>
      <w:r w:rsidRPr="00D4269A">
        <w:rPr>
          <w:rFonts w:eastAsiaTheme="minorHAnsi"/>
          <w:sz w:val="26"/>
          <w:szCs w:val="26"/>
        </w:rPr>
        <w:t xml:space="preserve"> </w:t>
      </w:r>
      <w:r w:rsidR="002E650E" w:rsidRPr="00D4269A">
        <w:rPr>
          <w:rFonts w:eastAsiaTheme="minorHAnsi"/>
          <w:sz w:val="26"/>
          <w:szCs w:val="26"/>
          <w:lang w:val="sr-Cyrl-RS"/>
        </w:rPr>
        <w:t xml:space="preserve">која је </w:t>
      </w:r>
      <w:r w:rsidRPr="00D4269A">
        <w:rPr>
          <w:rFonts w:eastAsiaTheme="minorHAnsi"/>
          <w:sz w:val="26"/>
          <w:szCs w:val="26"/>
          <w:lang w:val="sr-Cyrl-RS"/>
        </w:rPr>
        <w:t xml:space="preserve"> </w:t>
      </w:r>
      <w:r w:rsidRPr="00D4269A">
        <w:rPr>
          <w:rFonts w:eastAsiaTheme="minorHAnsi"/>
          <w:sz w:val="26"/>
          <w:szCs w:val="26"/>
        </w:rPr>
        <w:t>прописан</w:t>
      </w:r>
      <w:r w:rsidR="002E650E" w:rsidRPr="00D4269A">
        <w:rPr>
          <w:rFonts w:eastAsiaTheme="minorHAnsi"/>
          <w:sz w:val="26"/>
          <w:szCs w:val="26"/>
          <w:lang w:val="sr-Cyrl-RS"/>
        </w:rPr>
        <w:t>а</w:t>
      </w:r>
      <w:r w:rsidRPr="00D4269A">
        <w:rPr>
          <w:rFonts w:eastAsiaTheme="minorHAnsi"/>
          <w:sz w:val="26"/>
          <w:szCs w:val="26"/>
        </w:rPr>
        <w:t xml:space="preserve"> ов</w:t>
      </w:r>
      <w:r w:rsidR="002E650E" w:rsidRPr="00D4269A">
        <w:rPr>
          <w:rFonts w:eastAsiaTheme="minorHAnsi"/>
          <w:sz w:val="26"/>
          <w:szCs w:val="26"/>
          <w:lang w:val="sr-Cyrl-RS"/>
        </w:rPr>
        <w:t>ом</w:t>
      </w:r>
      <w:r w:rsidRPr="00D4269A">
        <w:rPr>
          <w:rFonts w:eastAsiaTheme="minorHAnsi"/>
          <w:sz w:val="26"/>
          <w:szCs w:val="26"/>
        </w:rPr>
        <w:t xml:space="preserve"> </w:t>
      </w:r>
      <w:r w:rsidRPr="00D4269A">
        <w:rPr>
          <w:rFonts w:eastAsiaTheme="minorHAnsi"/>
          <w:sz w:val="26"/>
          <w:szCs w:val="26"/>
          <w:lang w:val="sr-Cyrl-RS"/>
        </w:rPr>
        <w:t>О</w:t>
      </w:r>
      <w:r w:rsidRPr="00D4269A">
        <w:rPr>
          <w:rFonts w:eastAsiaTheme="minorHAnsi"/>
          <w:sz w:val="26"/>
          <w:szCs w:val="26"/>
        </w:rPr>
        <w:t xml:space="preserve">длуком, </w:t>
      </w:r>
      <w:r w:rsidR="002E650E" w:rsidRPr="00D4269A">
        <w:rPr>
          <w:rFonts w:eastAsiaTheme="minorHAnsi"/>
          <w:sz w:val="26"/>
          <w:szCs w:val="26"/>
          <w:lang w:val="sr-Cyrl-RS"/>
        </w:rPr>
        <w:t>је</w:t>
      </w:r>
      <w:r w:rsidR="002E650E" w:rsidRPr="00D4269A">
        <w:rPr>
          <w:rFonts w:eastAsiaTheme="minorHAnsi"/>
          <w:sz w:val="26"/>
          <w:szCs w:val="26"/>
        </w:rPr>
        <w:t xml:space="preserve"> изворни приход</w:t>
      </w:r>
      <w:r w:rsidRPr="00D4269A">
        <w:rPr>
          <w:rFonts w:eastAsiaTheme="minorHAnsi"/>
          <w:sz w:val="26"/>
          <w:szCs w:val="26"/>
        </w:rPr>
        <w:t xml:space="preserve"> Града. </w:t>
      </w:r>
    </w:p>
    <w:p w:rsidR="008A06EB" w:rsidRPr="00D4269A" w:rsidRDefault="008A06EB" w:rsidP="00606989">
      <w:pPr>
        <w:suppressLineNumbers/>
        <w:autoSpaceDE w:val="0"/>
        <w:autoSpaceDN w:val="0"/>
        <w:adjustRightInd w:val="0"/>
        <w:ind w:firstLine="720"/>
        <w:contextualSpacing/>
        <w:jc w:val="both"/>
        <w:rPr>
          <w:rFonts w:eastAsiaTheme="minorHAnsi"/>
          <w:sz w:val="26"/>
          <w:szCs w:val="26"/>
          <w:lang w:val="sr-Cyrl-RS"/>
        </w:rPr>
      </w:pPr>
      <w:r w:rsidRPr="00D4269A">
        <w:rPr>
          <w:rFonts w:eastAsiaTheme="minorHAnsi"/>
          <w:sz w:val="26"/>
          <w:szCs w:val="26"/>
        </w:rPr>
        <w:t>Уплата прихода и става 1. овог члана врши се на уплатни рачун</w:t>
      </w:r>
      <w:r w:rsidRPr="00D4269A">
        <w:rPr>
          <w:rFonts w:eastAsiaTheme="minorHAnsi"/>
          <w:sz w:val="26"/>
          <w:szCs w:val="26"/>
          <w:lang w:val="sr-Cyrl-RS"/>
        </w:rPr>
        <w:t xml:space="preserve"> </w:t>
      </w:r>
      <w:r w:rsidR="00606989">
        <w:rPr>
          <w:rFonts w:eastAsiaTheme="minorHAnsi"/>
          <w:sz w:val="26"/>
          <w:szCs w:val="26"/>
        </w:rPr>
        <w:t xml:space="preserve">јавних прихода, који </w:t>
      </w:r>
      <w:r w:rsidR="00606989">
        <w:rPr>
          <w:rFonts w:eastAsiaTheme="minorHAnsi"/>
          <w:sz w:val="26"/>
          <w:szCs w:val="26"/>
          <w:lang w:val="sr-Cyrl-RS"/>
        </w:rPr>
        <w:t xml:space="preserve">је </w:t>
      </w:r>
      <w:r w:rsidR="00606989">
        <w:rPr>
          <w:rFonts w:eastAsiaTheme="minorHAnsi"/>
          <w:sz w:val="26"/>
          <w:szCs w:val="26"/>
        </w:rPr>
        <w:t>прописан</w:t>
      </w:r>
      <w:r w:rsidRPr="00D4269A">
        <w:rPr>
          <w:rFonts w:eastAsiaTheme="minorHAnsi"/>
          <w:sz w:val="26"/>
          <w:szCs w:val="26"/>
        </w:rPr>
        <w:t xml:space="preserve"> актима којима се уређује буџетски</w:t>
      </w:r>
      <w:r w:rsidRPr="00D4269A">
        <w:rPr>
          <w:rFonts w:eastAsiaTheme="minorHAnsi"/>
          <w:sz w:val="26"/>
          <w:szCs w:val="26"/>
          <w:lang w:val="sr-Cyrl-RS"/>
        </w:rPr>
        <w:t xml:space="preserve"> </w:t>
      </w:r>
      <w:r w:rsidRPr="00D4269A">
        <w:rPr>
          <w:rFonts w:eastAsiaTheme="minorHAnsi"/>
          <w:sz w:val="26"/>
          <w:szCs w:val="26"/>
        </w:rPr>
        <w:t>систем</w:t>
      </w:r>
      <w:r w:rsidRPr="00D4269A">
        <w:rPr>
          <w:rFonts w:eastAsiaTheme="minorHAnsi"/>
          <w:sz w:val="26"/>
          <w:szCs w:val="26"/>
          <w:lang w:val="sr-Cyrl-RS"/>
        </w:rPr>
        <w:t>.</w:t>
      </w:r>
    </w:p>
    <w:p w:rsidR="008A06EB" w:rsidRPr="00D4269A" w:rsidRDefault="008A06EB" w:rsidP="00925830">
      <w:pPr>
        <w:suppressLineNumbers/>
        <w:autoSpaceDE w:val="0"/>
        <w:autoSpaceDN w:val="0"/>
        <w:adjustRightInd w:val="0"/>
        <w:contextualSpacing/>
        <w:jc w:val="both"/>
        <w:rPr>
          <w:rFonts w:eastAsiaTheme="minorHAnsi"/>
          <w:color w:val="FF0000"/>
          <w:sz w:val="26"/>
          <w:szCs w:val="26"/>
          <w:lang w:val="sr-Cyrl-RS"/>
        </w:rPr>
      </w:pPr>
    </w:p>
    <w:p w:rsidR="008A06EB" w:rsidRPr="00D4269A" w:rsidRDefault="00D4269A" w:rsidP="00D4269A">
      <w:pPr>
        <w:widowControl w:val="0"/>
        <w:suppressLineNumbers/>
        <w:autoSpaceDE w:val="0"/>
        <w:autoSpaceDN w:val="0"/>
        <w:adjustRightInd w:val="0"/>
        <w:contextualSpacing/>
        <w:jc w:val="center"/>
        <w:rPr>
          <w:rFonts w:eastAsiaTheme="minorHAnsi"/>
          <w:color w:val="000000"/>
          <w:sz w:val="26"/>
          <w:szCs w:val="26"/>
          <w:lang w:val="sr-Cyrl-RS"/>
        </w:rPr>
      </w:pPr>
      <w:r w:rsidRPr="00D4269A">
        <w:rPr>
          <w:rFonts w:eastAsiaTheme="minorHAnsi"/>
          <w:color w:val="000000"/>
          <w:sz w:val="26"/>
          <w:szCs w:val="26"/>
          <w:lang w:val="sr-Latn-RS"/>
        </w:rPr>
        <w:t xml:space="preserve">Члан </w:t>
      </w:r>
      <w:r w:rsidRPr="00D4269A">
        <w:rPr>
          <w:rFonts w:eastAsiaTheme="minorHAnsi"/>
          <w:color w:val="000000"/>
          <w:sz w:val="26"/>
          <w:szCs w:val="26"/>
          <w:lang w:val="sr-Cyrl-RS"/>
        </w:rPr>
        <w:t>8</w:t>
      </w:r>
      <w:r w:rsidR="008A06EB" w:rsidRPr="00D4269A">
        <w:rPr>
          <w:rFonts w:eastAsiaTheme="minorHAnsi"/>
          <w:color w:val="000000"/>
          <w:sz w:val="26"/>
          <w:szCs w:val="26"/>
          <w:lang w:val="sr-Latn-RS"/>
        </w:rPr>
        <w:t xml:space="preserve">. </w:t>
      </w:r>
    </w:p>
    <w:p w:rsidR="008A06EB" w:rsidRPr="00D4269A" w:rsidRDefault="008A06EB" w:rsidP="00925830">
      <w:pPr>
        <w:ind w:right="-1" w:firstLine="708"/>
        <w:contextualSpacing/>
        <w:jc w:val="both"/>
        <w:rPr>
          <w:rFonts w:eastAsiaTheme="minorEastAsia"/>
          <w:sz w:val="26"/>
          <w:szCs w:val="26"/>
          <w:lang w:val="sr-Cyrl-RS" w:eastAsia="sr-Cyrl-RS"/>
        </w:rPr>
      </w:pPr>
      <w:r w:rsidRPr="00D4269A">
        <w:rPr>
          <w:rFonts w:eastAsiaTheme="minorEastAsia"/>
          <w:sz w:val="26"/>
          <w:szCs w:val="26"/>
          <w:lang w:val="sr-Cyrl-RS" w:eastAsia="sr-Cyrl-RS"/>
        </w:rPr>
        <w:t>У погледу поступка утврђивања, контроле, наплате, повраћаја, камате, принудне наплате, застарелости и осталог што није прописано овим законом, сходно се примењују одредбе закона којим се уређују порески поступак и пореска администрација.</w:t>
      </w:r>
    </w:p>
    <w:p w:rsidR="008A06EB" w:rsidRPr="00D4269A" w:rsidRDefault="008A06EB" w:rsidP="00925830">
      <w:pPr>
        <w:suppressLineNumbers/>
        <w:autoSpaceDE w:val="0"/>
        <w:autoSpaceDN w:val="0"/>
        <w:adjustRightInd w:val="0"/>
        <w:contextualSpacing/>
        <w:rPr>
          <w:rFonts w:eastAsiaTheme="minorHAnsi"/>
          <w:color w:val="000000"/>
          <w:sz w:val="26"/>
          <w:szCs w:val="26"/>
          <w:lang w:val="sr-Cyrl-RS"/>
        </w:rPr>
      </w:pPr>
    </w:p>
    <w:p w:rsidR="008A06EB" w:rsidRPr="00D4269A" w:rsidRDefault="00D4269A" w:rsidP="00D4269A">
      <w:pPr>
        <w:widowControl w:val="0"/>
        <w:suppressLineNumbers/>
        <w:autoSpaceDE w:val="0"/>
        <w:autoSpaceDN w:val="0"/>
        <w:adjustRightInd w:val="0"/>
        <w:contextualSpacing/>
        <w:jc w:val="center"/>
        <w:rPr>
          <w:rFonts w:eastAsiaTheme="minorHAnsi"/>
          <w:color w:val="000000"/>
          <w:sz w:val="26"/>
          <w:szCs w:val="26"/>
          <w:lang w:val="sr-Cyrl-RS"/>
        </w:rPr>
      </w:pPr>
      <w:r w:rsidRPr="00D4269A">
        <w:rPr>
          <w:rFonts w:eastAsiaTheme="minorHAnsi"/>
          <w:color w:val="000000"/>
          <w:sz w:val="26"/>
          <w:szCs w:val="26"/>
          <w:lang w:val="sr-Latn-RS"/>
        </w:rPr>
        <w:t xml:space="preserve">Члан </w:t>
      </w:r>
      <w:r w:rsidRPr="00D4269A">
        <w:rPr>
          <w:rFonts w:eastAsiaTheme="minorHAnsi"/>
          <w:color w:val="000000"/>
          <w:sz w:val="26"/>
          <w:szCs w:val="26"/>
          <w:lang w:val="sr-Cyrl-RS"/>
        </w:rPr>
        <w:t>9</w:t>
      </w:r>
      <w:r w:rsidR="008A06EB" w:rsidRPr="00D4269A">
        <w:rPr>
          <w:rFonts w:eastAsiaTheme="minorHAnsi"/>
          <w:color w:val="000000"/>
          <w:sz w:val="26"/>
          <w:szCs w:val="26"/>
          <w:lang w:val="sr-Latn-RS"/>
        </w:rPr>
        <w:t xml:space="preserve">. </w:t>
      </w:r>
    </w:p>
    <w:p w:rsidR="008A06EB" w:rsidRPr="00D4269A" w:rsidRDefault="008A06EB" w:rsidP="00925830">
      <w:pPr>
        <w:widowControl w:val="0"/>
        <w:suppressLineNumbers/>
        <w:autoSpaceDE w:val="0"/>
        <w:autoSpaceDN w:val="0"/>
        <w:adjustRightInd w:val="0"/>
        <w:ind w:firstLine="553"/>
        <w:contextualSpacing/>
        <w:jc w:val="both"/>
        <w:rPr>
          <w:rFonts w:eastAsiaTheme="minorHAnsi"/>
          <w:color w:val="000000"/>
          <w:sz w:val="26"/>
          <w:szCs w:val="26"/>
          <w:lang w:val="sr-Latn-RS"/>
        </w:rPr>
      </w:pPr>
      <w:r w:rsidRPr="00D4269A">
        <w:rPr>
          <w:rFonts w:eastAsiaTheme="minorHAnsi"/>
          <w:color w:val="000000"/>
          <w:sz w:val="26"/>
          <w:szCs w:val="26"/>
          <w:lang w:val="sr-Latn-RS"/>
        </w:rPr>
        <w:t xml:space="preserve">Ова </w:t>
      </w:r>
      <w:r w:rsidRPr="00D4269A">
        <w:rPr>
          <w:rFonts w:eastAsiaTheme="minorHAnsi"/>
          <w:color w:val="000000"/>
          <w:sz w:val="26"/>
          <w:szCs w:val="26"/>
          <w:lang w:val="sr-Cyrl-RS"/>
        </w:rPr>
        <w:t>О</w:t>
      </w:r>
      <w:r w:rsidRPr="00D4269A">
        <w:rPr>
          <w:rFonts w:eastAsiaTheme="minorHAnsi"/>
          <w:color w:val="000000"/>
          <w:sz w:val="26"/>
          <w:szCs w:val="26"/>
          <w:lang w:val="sr-Latn-RS"/>
        </w:rPr>
        <w:t xml:space="preserve">длука </w:t>
      </w:r>
      <w:r w:rsidRPr="00D4269A">
        <w:rPr>
          <w:rFonts w:eastAsiaTheme="minorHAnsi"/>
          <w:sz w:val="26"/>
          <w:szCs w:val="26"/>
          <w:lang w:val="sr-Latn-RS"/>
        </w:rPr>
        <w:t xml:space="preserve">ступа на </w:t>
      </w:r>
      <w:r w:rsidRPr="00D4269A">
        <w:rPr>
          <w:rFonts w:eastAsiaTheme="minorHAnsi"/>
          <w:sz w:val="26"/>
          <w:szCs w:val="26"/>
          <w:lang w:val="sr-Cyrl-RS"/>
        </w:rPr>
        <w:t>снагу наредног</w:t>
      </w:r>
      <w:r w:rsidRPr="00D4269A">
        <w:rPr>
          <w:rFonts w:eastAsiaTheme="minorHAnsi"/>
          <w:sz w:val="26"/>
          <w:szCs w:val="26"/>
          <w:lang w:val="sr-Latn-RS"/>
        </w:rPr>
        <w:t xml:space="preserve"> дана од </w:t>
      </w:r>
      <w:r w:rsidRPr="00D4269A">
        <w:rPr>
          <w:rFonts w:eastAsiaTheme="minorHAnsi"/>
          <w:color w:val="000000"/>
          <w:sz w:val="26"/>
          <w:szCs w:val="26"/>
          <w:lang w:val="sr-Latn-RS"/>
        </w:rPr>
        <w:t xml:space="preserve">дана објављивања у </w:t>
      </w:r>
      <w:r w:rsidRPr="00D4269A">
        <w:rPr>
          <w:rFonts w:eastAsiaTheme="minorHAnsi"/>
          <w:color w:val="000000"/>
          <w:sz w:val="26"/>
          <w:szCs w:val="26"/>
          <w:lang w:val="sr-Cyrl-CS"/>
        </w:rPr>
        <w:t>''</w:t>
      </w:r>
      <w:r w:rsidRPr="00D4269A">
        <w:rPr>
          <w:rFonts w:eastAsiaTheme="minorHAnsi"/>
          <w:color w:val="000000"/>
          <w:sz w:val="26"/>
          <w:szCs w:val="26"/>
          <w:lang w:val="sr-Latn-RS"/>
        </w:rPr>
        <w:t>Службеном листу Града Ниша</w:t>
      </w:r>
      <w:r w:rsidRPr="00D4269A">
        <w:rPr>
          <w:rFonts w:eastAsiaTheme="minorHAnsi"/>
          <w:color w:val="000000"/>
          <w:sz w:val="26"/>
          <w:szCs w:val="26"/>
          <w:lang w:val="sr-Cyrl-CS"/>
        </w:rPr>
        <w:t>''</w:t>
      </w:r>
      <w:r w:rsidRPr="00D4269A">
        <w:rPr>
          <w:rFonts w:eastAsiaTheme="minorHAnsi"/>
          <w:color w:val="000000"/>
          <w:sz w:val="26"/>
          <w:szCs w:val="26"/>
          <w:lang w:val="sr-Latn-RS"/>
        </w:rPr>
        <w:t>, а примењиваће се од 01.01.20</w:t>
      </w:r>
      <w:r w:rsidR="002E650E" w:rsidRPr="00D4269A">
        <w:rPr>
          <w:rFonts w:eastAsiaTheme="minorHAnsi"/>
          <w:color w:val="000000"/>
          <w:sz w:val="26"/>
          <w:szCs w:val="26"/>
          <w:lang w:val="sr-Cyrl-RS"/>
        </w:rPr>
        <w:t>24</w:t>
      </w:r>
      <w:r w:rsidRPr="00D4269A">
        <w:rPr>
          <w:rFonts w:eastAsiaTheme="minorHAnsi"/>
          <w:color w:val="000000"/>
          <w:sz w:val="26"/>
          <w:szCs w:val="26"/>
          <w:lang w:val="sr-Cyrl-RS"/>
        </w:rPr>
        <w:t>.</w:t>
      </w:r>
      <w:r w:rsidRPr="00D4269A">
        <w:rPr>
          <w:rFonts w:eastAsiaTheme="minorHAnsi"/>
          <w:color w:val="000000"/>
          <w:sz w:val="26"/>
          <w:szCs w:val="26"/>
          <w:lang w:val="sr-Latn-RS"/>
        </w:rPr>
        <w:t xml:space="preserve">године. </w:t>
      </w:r>
    </w:p>
    <w:p w:rsidR="008A06EB" w:rsidRPr="00F2062D" w:rsidRDefault="008A06EB" w:rsidP="00F2062D">
      <w:pPr>
        <w:widowControl w:val="0"/>
        <w:suppressLineNumbers/>
        <w:autoSpaceDE w:val="0"/>
        <w:autoSpaceDN w:val="0"/>
        <w:adjustRightInd w:val="0"/>
        <w:contextualSpacing/>
        <w:jc w:val="both"/>
        <w:rPr>
          <w:rFonts w:eastAsiaTheme="minorHAnsi"/>
          <w:color w:val="000000"/>
          <w:sz w:val="26"/>
          <w:szCs w:val="26"/>
          <w:lang w:val="sr-Cyrl-RS"/>
        </w:rPr>
      </w:pPr>
    </w:p>
    <w:p w:rsidR="008A06EB" w:rsidRPr="00D4269A" w:rsidRDefault="008A06EB" w:rsidP="00925830">
      <w:pPr>
        <w:widowControl w:val="0"/>
        <w:autoSpaceDE w:val="0"/>
        <w:autoSpaceDN w:val="0"/>
        <w:adjustRightInd w:val="0"/>
        <w:ind w:firstLine="553"/>
        <w:contextualSpacing/>
        <w:rPr>
          <w:rFonts w:eastAsiaTheme="minorEastAsia"/>
          <w:color w:val="000000"/>
          <w:sz w:val="26"/>
          <w:szCs w:val="26"/>
          <w:lang w:val="sr-Cyrl-RS" w:eastAsia="sr-Latn-RS"/>
        </w:rPr>
      </w:pPr>
      <w:r w:rsidRPr="00D4269A">
        <w:rPr>
          <w:rFonts w:eastAsiaTheme="minorEastAsia"/>
          <w:color w:val="000000"/>
          <w:sz w:val="26"/>
          <w:szCs w:val="26"/>
          <w:lang w:val="sr-Latn-RS" w:eastAsia="sr-Latn-RS"/>
        </w:rPr>
        <w:t xml:space="preserve">Број: </w:t>
      </w:r>
      <w:r w:rsidRPr="00D4269A">
        <w:rPr>
          <w:rFonts w:eastAsiaTheme="minorEastAsia"/>
          <w:color w:val="000000"/>
          <w:sz w:val="26"/>
          <w:szCs w:val="26"/>
          <w:lang w:val="sr-Cyrl-RS" w:eastAsia="sr-Latn-RS"/>
        </w:rPr>
        <w:t>____________</w:t>
      </w:r>
      <w:r w:rsidRPr="00D4269A">
        <w:rPr>
          <w:rFonts w:eastAsiaTheme="minorEastAsia"/>
          <w:color w:val="000000"/>
          <w:sz w:val="26"/>
          <w:szCs w:val="26"/>
          <w:lang w:val="sr-Latn-RS" w:eastAsia="sr-Latn-RS"/>
        </w:rPr>
        <w:t xml:space="preserve">  </w:t>
      </w:r>
    </w:p>
    <w:p w:rsidR="008A06EB" w:rsidRPr="00D4269A" w:rsidRDefault="008A06EB" w:rsidP="00925830">
      <w:pPr>
        <w:widowControl w:val="0"/>
        <w:autoSpaceDE w:val="0"/>
        <w:autoSpaceDN w:val="0"/>
        <w:adjustRightInd w:val="0"/>
        <w:ind w:firstLine="553"/>
        <w:contextualSpacing/>
        <w:rPr>
          <w:rFonts w:eastAsiaTheme="minorEastAsia"/>
          <w:color w:val="000000"/>
          <w:sz w:val="26"/>
          <w:szCs w:val="26"/>
          <w:lang w:val="sr-Cyrl-RS" w:eastAsia="sr-Latn-RS"/>
        </w:rPr>
      </w:pPr>
      <w:r w:rsidRPr="00D4269A">
        <w:rPr>
          <w:rFonts w:eastAsiaTheme="minorEastAsia"/>
          <w:color w:val="000000"/>
          <w:sz w:val="26"/>
          <w:szCs w:val="26"/>
          <w:lang w:val="sr-Latn-RS" w:eastAsia="sr-Latn-RS"/>
        </w:rPr>
        <w:t xml:space="preserve">У Нишу, </w:t>
      </w:r>
      <w:r w:rsidRPr="00D4269A">
        <w:rPr>
          <w:rFonts w:eastAsiaTheme="minorEastAsia"/>
          <w:color w:val="000000"/>
          <w:sz w:val="26"/>
          <w:szCs w:val="26"/>
          <w:lang w:val="sr-Cyrl-RS" w:eastAsia="sr-Latn-RS"/>
        </w:rPr>
        <w:t>_________</w:t>
      </w:r>
      <w:r w:rsidRPr="00D4269A">
        <w:rPr>
          <w:rFonts w:eastAsiaTheme="minorEastAsia"/>
          <w:color w:val="000000"/>
          <w:sz w:val="26"/>
          <w:szCs w:val="26"/>
          <w:lang w:val="sr-Latn-RS" w:eastAsia="sr-Latn-RS"/>
        </w:rPr>
        <w:t xml:space="preserve">. године </w:t>
      </w:r>
    </w:p>
    <w:p w:rsidR="008A06EB" w:rsidRPr="00D4269A" w:rsidRDefault="008A06EB" w:rsidP="00925830">
      <w:pPr>
        <w:widowControl w:val="0"/>
        <w:autoSpaceDE w:val="0"/>
        <w:autoSpaceDN w:val="0"/>
        <w:adjustRightInd w:val="0"/>
        <w:contextualSpacing/>
        <w:rPr>
          <w:rFonts w:eastAsiaTheme="minorEastAsia"/>
          <w:sz w:val="26"/>
          <w:szCs w:val="26"/>
          <w:lang w:val="sr-Cyrl-RS" w:eastAsia="sr-Latn-RS"/>
        </w:rPr>
      </w:pPr>
    </w:p>
    <w:p w:rsidR="008A06EB" w:rsidRPr="00D4269A" w:rsidRDefault="008A06EB" w:rsidP="00925830">
      <w:pPr>
        <w:widowControl w:val="0"/>
        <w:autoSpaceDE w:val="0"/>
        <w:autoSpaceDN w:val="0"/>
        <w:adjustRightInd w:val="0"/>
        <w:spacing w:line="226" w:lineRule="atLeast"/>
        <w:contextualSpacing/>
        <w:jc w:val="center"/>
        <w:rPr>
          <w:rFonts w:eastAsiaTheme="minorEastAsia"/>
          <w:b/>
          <w:bCs/>
          <w:sz w:val="26"/>
          <w:szCs w:val="26"/>
          <w:lang w:val="sr-Cyrl-RS" w:eastAsia="sr-Latn-RS"/>
        </w:rPr>
      </w:pPr>
    </w:p>
    <w:p w:rsidR="008A06EB" w:rsidRPr="00D4269A" w:rsidRDefault="008A06EB" w:rsidP="00925830">
      <w:pPr>
        <w:widowControl w:val="0"/>
        <w:autoSpaceDE w:val="0"/>
        <w:autoSpaceDN w:val="0"/>
        <w:adjustRightInd w:val="0"/>
        <w:spacing w:line="226" w:lineRule="atLeast"/>
        <w:contextualSpacing/>
        <w:jc w:val="center"/>
        <w:rPr>
          <w:rFonts w:eastAsiaTheme="minorEastAsia"/>
          <w:sz w:val="26"/>
          <w:szCs w:val="26"/>
          <w:lang w:val="sr-Cyrl-RS" w:eastAsia="sr-Latn-RS"/>
        </w:rPr>
      </w:pPr>
      <w:r w:rsidRPr="00D4269A">
        <w:rPr>
          <w:rFonts w:eastAsiaTheme="minorEastAsia"/>
          <w:b/>
          <w:bCs/>
          <w:sz w:val="26"/>
          <w:szCs w:val="26"/>
          <w:lang w:val="sr-Latn-RS" w:eastAsia="sr-Latn-RS"/>
        </w:rPr>
        <w:t>СКУПШТИН</w:t>
      </w:r>
      <w:r w:rsidRPr="00D4269A">
        <w:rPr>
          <w:rFonts w:eastAsiaTheme="minorEastAsia"/>
          <w:sz w:val="26"/>
          <w:szCs w:val="26"/>
          <w:lang w:val="sr-Latn-RS" w:eastAsia="sr-Latn-RS"/>
        </w:rPr>
        <w:t xml:space="preserve">А </w:t>
      </w:r>
      <w:r w:rsidRPr="00D4269A">
        <w:rPr>
          <w:rFonts w:eastAsiaTheme="minorEastAsia"/>
          <w:b/>
          <w:bCs/>
          <w:sz w:val="26"/>
          <w:szCs w:val="26"/>
          <w:lang w:val="sr-Latn-RS" w:eastAsia="sr-Latn-RS"/>
        </w:rPr>
        <w:t>ГРАДА</w:t>
      </w:r>
      <w:r w:rsidRPr="00D4269A">
        <w:rPr>
          <w:rFonts w:eastAsiaTheme="minorEastAsia"/>
          <w:b/>
          <w:bCs/>
          <w:sz w:val="26"/>
          <w:szCs w:val="26"/>
          <w:lang w:val="sr-Cyrl-RS" w:eastAsia="sr-Latn-RS"/>
        </w:rPr>
        <w:t xml:space="preserve"> </w:t>
      </w:r>
      <w:r w:rsidRPr="00D4269A">
        <w:rPr>
          <w:rFonts w:eastAsiaTheme="minorEastAsia"/>
          <w:b/>
          <w:bCs/>
          <w:sz w:val="26"/>
          <w:szCs w:val="26"/>
          <w:lang w:val="sr-Latn-RS" w:eastAsia="sr-Latn-RS"/>
        </w:rPr>
        <w:t>НИШ</w:t>
      </w:r>
      <w:r w:rsidRPr="00D4269A">
        <w:rPr>
          <w:rFonts w:eastAsiaTheme="minorEastAsia"/>
          <w:b/>
          <w:sz w:val="26"/>
          <w:szCs w:val="26"/>
          <w:lang w:val="sr-Latn-RS" w:eastAsia="sr-Latn-RS"/>
        </w:rPr>
        <w:t>А</w:t>
      </w:r>
      <w:r w:rsidRPr="00D4269A">
        <w:rPr>
          <w:rFonts w:eastAsiaTheme="minorEastAsia"/>
          <w:sz w:val="26"/>
          <w:szCs w:val="26"/>
          <w:lang w:val="sr-Latn-RS" w:eastAsia="sr-Latn-RS"/>
        </w:rPr>
        <w:t xml:space="preserve"> </w:t>
      </w:r>
    </w:p>
    <w:p w:rsidR="008A06EB" w:rsidRPr="00D4269A" w:rsidRDefault="008A06EB" w:rsidP="00925830">
      <w:pPr>
        <w:widowControl w:val="0"/>
        <w:autoSpaceDE w:val="0"/>
        <w:autoSpaceDN w:val="0"/>
        <w:adjustRightInd w:val="0"/>
        <w:contextualSpacing/>
        <w:rPr>
          <w:rFonts w:eastAsiaTheme="minorEastAsia"/>
          <w:color w:val="000000"/>
          <w:sz w:val="26"/>
          <w:szCs w:val="26"/>
          <w:lang w:val="sr-Cyrl-RS" w:eastAsia="sr-Latn-RS"/>
        </w:rPr>
      </w:pPr>
    </w:p>
    <w:p w:rsidR="008A06EB" w:rsidRPr="00D4269A" w:rsidRDefault="008A06EB" w:rsidP="00925830">
      <w:pPr>
        <w:widowControl w:val="0"/>
        <w:autoSpaceDE w:val="0"/>
        <w:autoSpaceDN w:val="0"/>
        <w:adjustRightInd w:val="0"/>
        <w:contextualSpacing/>
        <w:rPr>
          <w:rFonts w:eastAsiaTheme="minorEastAsia"/>
          <w:color w:val="000000"/>
          <w:sz w:val="26"/>
          <w:szCs w:val="26"/>
          <w:lang w:val="sr-Cyrl-RS" w:eastAsia="sr-Latn-RS"/>
        </w:rPr>
      </w:pPr>
    </w:p>
    <w:p w:rsidR="008A06EB" w:rsidRPr="00D4269A" w:rsidRDefault="008A06EB" w:rsidP="00925830">
      <w:pPr>
        <w:widowControl w:val="0"/>
        <w:autoSpaceDE w:val="0"/>
        <w:autoSpaceDN w:val="0"/>
        <w:adjustRightInd w:val="0"/>
        <w:contextualSpacing/>
        <w:jc w:val="center"/>
        <w:rPr>
          <w:rFonts w:eastAsiaTheme="minorEastAsia"/>
          <w:color w:val="000000"/>
          <w:sz w:val="26"/>
          <w:szCs w:val="26"/>
          <w:lang w:val="sr-Cyrl-RS" w:eastAsia="sr-Latn-RS"/>
        </w:rPr>
      </w:pPr>
      <w:r w:rsidRPr="00D4269A">
        <w:rPr>
          <w:rFonts w:eastAsiaTheme="minorEastAsia"/>
          <w:color w:val="000000"/>
          <w:sz w:val="26"/>
          <w:szCs w:val="26"/>
          <w:lang w:val="sr-Cyrl-RS" w:eastAsia="sr-Latn-RS"/>
        </w:rPr>
        <w:t xml:space="preserve">                                                        Председник,</w:t>
      </w:r>
    </w:p>
    <w:p w:rsidR="008A06EB" w:rsidRPr="00D4269A" w:rsidRDefault="008A06EB" w:rsidP="00925830">
      <w:pPr>
        <w:widowControl w:val="0"/>
        <w:autoSpaceDE w:val="0"/>
        <w:autoSpaceDN w:val="0"/>
        <w:adjustRightInd w:val="0"/>
        <w:contextualSpacing/>
        <w:jc w:val="center"/>
        <w:rPr>
          <w:rFonts w:eastAsiaTheme="minorEastAsia"/>
          <w:color w:val="000000"/>
          <w:sz w:val="26"/>
          <w:szCs w:val="26"/>
          <w:lang w:val="sr-Cyrl-RS" w:eastAsia="sr-Latn-RS"/>
        </w:rPr>
      </w:pPr>
    </w:p>
    <w:p w:rsidR="008A06EB" w:rsidRPr="00D4269A" w:rsidRDefault="008A06EB" w:rsidP="00925830">
      <w:pPr>
        <w:widowControl w:val="0"/>
        <w:autoSpaceDE w:val="0"/>
        <w:autoSpaceDN w:val="0"/>
        <w:adjustRightInd w:val="0"/>
        <w:contextualSpacing/>
        <w:jc w:val="center"/>
        <w:rPr>
          <w:rFonts w:eastAsiaTheme="minorEastAsia"/>
          <w:color w:val="000000"/>
          <w:sz w:val="26"/>
          <w:szCs w:val="26"/>
          <w:lang w:val="sr-Cyrl-RS" w:eastAsia="sr-Latn-RS"/>
        </w:rPr>
      </w:pPr>
    </w:p>
    <w:p w:rsidR="008A06EB" w:rsidRPr="00D4269A" w:rsidRDefault="008A06EB" w:rsidP="00925830">
      <w:pPr>
        <w:widowControl w:val="0"/>
        <w:autoSpaceDE w:val="0"/>
        <w:autoSpaceDN w:val="0"/>
        <w:adjustRightInd w:val="0"/>
        <w:contextualSpacing/>
        <w:jc w:val="center"/>
        <w:rPr>
          <w:rFonts w:eastAsiaTheme="minorEastAsia"/>
          <w:color w:val="000000"/>
          <w:sz w:val="26"/>
          <w:szCs w:val="26"/>
          <w:lang w:val="sr-Cyrl-RS" w:eastAsia="sr-Latn-RS"/>
        </w:rPr>
      </w:pPr>
      <w:r w:rsidRPr="00D4269A">
        <w:rPr>
          <w:rFonts w:eastAsiaTheme="minorEastAsia"/>
          <w:color w:val="000000"/>
          <w:sz w:val="26"/>
          <w:szCs w:val="26"/>
          <w:lang w:val="sr-Cyrl-RS" w:eastAsia="sr-Latn-RS"/>
        </w:rPr>
        <w:t xml:space="preserve">                                                        </w:t>
      </w:r>
      <w:r w:rsidR="00AD02C7">
        <w:rPr>
          <w:rFonts w:eastAsiaTheme="minorEastAsia"/>
          <w:color w:val="000000"/>
          <w:sz w:val="26"/>
          <w:szCs w:val="26"/>
          <w:lang w:val="sr-Cyrl-RS" w:eastAsia="sr-Latn-RS"/>
        </w:rPr>
        <w:t xml:space="preserve">др </w:t>
      </w:r>
      <w:r w:rsidR="002E650E" w:rsidRPr="00D4269A">
        <w:rPr>
          <w:rFonts w:eastAsiaTheme="minorEastAsia"/>
          <w:color w:val="000000"/>
          <w:sz w:val="26"/>
          <w:szCs w:val="26"/>
          <w:lang w:val="sr-Cyrl-RS" w:eastAsia="sr-Latn-RS"/>
        </w:rPr>
        <w:t>Бобан Џунић</w:t>
      </w:r>
    </w:p>
    <w:p w:rsidR="0019641B" w:rsidRDefault="0019641B" w:rsidP="008A06EB">
      <w:pPr>
        <w:widowControl w:val="0"/>
        <w:autoSpaceDE w:val="0"/>
        <w:autoSpaceDN w:val="0"/>
        <w:adjustRightInd w:val="0"/>
        <w:jc w:val="center"/>
        <w:rPr>
          <w:rFonts w:eastAsiaTheme="minorEastAsia"/>
          <w:color w:val="000000"/>
          <w:sz w:val="22"/>
          <w:szCs w:val="22"/>
          <w:lang w:val="sr-Cyrl-RS" w:eastAsia="sr-Latn-RS"/>
        </w:rPr>
      </w:pPr>
    </w:p>
    <w:p w:rsidR="00925830" w:rsidRDefault="00925830">
      <w:pPr>
        <w:spacing w:after="200" w:line="276" w:lineRule="auto"/>
        <w:rPr>
          <w:b/>
          <w:bCs/>
          <w:sz w:val="24"/>
          <w:szCs w:val="24"/>
        </w:rPr>
      </w:pPr>
      <w:r>
        <w:rPr>
          <w:b/>
          <w:bCs/>
          <w:sz w:val="24"/>
          <w:szCs w:val="24"/>
        </w:rPr>
        <w:br w:type="page"/>
      </w:r>
    </w:p>
    <w:p w:rsidR="00352D50" w:rsidRPr="00453259" w:rsidRDefault="00352D50">
      <w:pPr>
        <w:spacing w:after="200" w:line="276" w:lineRule="auto"/>
        <w:rPr>
          <w:b/>
          <w:bCs/>
          <w:sz w:val="24"/>
          <w:szCs w:val="24"/>
          <w:lang w:val="sr-Cyrl-RS"/>
        </w:rPr>
      </w:pPr>
    </w:p>
    <w:p w:rsidR="0019641B" w:rsidRDefault="0019641B" w:rsidP="0019641B">
      <w:pPr>
        <w:widowControl w:val="0"/>
        <w:suppressLineNumbers/>
        <w:autoSpaceDE w:val="0"/>
        <w:autoSpaceDN w:val="0"/>
        <w:adjustRightInd w:val="0"/>
        <w:spacing w:after="223" w:line="226" w:lineRule="atLeast"/>
        <w:ind w:hanging="142"/>
        <w:jc w:val="center"/>
        <w:rPr>
          <w:sz w:val="24"/>
          <w:szCs w:val="24"/>
          <w:lang w:val="sr-Cyrl-RS"/>
        </w:rPr>
      </w:pPr>
      <w:r w:rsidRPr="000D5456">
        <w:rPr>
          <w:b/>
          <w:bCs/>
          <w:sz w:val="24"/>
          <w:szCs w:val="24"/>
        </w:rPr>
        <w:t>ТАРИФА</w:t>
      </w:r>
      <w:r w:rsidRPr="000D5456">
        <w:rPr>
          <w:sz w:val="24"/>
          <w:szCs w:val="24"/>
        </w:rPr>
        <w:t xml:space="preserve"> </w:t>
      </w:r>
    </w:p>
    <w:p w:rsidR="0019641B" w:rsidRDefault="007355AB" w:rsidP="0019641B">
      <w:pPr>
        <w:widowControl w:val="0"/>
        <w:suppressLineNumbers/>
        <w:autoSpaceDE w:val="0"/>
        <w:autoSpaceDN w:val="0"/>
        <w:adjustRightInd w:val="0"/>
        <w:spacing w:after="223" w:line="226" w:lineRule="atLeast"/>
        <w:ind w:hanging="142"/>
        <w:jc w:val="center"/>
        <w:rPr>
          <w:sz w:val="24"/>
          <w:szCs w:val="24"/>
          <w:lang w:val="sr-Cyrl-RS"/>
        </w:rPr>
      </w:pPr>
      <w:r>
        <w:rPr>
          <w:b/>
          <w:bCs/>
          <w:sz w:val="24"/>
          <w:szCs w:val="24"/>
          <w:lang w:val="sr-Cyrl-RS"/>
        </w:rPr>
        <w:t xml:space="preserve">ОДЛУКЕ О </w:t>
      </w:r>
      <w:r w:rsidR="0019641B">
        <w:rPr>
          <w:b/>
          <w:bCs/>
          <w:sz w:val="24"/>
          <w:szCs w:val="24"/>
          <w:lang w:val="sr-Cyrl-RS"/>
        </w:rPr>
        <w:t>НАКНАД</w:t>
      </w:r>
      <w:r>
        <w:rPr>
          <w:b/>
          <w:bCs/>
          <w:sz w:val="24"/>
          <w:szCs w:val="24"/>
          <w:lang w:val="sr-Cyrl-RS"/>
        </w:rPr>
        <w:t>И</w:t>
      </w:r>
      <w:r w:rsidR="0019641B">
        <w:rPr>
          <w:b/>
          <w:bCs/>
          <w:sz w:val="24"/>
          <w:szCs w:val="24"/>
          <w:lang w:val="sr-Cyrl-RS"/>
        </w:rPr>
        <w:t xml:space="preserve"> ЗА КОРИШЋЕЊЕ ПРИРОДНОГ ЛЕКОВИТОГ ФАКТОРА</w:t>
      </w:r>
      <w:r w:rsidR="0019641B" w:rsidRPr="000D5456">
        <w:rPr>
          <w:sz w:val="24"/>
          <w:szCs w:val="24"/>
        </w:rPr>
        <w:t xml:space="preserve"> </w:t>
      </w:r>
    </w:p>
    <w:p w:rsidR="0019641B" w:rsidRPr="0019641B" w:rsidRDefault="0019641B" w:rsidP="0019641B">
      <w:pPr>
        <w:widowControl w:val="0"/>
        <w:suppressLineNumbers/>
        <w:autoSpaceDE w:val="0"/>
        <w:autoSpaceDN w:val="0"/>
        <w:adjustRightInd w:val="0"/>
        <w:spacing w:after="223" w:line="226" w:lineRule="atLeast"/>
        <w:ind w:hanging="142"/>
        <w:jc w:val="center"/>
        <w:rPr>
          <w:sz w:val="24"/>
          <w:szCs w:val="24"/>
          <w:lang w:val="sr-Cyrl-RS"/>
        </w:rPr>
      </w:pPr>
    </w:p>
    <w:p w:rsidR="0019641B" w:rsidRPr="000D5456" w:rsidRDefault="0019641B" w:rsidP="0019641B">
      <w:pPr>
        <w:widowControl w:val="0"/>
        <w:suppressLineNumbers/>
        <w:autoSpaceDE w:val="0"/>
        <w:autoSpaceDN w:val="0"/>
        <w:adjustRightInd w:val="0"/>
        <w:spacing w:after="223" w:line="226" w:lineRule="atLeast"/>
        <w:jc w:val="center"/>
        <w:rPr>
          <w:b/>
          <w:bCs/>
          <w:sz w:val="24"/>
          <w:szCs w:val="24"/>
        </w:rPr>
      </w:pPr>
      <w:r w:rsidRPr="000D5456">
        <w:rPr>
          <w:b/>
          <w:bCs/>
          <w:sz w:val="24"/>
          <w:szCs w:val="24"/>
        </w:rPr>
        <w:t>Тарифн</w:t>
      </w:r>
      <w:r w:rsidRPr="000D5456">
        <w:rPr>
          <w:b/>
          <w:sz w:val="24"/>
          <w:szCs w:val="24"/>
        </w:rPr>
        <w:t xml:space="preserve">и </w:t>
      </w:r>
      <w:r w:rsidRPr="000D5456">
        <w:rPr>
          <w:b/>
          <w:bCs/>
          <w:sz w:val="24"/>
          <w:szCs w:val="24"/>
        </w:rPr>
        <w:t xml:space="preserve">број 1. </w:t>
      </w:r>
    </w:p>
    <w:p w:rsidR="0019641B" w:rsidRPr="000D5456" w:rsidRDefault="0019641B" w:rsidP="0019641B">
      <w:pPr>
        <w:widowControl w:val="0"/>
        <w:suppressLineNumbers/>
        <w:autoSpaceDE w:val="0"/>
        <w:autoSpaceDN w:val="0"/>
        <w:adjustRightInd w:val="0"/>
        <w:ind w:firstLine="556"/>
        <w:jc w:val="both"/>
        <w:rPr>
          <w:sz w:val="24"/>
          <w:szCs w:val="24"/>
        </w:rPr>
      </w:pPr>
      <w:r w:rsidRPr="000D5456">
        <w:rPr>
          <w:sz w:val="24"/>
          <w:szCs w:val="24"/>
          <w:lang w:val="sr-Cyrl-RS"/>
        </w:rPr>
        <w:t>Накнада</w:t>
      </w:r>
      <w:r w:rsidRPr="000D5456">
        <w:rPr>
          <w:sz w:val="24"/>
          <w:szCs w:val="24"/>
        </w:rPr>
        <w:t xml:space="preserve"> за коришћење </w:t>
      </w:r>
      <w:r>
        <w:rPr>
          <w:sz w:val="24"/>
          <w:szCs w:val="24"/>
          <w:lang w:val="sr-Cyrl-RS"/>
        </w:rPr>
        <w:t xml:space="preserve">природног лековитог фактора </w:t>
      </w:r>
      <w:r w:rsidRPr="000D5456">
        <w:rPr>
          <w:sz w:val="24"/>
          <w:szCs w:val="24"/>
        </w:rPr>
        <w:t>:</w:t>
      </w:r>
    </w:p>
    <w:p w:rsidR="0019641B" w:rsidRPr="000D5456" w:rsidRDefault="0019641B" w:rsidP="0019641B">
      <w:pPr>
        <w:widowControl w:val="0"/>
        <w:suppressLineNumbers/>
        <w:autoSpaceDE w:val="0"/>
        <w:autoSpaceDN w:val="0"/>
        <w:adjustRightInd w:val="0"/>
        <w:ind w:firstLine="556"/>
        <w:jc w:val="both"/>
        <w:rPr>
          <w:sz w:val="24"/>
          <w:szCs w:val="24"/>
          <w:lang w:val="sr-Cyrl-RS"/>
        </w:rPr>
      </w:pPr>
      <w:r w:rsidRPr="000D5456">
        <w:rPr>
          <w:sz w:val="24"/>
          <w:szCs w:val="24"/>
        </w:rPr>
        <w:t xml:space="preserve"> </w:t>
      </w:r>
    </w:p>
    <w:p w:rsidR="0019641B" w:rsidRPr="000D5456" w:rsidRDefault="0019641B" w:rsidP="0019641B">
      <w:pPr>
        <w:suppressLineNumbers/>
        <w:autoSpaceDE w:val="0"/>
        <w:autoSpaceDN w:val="0"/>
        <w:adjustRightInd w:val="0"/>
        <w:rPr>
          <w:b/>
          <w:bCs/>
          <w:sz w:val="24"/>
          <w:szCs w:val="24"/>
          <w:lang w:val="sr-Cyrl-RS"/>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93"/>
        <w:gridCol w:w="2295"/>
        <w:gridCol w:w="2295"/>
        <w:gridCol w:w="2295"/>
      </w:tblGrid>
      <w:tr w:rsidR="0019641B" w:rsidRPr="000D5456" w:rsidTr="00554DEE">
        <w:trPr>
          <w:jc w:val="center"/>
        </w:trPr>
        <w:tc>
          <w:tcPr>
            <w:tcW w:w="2493" w:type="dxa"/>
            <w:tcBorders>
              <w:top w:val="single" w:sz="6" w:space="0" w:color="auto"/>
              <w:left w:val="single" w:sz="6" w:space="0" w:color="auto"/>
              <w:bottom w:val="single" w:sz="6" w:space="0" w:color="auto"/>
              <w:right w:val="single" w:sz="6" w:space="0" w:color="auto"/>
            </w:tcBorders>
            <w:vAlign w:val="center"/>
          </w:tcPr>
          <w:p w:rsidR="0019641B" w:rsidRPr="0019641B" w:rsidRDefault="0019641B" w:rsidP="0019641B">
            <w:pPr>
              <w:autoSpaceDE w:val="0"/>
              <w:autoSpaceDN w:val="0"/>
              <w:adjustRightInd w:val="0"/>
              <w:jc w:val="center"/>
              <w:rPr>
                <w:lang w:val="sr-Cyrl-RS"/>
              </w:rPr>
            </w:pPr>
            <w:r>
              <w:rPr>
                <w:lang w:val="sr-Cyrl-RS"/>
              </w:rPr>
              <w:t>Редни број</w:t>
            </w:r>
          </w:p>
        </w:tc>
        <w:tc>
          <w:tcPr>
            <w:tcW w:w="2295" w:type="dxa"/>
            <w:tcBorders>
              <w:top w:val="single" w:sz="6" w:space="0" w:color="auto"/>
              <w:left w:val="single" w:sz="6" w:space="0" w:color="auto"/>
              <w:bottom w:val="single" w:sz="6" w:space="0" w:color="auto"/>
              <w:right w:val="single" w:sz="6" w:space="0" w:color="auto"/>
            </w:tcBorders>
            <w:vAlign w:val="center"/>
          </w:tcPr>
          <w:p w:rsidR="0019641B" w:rsidRPr="00E12EE2" w:rsidRDefault="0019641B" w:rsidP="00554DEE">
            <w:pPr>
              <w:autoSpaceDE w:val="0"/>
              <w:autoSpaceDN w:val="0"/>
              <w:adjustRightInd w:val="0"/>
              <w:jc w:val="center"/>
              <w:rPr>
                <w:sz w:val="21"/>
                <w:szCs w:val="21"/>
                <w:lang w:val="sr-Cyrl-RS"/>
              </w:rPr>
            </w:pPr>
            <w:r>
              <w:rPr>
                <w:sz w:val="21"/>
                <w:szCs w:val="21"/>
                <w:lang w:val="sr-Cyrl-RS"/>
              </w:rPr>
              <w:t>Врста лековитог фактора</w:t>
            </w:r>
          </w:p>
        </w:tc>
        <w:tc>
          <w:tcPr>
            <w:tcW w:w="2295" w:type="dxa"/>
            <w:tcBorders>
              <w:top w:val="single" w:sz="6" w:space="0" w:color="auto"/>
              <w:left w:val="single" w:sz="6" w:space="0" w:color="auto"/>
              <w:bottom w:val="single" w:sz="6" w:space="0" w:color="auto"/>
              <w:right w:val="single" w:sz="6" w:space="0" w:color="auto"/>
            </w:tcBorders>
            <w:vAlign w:val="center"/>
          </w:tcPr>
          <w:p w:rsidR="0019641B" w:rsidRPr="00E12EE2" w:rsidRDefault="0019641B" w:rsidP="0019641B">
            <w:pPr>
              <w:autoSpaceDE w:val="0"/>
              <w:autoSpaceDN w:val="0"/>
              <w:adjustRightInd w:val="0"/>
              <w:jc w:val="center"/>
              <w:rPr>
                <w:sz w:val="21"/>
                <w:szCs w:val="21"/>
                <w:lang w:val="sr-Cyrl-RS"/>
              </w:rPr>
            </w:pPr>
            <w:r>
              <w:rPr>
                <w:sz w:val="21"/>
                <w:szCs w:val="21"/>
                <w:lang w:val="sr-Cyrl-RS"/>
              </w:rPr>
              <w:t>Јединица мере</w:t>
            </w:r>
            <w:r w:rsidRPr="00E12EE2">
              <w:rPr>
                <w:sz w:val="21"/>
                <w:szCs w:val="21"/>
                <w:lang w:val="sr-Cyrl-RS"/>
              </w:rPr>
              <w:t xml:space="preserve"> </w:t>
            </w:r>
          </w:p>
        </w:tc>
        <w:tc>
          <w:tcPr>
            <w:tcW w:w="2295" w:type="dxa"/>
            <w:tcBorders>
              <w:top w:val="single" w:sz="6" w:space="0" w:color="auto"/>
              <w:left w:val="single" w:sz="6" w:space="0" w:color="auto"/>
              <w:bottom w:val="single" w:sz="6" w:space="0" w:color="auto"/>
              <w:right w:val="single" w:sz="6" w:space="0" w:color="auto"/>
            </w:tcBorders>
            <w:vAlign w:val="center"/>
          </w:tcPr>
          <w:p w:rsidR="0019641B" w:rsidRDefault="0019641B" w:rsidP="00554DEE">
            <w:pPr>
              <w:autoSpaceDE w:val="0"/>
              <w:autoSpaceDN w:val="0"/>
              <w:adjustRightInd w:val="0"/>
              <w:jc w:val="center"/>
              <w:rPr>
                <w:sz w:val="21"/>
                <w:szCs w:val="21"/>
                <w:lang w:val="sr-Cyrl-RS"/>
              </w:rPr>
            </w:pPr>
            <w:r>
              <w:rPr>
                <w:sz w:val="21"/>
                <w:szCs w:val="21"/>
                <w:lang w:val="sr-Cyrl-RS"/>
              </w:rPr>
              <w:t xml:space="preserve">Висина накнаде </w:t>
            </w:r>
          </w:p>
          <w:p w:rsidR="0019641B" w:rsidRPr="00E12EE2" w:rsidRDefault="0019641B" w:rsidP="00554DEE">
            <w:pPr>
              <w:autoSpaceDE w:val="0"/>
              <w:autoSpaceDN w:val="0"/>
              <w:adjustRightInd w:val="0"/>
              <w:jc w:val="center"/>
              <w:rPr>
                <w:sz w:val="21"/>
                <w:szCs w:val="21"/>
                <w:lang w:val="sr-Cyrl-RS"/>
              </w:rPr>
            </w:pPr>
            <w:r>
              <w:rPr>
                <w:sz w:val="21"/>
                <w:szCs w:val="21"/>
                <w:lang w:val="sr-Cyrl-RS"/>
              </w:rPr>
              <w:t>(динара)</w:t>
            </w:r>
          </w:p>
        </w:tc>
      </w:tr>
      <w:tr w:rsidR="0019641B" w:rsidRPr="000D5456" w:rsidTr="00606989">
        <w:trPr>
          <w:jc w:val="center"/>
        </w:trPr>
        <w:tc>
          <w:tcPr>
            <w:tcW w:w="2493" w:type="dxa"/>
            <w:tcBorders>
              <w:top w:val="single" w:sz="6" w:space="0" w:color="auto"/>
              <w:left w:val="single" w:sz="6" w:space="0" w:color="auto"/>
              <w:bottom w:val="single" w:sz="6" w:space="0" w:color="auto"/>
              <w:right w:val="single" w:sz="6" w:space="0" w:color="auto"/>
            </w:tcBorders>
            <w:vAlign w:val="center"/>
          </w:tcPr>
          <w:p w:rsidR="0019641B" w:rsidRPr="000D5456" w:rsidRDefault="0019641B" w:rsidP="00606989">
            <w:pPr>
              <w:autoSpaceDE w:val="0"/>
              <w:autoSpaceDN w:val="0"/>
              <w:adjustRightInd w:val="0"/>
              <w:jc w:val="center"/>
              <w:rPr>
                <w:sz w:val="24"/>
                <w:szCs w:val="24"/>
              </w:rPr>
            </w:pPr>
            <w:r>
              <w:rPr>
                <w:sz w:val="24"/>
                <w:szCs w:val="24"/>
                <w:lang w:val="sr-Cyrl-RS"/>
              </w:rPr>
              <w:t>1.</w:t>
            </w:r>
          </w:p>
        </w:tc>
        <w:tc>
          <w:tcPr>
            <w:tcW w:w="2295" w:type="dxa"/>
            <w:tcBorders>
              <w:top w:val="single" w:sz="6" w:space="0" w:color="auto"/>
              <w:left w:val="single" w:sz="6" w:space="0" w:color="auto"/>
              <w:bottom w:val="single" w:sz="6" w:space="0" w:color="auto"/>
              <w:right w:val="single" w:sz="6" w:space="0" w:color="auto"/>
            </w:tcBorders>
            <w:vAlign w:val="center"/>
          </w:tcPr>
          <w:p w:rsidR="0019641B" w:rsidRPr="000D5456" w:rsidRDefault="0019641B" w:rsidP="00554DEE">
            <w:pPr>
              <w:autoSpaceDE w:val="0"/>
              <w:autoSpaceDN w:val="0"/>
              <w:adjustRightInd w:val="0"/>
              <w:jc w:val="center"/>
              <w:rPr>
                <w:sz w:val="24"/>
                <w:szCs w:val="24"/>
                <w:lang w:val="sr-Cyrl-RS"/>
              </w:rPr>
            </w:pPr>
            <w:r>
              <w:rPr>
                <w:sz w:val="24"/>
                <w:szCs w:val="24"/>
                <w:lang w:val="sr-Cyrl-RS"/>
              </w:rPr>
              <w:t>Термална и минерална вода</w:t>
            </w:r>
          </w:p>
        </w:tc>
        <w:tc>
          <w:tcPr>
            <w:tcW w:w="2295" w:type="dxa"/>
            <w:tcBorders>
              <w:top w:val="single" w:sz="6" w:space="0" w:color="auto"/>
              <w:left w:val="single" w:sz="6" w:space="0" w:color="auto"/>
              <w:bottom w:val="single" w:sz="6" w:space="0" w:color="auto"/>
              <w:right w:val="single" w:sz="6" w:space="0" w:color="auto"/>
            </w:tcBorders>
            <w:vAlign w:val="center"/>
          </w:tcPr>
          <w:p w:rsidR="0019641B" w:rsidRPr="000D5456" w:rsidRDefault="0019641B" w:rsidP="00554DEE">
            <w:pPr>
              <w:autoSpaceDE w:val="0"/>
              <w:autoSpaceDN w:val="0"/>
              <w:adjustRightInd w:val="0"/>
              <w:jc w:val="center"/>
              <w:rPr>
                <w:sz w:val="24"/>
                <w:szCs w:val="24"/>
                <w:lang w:val="sr-Cyrl-RS"/>
              </w:rPr>
            </w:pPr>
            <w:r>
              <w:rPr>
                <w:sz w:val="21"/>
                <w:szCs w:val="21"/>
                <w:lang w:val="sr-Cyrl-RS"/>
              </w:rPr>
              <w:t>м</w:t>
            </w:r>
            <w:r>
              <w:rPr>
                <w:sz w:val="21"/>
                <w:szCs w:val="21"/>
                <w:vertAlign w:val="superscript"/>
                <w:lang w:val="sr-Cyrl-RS"/>
              </w:rPr>
              <w:t>3</w:t>
            </w:r>
          </w:p>
        </w:tc>
        <w:tc>
          <w:tcPr>
            <w:tcW w:w="2295" w:type="dxa"/>
            <w:tcBorders>
              <w:top w:val="single" w:sz="6" w:space="0" w:color="auto"/>
              <w:left w:val="single" w:sz="6" w:space="0" w:color="auto"/>
              <w:bottom w:val="single" w:sz="6" w:space="0" w:color="auto"/>
              <w:right w:val="single" w:sz="6" w:space="0" w:color="auto"/>
            </w:tcBorders>
            <w:vAlign w:val="center"/>
          </w:tcPr>
          <w:p w:rsidR="0019641B" w:rsidRPr="000D5456" w:rsidRDefault="0019641B" w:rsidP="00554DEE">
            <w:pPr>
              <w:autoSpaceDE w:val="0"/>
              <w:autoSpaceDN w:val="0"/>
              <w:adjustRightInd w:val="0"/>
              <w:jc w:val="center"/>
              <w:rPr>
                <w:sz w:val="24"/>
                <w:szCs w:val="24"/>
                <w:lang w:val="sr-Cyrl-RS"/>
              </w:rPr>
            </w:pPr>
            <w:r>
              <w:rPr>
                <w:sz w:val="24"/>
                <w:szCs w:val="24"/>
                <w:lang w:val="sr-Cyrl-RS"/>
              </w:rPr>
              <w:t>35</w:t>
            </w:r>
          </w:p>
        </w:tc>
      </w:tr>
    </w:tbl>
    <w:p w:rsidR="0019641B" w:rsidRDefault="0019641B" w:rsidP="0019641B">
      <w:pPr>
        <w:widowControl w:val="0"/>
        <w:autoSpaceDE w:val="0"/>
        <w:autoSpaceDN w:val="0"/>
        <w:adjustRightInd w:val="0"/>
        <w:rPr>
          <w:rFonts w:eastAsiaTheme="minorEastAsia"/>
          <w:color w:val="000000"/>
          <w:sz w:val="22"/>
          <w:szCs w:val="22"/>
          <w:lang w:val="sr-Cyrl-RS" w:eastAsia="sr-Latn-RS"/>
        </w:rPr>
      </w:pPr>
    </w:p>
    <w:p w:rsidR="0019641B" w:rsidRDefault="0019641B" w:rsidP="0019641B">
      <w:pPr>
        <w:widowControl w:val="0"/>
        <w:autoSpaceDE w:val="0"/>
        <w:autoSpaceDN w:val="0"/>
        <w:adjustRightInd w:val="0"/>
        <w:rPr>
          <w:rFonts w:eastAsiaTheme="minorEastAsia"/>
          <w:color w:val="000000"/>
          <w:sz w:val="22"/>
          <w:szCs w:val="22"/>
          <w:lang w:val="sr-Cyrl-RS" w:eastAsia="sr-Latn-RS"/>
        </w:rPr>
      </w:pPr>
    </w:p>
    <w:p w:rsidR="00CC78FF" w:rsidRDefault="00CC78FF" w:rsidP="0019641B">
      <w:pPr>
        <w:widowControl w:val="0"/>
        <w:autoSpaceDE w:val="0"/>
        <w:autoSpaceDN w:val="0"/>
        <w:adjustRightInd w:val="0"/>
        <w:rPr>
          <w:rFonts w:eastAsiaTheme="minorEastAsia"/>
          <w:color w:val="000000"/>
          <w:sz w:val="22"/>
          <w:szCs w:val="22"/>
          <w:lang w:val="sr-Cyrl-RS" w:eastAsia="sr-Latn-RS"/>
        </w:rPr>
      </w:pPr>
    </w:p>
    <w:p w:rsidR="00CC78FF" w:rsidRDefault="00CC78FF" w:rsidP="0019641B">
      <w:pPr>
        <w:widowControl w:val="0"/>
        <w:autoSpaceDE w:val="0"/>
        <w:autoSpaceDN w:val="0"/>
        <w:adjustRightInd w:val="0"/>
        <w:rPr>
          <w:rFonts w:eastAsiaTheme="minorEastAsia"/>
          <w:color w:val="000000"/>
          <w:sz w:val="22"/>
          <w:szCs w:val="22"/>
          <w:lang w:val="sr-Cyrl-RS" w:eastAsia="sr-Latn-RS"/>
        </w:rPr>
      </w:pPr>
    </w:p>
    <w:p w:rsidR="00CC78FF" w:rsidRDefault="00CC78FF" w:rsidP="0019641B">
      <w:pPr>
        <w:widowControl w:val="0"/>
        <w:autoSpaceDE w:val="0"/>
        <w:autoSpaceDN w:val="0"/>
        <w:adjustRightInd w:val="0"/>
        <w:rPr>
          <w:rFonts w:eastAsiaTheme="minorEastAsia"/>
          <w:color w:val="000000"/>
          <w:sz w:val="22"/>
          <w:szCs w:val="22"/>
          <w:lang w:val="sr-Cyrl-RS" w:eastAsia="sr-Latn-RS"/>
        </w:rPr>
      </w:pPr>
    </w:p>
    <w:p w:rsidR="00CC78FF" w:rsidRDefault="00CC78FF" w:rsidP="0019641B">
      <w:pPr>
        <w:widowControl w:val="0"/>
        <w:autoSpaceDE w:val="0"/>
        <w:autoSpaceDN w:val="0"/>
        <w:adjustRightInd w:val="0"/>
        <w:rPr>
          <w:rFonts w:eastAsiaTheme="minorEastAsia"/>
          <w:color w:val="000000"/>
          <w:sz w:val="22"/>
          <w:szCs w:val="22"/>
          <w:lang w:val="sr-Cyrl-RS" w:eastAsia="sr-Latn-RS"/>
        </w:rPr>
      </w:pPr>
    </w:p>
    <w:p w:rsidR="00CC78FF" w:rsidRDefault="00CC78FF" w:rsidP="0019641B">
      <w:pPr>
        <w:widowControl w:val="0"/>
        <w:autoSpaceDE w:val="0"/>
        <w:autoSpaceDN w:val="0"/>
        <w:adjustRightInd w:val="0"/>
        <w:rPr>
          <w:rFonts w:eastAsiaTheme="minorEastAsia"/>
          <w:color w:val="000000"/>
          <w:sz w:val="22"/>
          <w:szCs w:val="22"/>
          <w:lang w:val="sr-Cyrl-RS" w:eastAsia="sr-Latn-RS"/>
        </w:rPr>
      </w:pPr>
    </w:p>
    <w:p w:rsidR="00CC78FF" w:rsidRDefault="00CC78FF" w:rsidP="0019641B">
      <w:pPr>
        <w:widowControl w:val="0"/>
        <w:autoSpaceDE w:val="0"/>
        <w:autoSpaceDN w:val="0"/>
        <w:adjustRightInd w:val="0"/>
        <w:rPr>
          <w:rFonts w:eastAsiaTheme="minorEastAsia"/>
          <w:color w:val="000000"/>
          <w:sz w:val="22"/>
          <w:szCs w:val="22"/>
          <w:lang w:val="sr-Cyrl-RS" w:eastAsia="sr-Latn-RS"/>
        </w:rPr>
      </w:pPr>
    </w:p>
    <w:p w:rsidR="00CC78FF" w:rsidRDefault="00CC78FF" w:rsidP="0019641B">
      <w:pPr>
        <w:widowControl w:val="0"/>
        <w:autoSpaceDE w:val="0"/>
        <w:autoSpaceDN w:val="0"/>
        <w:adjustRightInd w:val="0"/>
        <w:rPr>
          <w:rFonts w:eastAsiaTheme="minorEastAsia"/>
          <w:color w:val="000000"/>
          <w:sz w:val="22"/>
          <w:szCs w:val="22"/>
          <w:lang w:val="sr-Cyrl-RS" w:eastAsia="sr-Latn-RS"/>
        </w:rPr>
      </w:pPr>
    </w:p>
    <w:p w:rsidR="00CC78FF" w:rsidRDefault="00CC78FF" w:rsidP="0019641B">
      <w:pPr>
        <w:widowControl w:val="0"/>
        <w:autoSpaceDE w:val="0"/>
        <w:autoSpaceDN w:val="0"/>
        <w:adjustRightInd w:val="0"/>
        <w:rPr>
          <w:rFonts w:eastAsiaTheme="minorEastAsia"/>
          <w:color w:val="000000"/>
          <w:sz w:val="22"/>
          <w:szCs w:val="22"/>
          <w:lang w:val="sr-Cyrl-RS" w:eastAsia="sr-Latn-RS"/>
        </w:rPr>
      </w:pPr>
    </w:p>
    <w:p w:rsidR="00CC78FF" w:rsidRDefault="00CC78FF" w:rsidP="0019641B">
      <w:pPr>
        <w:widowControl w:val="0"/>
        <w:autoSpaceDE w:val="0"/>
        <w:autoSpaceDN w:val="0"/>
        <w:adjustRightInd w:val="0"/>
        <w:rPr>
          <w:rFonts w:eastAsiaTheme="minorEastAsia"/>
          <w:color w:val="000000"/>
          <w:sz w:val="22"/>
          <w:szCs w:val="22"/>
          <w:lang w:val="sr-Cyrl-RS" w:eastAsia="sr-Latn-RS"/>
        </w:rPr>
      </w:pPr>
    </w:p>
    <w:p w:rsidR="00CC78FF" w:rsidRDefault="00CC78FF" w:rsidP="0019641B">
      <w:pPr>
        <w:widowControl w:val="0"/>
        <w:autoSpaceDE w:val="0"/>
        <w:autoSpaceDN w:val="0"/>
        <w:adjustRightInd w:val="0"/>
        <w:rPr>
          <w:rFonts w:eastAsiaTheme="minorEastAsia"/>
          <w:color w:val="000000"/>
          <w:sz w:val="22"/>
          <w:szCs w:val="22"/>
          <w:lang w:val="sr-Cyrl-RS" w:eastAsia="sr-Latn-RS"/>
        </w:rPr>
      </w:pPr>
    </w:p>
    <w:p w:rsidR="00CC78FF" w:rsidRDefault="00CC78FF" w:rsidP="0019641B">
      <w:pPr>
        <w:widowControl w:val="0"/>
        <w:autoSpaceDE w:val="0"/>
        <w:autoSpaceDN w:val="0"/>
        <w:adjustRightInd w:val="0"/>
        <w:rPr>
          <w:rFonts w:eastAsiaTheme="minorEastAsia"/>
          <w:color w:val="000000"/>
          <w:sz w:val="22"/>
          <w:szCs w:val="22"/>
          <w:lang w:val="sr-Cyrl-RS" w:eastAsia="sr-Latn-RS"/>
        </w:rPr>
      </w:pPr>
    </w:p>
    <w:p w:rsidR="00CC78FF" w:rsidRDefault="00CC78FF" w:rsidP="0019641B">
      <w:pPr>
        <w:widowControl w:val="0"/>
        <w:autoSpaceDE w:val="0"/>
        <w:autoSpaceDN w:val="0"/>
        <w:adjustRightInd w:val="0"/>
        <w:rPr>
          <w:rFonts w:eastAsiaTheme="minorEastAsia"/>
          <w:color w:val="000000"/>
          <w:sz w:val="22"/>
          <w:szCs w:val="22"/>
          <w:lang w:val="sr-Cyrl-RS" w:eastAsia="sr-Latn-RS"/>
        </w:rPr>
      </w:pPr>
    </w:p>
    <w:p w:rsidR="00CC78FF" w:rsidRDefault="00CC78FF" w:rsidP="0019641B">
      <w:pPr>
        <w:widowControl w:val="0"/>
        <w:autoSpaceDE w:val="0"/>
        <w:autoSpaceDN w:val="0"/>
        <w:adjustRightInd w:val="0"/>
        <w:rPr>
          <w:rFonts w:eastAsiaTheme="minorEastAsia"/>
          <w:color w:val="000000"/>
          <w:sz w:val="22"/>
          <w:szCs w:val="22"/>
          <w:lang w:val="sr-Cyrl-RS" w:eastAsia="sr-Latn-RS"/>
        </w:rPr>
      </w:pPr>
    </w:p>
    <w:p w:rsidR="00CC78FF" w:rsidRDefault="00CC78FF" w:rsidP="0019641B">
      <w:pPr>
        <w:widowControl w:val="0"/>
        <w:autoSpaceDE w:val="0"/>
        <w:autoSpaceDN w:val="0"/>
        <w:adjustRightInd w:val="0"/>
        <w:rPr>
          <w:rFonts w:eastAsiaTheme="minorEastAsia"/>
          <w:color w:val="000000"/>
          <w:sz w:val="22"/>
          <w:szCs w:val="22"/>
          <w:lang w:val="sr-Cyrl-RS" w:eastAsia="sr-Latn-RS"/>
        </w:rPr>
      </w:pPr>
    </w:p>
    <w:p w:rsidR="00CC78FF" w:rsidRDefault="00CC78FF" w:rsidP="0019641B">
      <w:pPr>
        <w:widowControl w:val="0"/>
        <w:autoSpaceDE w:val="0"/>
        <w:autoSpaceDN w:val="0"/>
        <w:adjustRightInd w:val="0"/>
        <w:rPr>
          <w:rFonts w:eastAsiaTheme="minorEastAsia"/>
          <w:color w:val="000000"/>
          <w:sz w:val="22"/>
          <w:szCs w:val="22"/>
          <w:lang w:val="sr-Cyrl-RS" w:eastAsia="sr-Latn-RS"/>
        </w:rPr>
      </w:pPr>
    </w:p>
    <w:p w:rsidR="00CC78FF" w:rsidRDefault="00CC78FF" w:rsidP="0019641B">
      <w:pPr>
        <w:widowControl w:val="0"/>
        <w:autoSpaceDE w:val="0"/>
        <w:autoSpaceDN w:val="0"/>
        <w:adjustRightInd w:val="0"/>
        <w:rPr>
          <w:rFonts w:eastAsiaTheme="minorEastAsia"/>
          <w:color w:val="000000"/>
          <w:sz w:val="22"/>
          <w:szCs w:val="22"/>
          <w:lang w:val="sr-Cyrl-RS" w:eastAsia="sr-Latn-RS"/>
        </w:rPr>
      </w:pPr>
    </w:p>
    <w:p w:rsidR="00CC78FF" w:rsidRDefault="00CC78FF" w:rsidP="0019641B">
      <w:pPr>
        <w:widowControl w:val="0"/>
        <w:autoSpaceDE w:val="0"/>
        <w:autoSpaceDN w:val="0"/>
        <w:adjustRightInd w:val="0"/>
        <w:rPr>
          <w:rFonts w:eastAsiaTheme="minorEastAsia"/>
          <w:color w:val="000000"/>
          <w:sz w:val="22"/>
          <w:szCs w:val="22"/>
          <w:lang w:val="sr-Cyrl-RS" w:eastAsia="sr-Latn-RS"/>
        </w:rPr>
      </w:pPr>
    </w:p>
    <w:p w:rsidR="00CC78FF" w:rsidRDefault="00CC78FF" w:rsidP="0019641B">
      <w:pPr>
        <w:widowControl w:val="0"/>
        <w:autoSpaceDE w:val="0"/>
        <w:autoSpaceDN w:val="0"/>
        <w:adjustRightInd w:val="0"/>
        <w:rPr>
          <w:rFonts w:eastAsiaTheme="minorEastAsia"/>
          <w:color w:val="000000"/>
          <w:sz w:val="22"/>
          <w:szCs w:val="22"/>
          <w:lang w:val="sr-Cyrl-RS" w:eastAsia="sr-Latn-RS"/>
        </w:rPr>
      </w:pPr>
    </w:p>
    <w:p w:rsidR="00CC78FF" w:rsidRDefault="00CC78FF" w:rsidP="0019641B">
      <w:pPr>
        <w:widowControl w:val="0"/>
        <w:autoSpaceDE w:val="0"/>
        <w:autoSpaceDN w:val="0"/>
        <w:adjustRightInd w:val="0"/>
        <w:rPr>
          <w:rFonts w:eastAsiaTheme="minorEastAsia"/>
          <w:color w:val="000000"/>
          <w:sz w:val="22"/>
          <w:szCs w:val="22"/>
          <w:lang w:val="sr-Cyrl-RS" w:eastAsia="sr-Latn-RS"/>
        </w:rPr>
      </w:pPr>
    </w:p>
    <w:p w:rsidR="00CC78FF" w:rsidRDefault="00CC78FF" w:rsidP="0019641B">
      <w:pPr>
        <w:widowControl w:val="0"/>
        <w:autoSpaceDE w:val="0"/>
        <w:autoSpaceDN w:val="0"/>
        <w:adjustRightInd w:val="0"/>
        <w:rPr>
          <w:rFonts w:eastAsiaTheme="minorEastAsia"/>
          <w:color w:val="000000"/>
          <w:sz w:val="22"/>
          <w:szCs w:val="22"/>
          <w:lang w:val="sr-Cyrl-RS" w:eastAsia="sr-Latn-RS"/>
        </w:rPr>
      </w:pPr>
    </w:p>
    <w:p w:rsidR="00CC78FF" w:rsidRDefault="00CC78FF" w:rsidP="0019641B">
      <w:pPr>
        <w:widowControl w:val="0"/>
        <w:autoSpaceDE w:val="0"/>
        <w:autoSpaceDN w:val="0"/>
        <w:adjustRightInd w:val="0"/>
        <w:rPr>
          <w:rFonts w:eastAsiaTheme="minorEastAsia"/>
          <w:color w:val="000000"/>
          <w:sz w:val="22"/>
          <w:szCs w:val="22"/>
          <w:lang w:val="sr-Cyrl-RS" w:eastAsia="sr-Latn-RS"/>
        </w:rPr>
      </w:pPr>
    </w:p>
    <w:p w:rsidR="00CC78FF" w:rsidRDefault="00CC78FF" w:rsidP="0019641B">
      <w:pPr>
        <w:widowControl w:val="0"/>
        <w:autoSpaceDE w:val="0"/>
        <w:autoSpaceDN w:val="0"/>
        <w:adjustRightInd w:val="0"/>
        <w:rPr>
          <w:rFonts w:eastAsiaTheme="minorEastAsia"/>
          <w:color w:val="000000"/>
          <w:sz w:val="22"/>
          <w:szCs w:val="22"/>
          <w:lang w:val="sr-Cyrl-RS" w:eastAsia="sr-Latn-RS"/>
        </w:rPr>
      </w:pPr>
    </w:p>
    <w:p w:rsidR="00CC78FF" w:rsidRDefault="00CC78FF" w:rsidP="0019641B">
      <w:pPr>
        <w:widowControl w:val="0"/>
        <w:autoSpaceDE w:val="0"/>
        <w:autoSpaceDN w:val="0"/>
        <w:adjustRightInd w:val="0"/>
        <w:rPr>
          <w:rFonts w:eastAsiaTheme="minorEastAsia"/>
          <w:color w:val="000000"/>
          <w:sz w:val="22"/>
          <w:szCs w:val="22"/>
          <w:lang w:val="sr-Cyrl-RS" w:eastAsia="sr-Latn-RS"/>
        </w:rPr>
      </w:pPr>
    </w:p>
    <w:p w:rsidR="00CC78FF" w:rsidRDefault="00CC78FF" w:rsidP="0019641B">
      <w:pPr>
        <w:widowControl w:val="0"/>
        <w:autoSpaceDE w:val="0"/>
        <w:autoSpaceDN w:val="0"/>
        <w:adjustRightInd w:val="0"/>
        <w:rPr>
          <w:rFonts w:eastAsiaTheme="minorEastAsia"/>
          <w:color w:val="000000"/>
          <w:sz w:val="22"/>
          <w:szCs w:val="22"/>
          <w:lang w:val="sr-Cyrl-RS" w:eastAsia="sr-Latn-RS"/>
        </w:rPr>
      </w:pPr>
    </w:p>
    <w:p w:rsidR="00CC78FF" w:rsidRDefault="00CC78FF" w:rsidP="0019641B">
      <w:pPr>
        <w:widowControl w:val="0"/>
        <w:autoSpaceDE w:val="0"/>
        <w:autoSpaceDN w:val="0"/>
        <w:adjustRightInd w:val="0"/>
        <w:rPr>
          <w:rFonts w:eastAsiaTheme="minorEastAsia"/>
          <w:color w:val="000000"/>
          <w:sz w:val="22"/>
          <w:szCs w:val="22"/>
          <w:lang w:val="sr-Cyrl-RS" w:eastAsia="sr-Latn-RS"/>
        </w:rPr>
      </w:pPr>
    </w:p>
    <w:p w:rsidR="00CC78FF" w:rsidRDefault="00CC78FF" w:rsidP="0019641B">
      <w:pPr>
        <w:widowControl w:val="0"/>
        <w:autoSpaceDE w:val="0"/>
        <w:autoSpaceDN w:val="0"/>
        <w:adjustRightInd w:val="0"/>
        <w:rPr>
          <w:rFonts w:eastAsiaTheme="minorEastAsia"/>
          <w:color w:val="000000"/>
          <w:sz w:val="22"/>
          <w:szCs w:val="22"/>
          <w:lang w:val="sr-Cyrl-RS" w:eastAsia="sr-Latn-RS"/>
        </w:rPr>
      </w:pPr>
    </w:p>
    <w:p w:rsidR="00CC78FF" w:rsidRDefault="00CC78FF" w:rsidP="0019641B">
      <w:pPr>
        <w:widowControl w:val="0"/>
        <w:autoSpaceDE w:val="0"/>
        <w:autoSpaceDN w:val="0"/>
        <w:adjustRightInd w:val="0"/>
        <w:rPr>
          <w:rFonts w:eastAsiaTheme="minorEastAsia"/>
          <w:color w:val="000000"/>
          <w:sz w:val="22"/>
          <w:szCs w:val="22"/>
          <w:lang w:val="sr-Cyrl-RS" w:eastAsia="sr-Latn-RS"/>
        </w:rPr>
      </w:pPr>
    </w:p>
    <w:p w:rsidR="00CC78FF" w:rsidRDefault="00CC78FF" w:rsidP="0019641B">
      <w:pPr>
        <w:widowControl w:val="0"/>
        <w:autoSpaceDE w:val="0"/>
        <w:autoSpaceDN w:val="0"/>
        <w:adjustRightInd w:val="0"/>
        <w:rPr>
          <w:rFonts w:eastAsiaTheme="minorEastAsia"/>
          <w:color w:val="000000"/>
          <w:sz w:val="22"/>
          <w:szCs w:val="22"/>
          <w:lang w:val="sr-Cyrl-RS" w:eastAsia="sr-Latn-RS"/>
        </w:rPr>
      </w:pPr>
    </w:p>
    <w:p w:rsidR="00CC78FF" w:rsidRDefault="00CC78FF" w:rsidP="0019641B">
      <w:pPr>
        <w:widowControl w:val="0"/>
        <w:autoSpaceDE w:val="0"/>
        <w:autoSpaceDN w:val="0"/>
        <w:adjustRightInd w:val="0"/>
        <w:rPr>
          <w:rFonts w:eastAsiaTheme="minorEastAsia"/>
          <w:color w:val="000000"/>
          <w:sz w:val="22"/>
          <w:szCs w:val="22"/>
          <w:lang w:val="sr-Cyrl-RS" w:eastAsia="sr-Latn-RS"/>
        </w:rPr>
      </w:pPr>
    </w:p>
    <w:p w:rsidR="00CC78FF" w:rsidRDefault="00CC78FF" w:rsidP="0019641B">
      <w:pPr>
        <w:widowControl w:val="0"/>
        <w:autoSpaceDE w:val="0"/>
        <w:autoSpaceDN w:val="0"/>
        <w:adjustRightInd w:val="0"/>
        <w:rPr>
          <w:rFonts w:eastAsiaTheme="minorEastAsia"/>
          <w:color w:val="000000"/>
          <w:sz w:val="22"/>
          <w:szCs w:val="22"/>
          <w:lang w:val="sr-Cyrl-RS" w:eastAsia="sr-Latn-RS"/>
        </w:rPr>
      </w:pPr>
    </w:p>
    <w:p w:rsidR="00CC78FF" w:rsidRDefault="00CC78FF" w:rsidP="0019641B">
      <w:pPr>
        <w:widowControl w:val="0"/>
        <w:autoSpaceDE w:val="0"/>
        <w:autoSpaceDN w:val="0"/>
        <w:adjustRightInd w:val="0"/>
        <w:rPr>
          <w:rFonts w:eastAsiaTheme="minorEastAsia"/>
          <w:color w:val="000000"/>
          <w:sz w:val="22"/>
          <w:szCs w:val="22"/>
          <w:lang w:val="sr-Cyrl-RS" w:eastAsia="sr-Latn-RS"/>
        </w:rPr>
      </w:pPr>
    </w:p>
    <w:p w:rsidR="00CC78FF" w:rsidRDefault="00CC78FF" w:rsidP="0019641B">
      <w:pPr>
        <w:widowControl w:val="0"/>
        <w:autoSpaceDE w:val="0"/>
        <w:autoSpaceDN w:val="0"/>
        <w:adjustRightInd w:val="0"/>
        <w:rPr>
          <w:rFonts w:eastAsiaTheme="minorEastAsia"/>
          <w:color w:val="000000"/>
          <w:sz w:val="22"/>
          <w:szCs w:val="22"/>
          <w:lang w:val="sr-Cyrl-RS" w:eastAsia="sr-Latn-RS"/>
        </w:rPr>
      </w:pPr>
    </w:p>
    <w:p w:rsidR="00CC78FF" w:rsidRDefault="00CC78FF" w:rsidP="0019641B">
      <w:pPr>
        <w:widowControl w:val="0"/>
        <w:autoSpaceDE w:val="0"/>
        <w:autoSpaceDN w:val="0"/>
        <w:adjustRightInd w:val="0"/>
        <w:rPr>
          <w:rFonts w:eastAsiaTheme="minorEastAsia"/>
          <w:color w:val="000000"/>
          <w:sz w:val="22"/>
          <w:szCs w:val="22"/>
          <w:lang w:val="sr-Cyrl-RS" w:eastAsia="sr-Latn-RS"/>
        </w:rPr>
      </w:pPr>
    </w:p>
    <w:p w:rsidR="00CC78FF" w:rsidRPr="00F24B4D" w:rsidRDefault="00CC78FF" w:rsidP="00CC78FF">
      <w:pPr>
        <w:widowControl w:val="0"/>
        <w:overflowPunct w:val="0"/>
        <w:autoSpaceDE w:val="0"/>
        <w:autoSpaceDN w:val="0"/>
        <w:adjustRightInd w:val="0"/>
        <w:spacing w:line="214" w:lineRule="auto"/>
        <w:jc w:val="center"/>
        <w:rPr>
          <w:sz w:val="26"/>
          <w:szCs w:val="26"/>
          <w:lang w:val="sr-Cyrl-CS"/>
        </w:rPr>
      </w:pPr>
      <w:r w:rsidRPr="00F24B4D">
        <w:rPr>
          <w:sz w:val="26"/>
          <w:szCs w:val="26"/>
          <w:lang w:val="sr-Cyrl-CS"/>
        </w:rPr>
        <w:lastRenderedPageBreak/>
        <w:t>О Б Р А З Л О Ж Е Њ Е</w:t>
      </w:r>
    </w:p>
    <w:p w:rsidR="00CC78FF" w:rsidRPr="00F24B4D" w:rsidRDefault="00CC78FF" w:rsidP="00CC78FF">
      <w:pPr>
        <w:widowControl w:val="0"/>
        <w:overflowPunct w:val="0"/>
        <w:autoSpaceDE w:val="0"/>
        <w:autoSpaceDN w:val="0"/>
        <w:adjustRightInd w:val="0"/>
        <w:spacing w:line="214" w:lineRule="auto"/>
        <w:rPr>
          <w:sz w:val="26"/>
          <w:szCs w:val="26"/>
          <w:lang w:val="sr-Cyrl-CS"/>
        </w:rPr>
      </w:pPr>
    </w:p>
    <w:p w:rsidR="00CC78FF" w:rsidRPr="00F24B4D" w:rsidRDefault="00CC78FF" w:rsidP="00CC78FF">
      <w:pPr>
        <w:numPr>
          <w:ilvl w:val="0"/>
          <w:numId w:val="2"/>
        </w:numPr>
        <w:ind w:right="61"/>
        <w:jc w:val="both"/>
        <w:rPr>
          <w:sz w:val="26"/>
          <w:szCs w:val="26"/>
          <w:lang w:val="sr-Cyrl-RS"/>
        </w:rPr>
      </w:pPr>
      <w:r w:rsidRPr="00F24B4D">
        <w:rPr>
          <w:sz w:val="26"/>
          <w:szCs w:val="26"/>
          <w:lang w:val="sr-Cyrl-RS"/>
        </w:rPr>
        <w:t>Законски основ</w:t>
      </w:r>
    </w:p>
    <w:p w:rsidR="00CC78FF" w:rsidRPr="00F24B4D" w:rsidRDefault="00CC78FF" w:rsidP="00CC78FF">
      <w:pPr>
        <w:ind w:left="644" w:right="61"/>
        <w:jc w:val="both"/>
        <w:rPr>
          <w:sz w:val="26"/>
          <w:szCs w:val="26"/>
          <w:lang w:val="sr-Cyrl-RS"/>
        </w:rPr>
      </w:pPr>
    </w:p>
    <w:p w:rsidR="00CC78FF" w:rsidRPr="00F24B4D" w:rsidRDefault="00CC78FF" w:rsidP="00CC78FF">
      <w:pPr>
        <w:ind w:right="61" w:firstLine="709"/>
        <w:jc w:val="both"/>
        <w:rPr>
          <w:sz w:val="26"/>
          <w:szCs w:val="26"/>
          <w:lang w:val="sr-Cyrl-RS"/>
        </w:rPr>
      </w:pPr>
      <w:r w:rsidRPr="00F24B4D">
        <w:rPr>
          <w:sz w:val="26"/>
          <w:szCs w:val="26"/>
          <w:lang w:val="sr-Cyrl-RS"/>
        </w:rPr>
        <w:t>Законски основ за доношење ове Одлук</w:t>
      </w:r>
      <w:r>
        <w:rPr>
          <w:sz w:val="26"/>
          <w:szCs w:val="26"/>
          <w:lang w:val="sr-Cyrl-RS"/>
        </w:rPr>
        <w:t>е јесте члан 6. став 1. тачка 5)</w:t>
      </w:r>
      <w:r w:rsidRPr="00F24B4D">
        <w:rPr>
          <w:sz w:val="26"/>
          <w:szCs w:val="26"/>
          <w:lang w:val="sr-Cyrl-RS"/>
        </w:rPr>
        <w:t xml:space="preserve"> Закона о финансирању локалне самоуправе</w:t>
      </w:r>
      <w:r w:rsidRPr="00F24B4D">
        <w:rPr>
          <w:color w:val="000000" w:themeColor="text1"/>
          <w:sz w:val="26"/>
          <w:szCs w:val="26"/>
          <w:lang w:val="sr-Cyrl-RS"/>
        </w:rPr>
        <w:t>,</w:t>
      </w:r>
      <w:r w:rsidRPr="00F24B4D">
        <w:rPr>
          <w:sz w:val="26"/>
          <w:szCs w:val="26"/>
          <w:lang w:val="sr-Cyrl-RS"/>
        </w:rPr>
        <w:t xml:space="preserve"> којим је регулисано да </w:t>
      </w:r>
      <w:r w:rsidRPr="00F24B4D">
        <w:rPr>
          <w:sz w:val="26"/>
          <w:szCs w:val="26"/>
        </w:rPr>
        <w:t xml:space="preserve">накнаде за коришћење јавних добара </w:t>
      </w:r>
      <w:r w:rsidRPr="00F24B4D">
        <w:rPr>
          <w:sz w:val="26"/>
          <w:szCs w:val="26"/>
          <w:lang w:val="sr-Cyrl-RS"/>
        </w:rPr>
        <w:t>припадају ј</w:t>
      </w:r>
      <w:r w:rsidRPr="00F24B4D">
        <w:rPr>
          <w:sz w:val="26"/>
          <w:szCs w:val="26"/>
        </w:rPr>
        <w:t>единици локалне самоуправе</w:t>
      </w:r>
      <w:r w:rsidRPr="00F24B4D">
        <w:rPr>
          <w:sz w:val="26"/>
          <w:szCs w:val="26"/>
          <w:lang w:val="sr-Cyrl-RS"/>
        </w:rPr>
        <w:t xml:space="preserve">, као </w:t>
      </w:r>
      <w:r w:rsidRPr="00F24B4D">
        <w:rPr>
          <w:sz w:val="26"/>
          <w:szCs w:val="26"/>
        </w:rPr>
        <w:t>изворни приходи остварени на њеној територији</w:t>
      </w:r>
      <w:r w:rsidRPr="00F24B4D">
        <w:rPr>
          <w:sz w:val="26"/>
          <w:szCs w:val="26"/>
          <w:lang w:val="sr-Cyrl-RS"/>
        </w:rPr>
        <w:t>.</w:t>
      </w:r>
    </w:p>
    <w:p w:rsidR="00CC78FF" w:rsidRPr="00174BAF" w:rsidRDefault="00CC78FF" w:rsidP="00CC78FF">
      <w:pPr>
        <w:autoSpaceDE w:val="0"/>
        <w:autoSpaceDN w:val="0"/>
        <w:adjustRightInd w:val="0"/>
        <w:ind w:firstLine="708"/>
        <w:contextualSpacing/>
        <w:jc w:val="both"/>
        <w:rPr>
          <w:color w:val="000000" w:themeColor="text1"/>
          <w:sz w:val="26"/>
          <w:szCs w:val="26"/>
          <w:lang w:val="sr-Cyrl-RS"/>
        </w:rPr>
      </w:pPr>
      <w:r w:rsidRPr="00D43D5A">
        <w:rPr>
          <w:sz w:val="26"/>
          <w:szCs w:val="26"/>
        </w:rPr>
        <w:t xml:space="preserve">Правни основ за доношење ове </w:t>
      </w:r>
      <w:r w:rsidRPr="00D43D5A">
        <w:rPr>
          <w:sz w:val="26"/>
          <w:szCs w:val="26"/>
          <w:lang w:val="sr-Cyrl-RS"/>
        </w:rPr>
        <w:t>О</w:t>
      </w:r>
      <w:r w:rsidRPr="00D43D5A">
        <w:rPr>
          <w:sz w:val="26"/>
          <w:szCs w:val="26"/>
        </w:rPr>
        <w:t xml:space="preserve">длуке садржан је у одредбама члана </w:t>
      </w:r>
      <w:r w:rsidRPr="00D4269A">
        <w:rPr>
          <w:color w:val="000000" w:themeColor="text1"/>
          <w:sz w:val="26"/>
          <w:szCs w:val="26"/>
          <w:lang w:val="sr-Cyrl-RS"/>
        </w:rPr>
        <w:t xml:space="preserve">члана </w:t>
      </w:r>
      <w:r w:rsidRPr="00D4269A">
        <w:rPr>
          <w:color w:val="000000" w:themeColor="text1"/>
          <w:sz w:val="26"/>
          <w:szCs w:val="26"/>
        </w:rPr>
        <w:t>245.</w:t>
      </w:r>
      <w:r w:rsidRPr="00D4269A">
        <w:rPr>
          <w:color w:val="000000" w:themeColor="text1"/>
          <w:sz w:val="26"/>
          <w:szCs w:val="26"/>
          <w:lang w:val="sr-Cyrl-RS"/>
        </w:rPr>
        <w:t xml:space="preserve"> Закона о накнадама за коришћење јавних добара </w:t>
      </w:r>
      <w:r w:rsidRPr="00D4269A">
        <w:rPr>
          <w:color w:val="000000" w:themeColor="text1"/>
          <w:sz w:val="26"/>
          <w:szCs w:val="26"/>
        </w:rPr>
        <w:t>(''Службени гласник РС'',</w:t>
      </w:r>
      <w:r w:rsidRPr="00D4269A">
        <w:rPr>
          <w:color w:val="000000" w:themeColor="text1"/>
          <w:sz w:val="26"/>
          <w:szCs w:val="26"/>
          <w:lang w:val="sr-Cyrl-RS"/>
        </w:rPr>
        <w:t xml:space="preserve"> </w:t>
      </w:r>
      <w:r w:rsidRPr="00D4269A">
        <w:rPr>
          <w:color w:val="000000" w:themeColor="text1"/>
          <w:sz w:val="26"/>
          <w:szCs w:val="26"/>
        </w:rPr>
        <w:t>број</w:t>
      </w:r>
      <w:r w:rsidRPr="00D4269A">
        <w:rPr>
          <w:color w:val="000000" w:themeColor="text1"/>
          <w:sz w:val="26"/>
          <w:szCs w:val="26"/>
          <w:lang w:val="sr-Cyrl-RS"/>
        </w:rPr>
        <w:t xml:space="preserve"> 95/2018, 49/2019 и 92/2023</w:t>
      </w:r>
      <w:r w:rsidRPr="00D4269A">
        <w:rPr>
          <w:color w:val="000000" w:themeColor="text1"/>
          <w:sz w:val="26"/>
          <w:szCs w:val="26"/>
        </w:rPr>
        <w:t>)</w:t>
      </w:r>
    </w:p>
    <w:p w:rsidR="00CC78FF" w:rsidRPr="00174BAF" w:rsidRDefault="00CC78FF" w:rsidP="00CC78FF">
      <w:pPr>
        <w:autoSpaceDE w:val="0"/>
        <w:autoSpaceDN w:val="0"/>
        <w:adjustRightInd w:val="0"/>
        <w:ind w:firstLine="708"/>
        <w:contextualSpacing/>
        <w:jc w:val="both"/>
        <w:rPr>
          <w:sz w:val="26"/>
          <w:szCs w:val="26"/>
          <w:lang w:val="sr-Cyrl-RS"/>
        </w:rPr>
      </w:pPr>
      <w:r>
        <w:rPr>
          <w:sz w:val="26"/>
          <w:szCs w:val="26"/>
        </w:rPr>
        <w:t xml:space="preserve">Одредбама </w:t>
      </w:r>
      <w:r>
        <w:rPr>
          <w:sz w:val="26"/>
          <w:szCs w:val="26"/>
          <w:lang w:val="sr-Cyrl-RS"/>
        </w:rPr>
        <w:t>ч</w:t>
      </w:r>
      <w:r w:rsidRPr="00D43D5A">
        <w:rPr>
          <w:sz w:val="26"/>
          <w:szCs w:val="26"/>
        </w:rPr>
        <w:t>лана</w:t>
      </w:r>
      <w:r w:rsidRPr="00174BAF">
        <w:rPr>
          <w:sz w:val="26"/>
          <w:szCs w:val="26"/>
        </w:rPr>
        <w:t xml:space="preserve"> 245</w:t>
      </w:r>
      <w:r>
        <w:rPr>
          <w:sz w:val="26"/>
          <w:szCs w:val="26"/>
          <w:lang w:val="sr-Cyrl-RS"/>
        </w:rPr>
        <w:t>.</w:t>
      </w:r>
      <w:r>
        <w:rPr>
          <w:sz w:val="26"/>
          <w:szCs w:val="26"/>
          <w:lang w:val="sr-Latn-RS"/>
        </w:rPr>
        <w:t xml:space="preserve"> </w:t>
      </w:r>
      <w:r>
        <w:rPr>
          <w:sz w:val="26"/>
          <w:szCs w:val="26"/>
          <w:lang w:val="sr-Cyrl-RS"/>
        </w:rPr>
        <w:t>прописано је да је н</w:t>
      </w:r>
      <w:r w:rsidRPr="00174BAF">
        <w:rPr>
          <w:sz w:val="26"/>
          <w:szCs w:val="26"/>
        </w:rPr>
        <w:t>ајвиши износ накнаде за коришћење природног лековитог фактора прописан у Прилогу 13. овог закона</w:t>
      </w:r>
      <w:r>
        <w:rPr>
          <w:sz w:val="26"/>
          <w:szCs w:val="26"/>
          <w:lang w:val="sr-Cyrl-RS"/>
        </w:rPr>
        <w:t xml:space="preserve"> и износи 100 динара</w:t>
      </w:r>
      <w:r w:rsidRPr="00174BAF">
        <w:rPr>
          <w:sz w:val="26"/>
          <w:szCs w:val="26"/>
        </w:rPr>
        <w:t>.</w:t>
      </w:r>
    </w:p>
    <w:p w:rsidR="00CC78FF" w:rsidRPr="00D43D5A" w:rsidRDefault="00CC78FF" w:rsidP="00CC78FF">
      <w:pPr>
        <w:autoSpaceDE w:val="0"/>
        <w:autoSpaceDN w:val="0"/>
        <w:adjustRightInd w:val="0"/>
        <w:ind w:firstLine="708"/>
        <w:contextualSpacing/>
        <w:jc w:val="both"/>
        <w:rPr>
          <w:sz w:val="26"/>
          <w:szCs w:val="26"/>
        </w:rPr>
      </w:pPr>
      <w:r>
        <w:rPr>
          <w:sz w:val="26"/>
          <w:szCs w:val="26"/>
          <w:lang w:val="sr-Cyrl-RS"/>
        </w:rPr>
        <w:t>У ставу два истог члана прописано је да се А</w:t>
      </w:r>
      <w:r w:rsidRPr="00174BAF">
        <w:rPr>
          <w:sz w:val="26"/>
          <w:szCs w:val="26"/>
        </w:rPr>
        <w:t xml:space="preserve">ктом скупштине јединице локалне самоуправе утврђује висина накнаде у складу са ставом 1. </w:t>
      </w:r>
      <w:r>
        <w:rPr>
          <w:sz w:val="26"/>
          <w:szCs w:val="26"/>
          <w:lang w:val="sr-Cyrl-RS"/>
        </w:rPr>
        <w:t xml:space="preserve">истог </w:t>
      </w:r>
      <w:r w:rsidRPr="00174BAF">
        <w:rPr>
          <w:sz w:val="26"/>
          <w:szCs w:val="26"/>
        </w:rPr>
        <w:t>члана.</w:t>
      </w:r>
    </w:p>
    <w:p w:rsidR="00CC78FF" w:rsidRPr="00BA0AA6" w:rsidRDefault="00CC78FF" w:rsidP="00CC78FF">
      <w:pPr>
        <w:ind w:right="61" w:firstLine="709"/>
        <w:jc w:val="both"/>
        <w:rPr>
          <w:sz w:val="26"/>
          <w:szCs w:val="26"/>
          <w:lang w:val="sr-Cyrl-RS"/>
        </w:rPr>
      </w:pPr>
      <w:r w:rsidRPr="00BA0AA6">
        <w:rPr>
          <w:sz w:val="26"/>
          <w:szCs w:val="26"/>
          <w:lang w:val="sr-Cyrl-RS"/>
        </w:rPr>
        <w:t xml:space="preserve">Чланом 37. став 1. тачка </w:t>
      </w:r>
      <w:r>
        <w:rPr>
          <w:sz w:val="26"/>
          <w:szCs w:val="26"/>
          <w:lang w:val="sr-Cyrl-RS"/>
        </w:rPr>
        <w:t xml:space="preserve">3) </w:t>
      </w:r>
      <w:r w:rsidRPr="00BA0AA6">
        <w:rPr>
          <w:sz w:val="26"/>
          <w:szCs w:val="26"/>
          <w:lang w:val="sr-Cyrl-RS"/>
        </w:rPr>
        <w:t xml:space="preserve">Статута Града Ниша </w:t>
      </w:r>
      <w:r>
        <w:rPr>
          <w:sz w:val="26"/>
          <w:szCs w:val="26"/>
          <w:lang w:val="sr-Cyrl-RS"/>
        </w:rPr>
        <w:t xml:space="preserve">прописано је да </w:t>
      </w:r>
      <w:r w:rsidRPr="00BA0AA6">
        <w:rPr>
          <w:sz w:val="26"/>
          <w:szCs w:val="26"/>
          <w:lang w:val="sr-Cyrl-RS"/>
        </w:rPr>
        <w:t>Скупштин</w:t>
      </w:r>
      <w:r>
        <w:rPr>
          <w:sz w:val="26"/>
          <w:szCs w:val="26"/>
          <w:lang w:val="sr-Cyrl-RS"/>
        </w:rPr>
        <w:t>а</w:t>
      </w:r>
      <w:r w:rsidRPr="00BA0AA6">
        <w:rPr>
          <w:sz w:val="26"/>
          <w:szCs w:val="26"/>
          <w:lang w:val="sr-Cyrl-RS"/>
        </w:rPr>
        <w:t xml:space="preserve"> Града Ниша </w:t>
      </w:r>
      <w:r>
        <w:rPr>
          <w:sz w:val="26"/>
          <w:szCs w:val="26"/>
          <w:lang w:val="sr-Cyrl-RS"/>
        </w:rPr>
        <w:t>утврђује стопе изворних прихода Града, као и начин и мерила за одређивање висине локалних такси и накнада и других локалних прихода који Граду припадају по закону, док је тачком 7) истог члана прописано да</w:t>
      </w:r>
      <w:r w:rsidRPr="00BA0AA6">
        <w:rPr>
          <w:sz w:val="26"/>
          <w:szCs w:val="26"/>
          <w:lang w:val="sr-Cyrl-RS"/>
        </w:rPr>
        <w:t xml:space="preserve"> Скупштин</w:t>
      </w:r>
      <w:r>
        <w:rPr>
          <w:sz w:val="26"/>
          <w:szCs w:val="26"/>
          <w:lang w:val="sr-Cyrl-RS"/>
        </w:rPr>
        <w:t>а</w:t>
      </w:r>
      <w:r w:rsidRPr="00BA0AA6">
        <w:rPr>
          <w:sz w:val="26"/>
          <w:szCs w:val="26"/>
          <w:lang w:val="sr-Cyrl-RS"/>
        </w:rPr>
        <w:t xml:space="preserve"> Града Ниша </w:t>
      </w:r>
      <w:r>
        <w:rPr>
          <w:sz w:val="26"/>
          <w:szCs w:val="26"/>
          <w:lang w:val="sr-Cyrl-RS"/>
        </w:rPr>
        <w:t>доноси прописе и друге опште</w:t>
      </w:r>
      <w:r w:rsidRPr="00BA0AA6">
        <w:rPr>
          <w:sz w:val="26"/>
          <w:szCs w:val="26"/>
          <w:lang w:val="sr-Cyrl-RS"/>
        </w:rPr>
        <w:t xml:space="preserve"> акат</w:t>
      </w:r>
      <w:r>
        <w:rPr>
          <w:sz w:val="26"/>
          <w:szCs w:val="26"/>
          <w:lang w:val="sr-Cyrl-RS"/>
        </w:rPr>
        <w:t>е</w:t>
      </w:r>
      <w:r w:rsidRPr="00BA0AA6">
        <w:rPr>
          <w:sz w:val="26"/>
          <w:szCs w:val="26"/>
          <w:lang w:val="sr-Cyrl-RS"/>
        </w:rPr>
        <w:t>.</w:t>
      </w:r>
    </w:p>
    <w:p w:rsidR="00CC78FF" w:rsidRPr="00F24B4D" w:rsidRDefault="00CC78FF" w:rsidP="00CC78FF">
      <w:pPr>
        <w:ind w:right="61" w:firstLine="709"/>
        <w:jc w:val="both"/>
        <w:rPr>
          <w:sz w:val="26"/>
          <w:szCs w:val="26"/>
          <w:lang w:val="sr-Cyrl-RS"/>
        </w:rPr>
      </w:pPr>
      <w:bookmarkStart w:id="0" w:name="_GoBack"/>
      <w:bookmarkEnd w:id="0"/>
    </w:p>
    <w:p w:rsidR="00CC78FF" w:rsidRPr="00F24B4D" w:rsidRDefault="00CC78FF" w:rsidP="00CC78FF">
      <w:pPr>
        <w:ind w:right="61"/>
        <w:jc w:val="both"/>
        <w:rPr>
          <w:sz w:val="26"/>
          <w:szCs w:val="26"/>
          <w:lang w:val="sr-Cyrl-RS"/>
        </w:rPr>
      </w:pPr>
    </w:p>
    <w:p w:rsidR="00CC78FF" w:rsidRPr="00F24B4D" w:rsidRDefault="00CC78FF" w:rsidP="00CC78FF">
      <w:pPr>
        <w:numPr>
          <w:ilvl w:val="0"/>
          <w:numId w:val="2"/>
        </w:numPr>
        <w:ind w:right="61"/>
        <w:jc w:val="both"/>
        <w:rPr>
          <w:color w:val="000000" w:themeColor="text1"/>
          <w:sz w:val="26"/>
          <w:szCs w:val="26"/>
          <w:lang w:val="sr-Cyrl-RS"/>
        </w:rPr>
      </w:pPr>
      <w:r w:rsidRPr="00F24B4D">
        <w:rPr>
          <w:color w:val="000000" w:themeColor="text1"/>
          <w:sz w:val="26"/>
          <w:szCs w:val="26"/>
          <w:lang w:val="sr-Cyrl-RS"/>
        </w:rPr>
        <w:t>Разлози за доношење ове Одлуке</w:t>
      </w:r>
    </w:p>
    <w:p w:rsidR="00CC78FF" w:rsidRPr="00F24B4D" w:rsidRDefault="00CC78FF" w:rsidP="00CC78FF">
      <w:pPr>
        <w:ind w:right="61"/>
        <w:jc w:val="both"/>
        <w:rPr>
          <w:sz w:val="26"/>
          <w:szCs w:val="26"/>
        </w:rPr>
      </w:pPr>
    </w:p>
    <w:p w:rsidR="00CC78FF" w:rsidRDefault="00CC78FF" w:rsidP="00CC78FF">
      <w:pPr>
        <w:ind w:right="61" w:firstLine="851"/>
        <w:contextualSpacing/>
        <w:jc w:val="both"/>
        <w:rPr>
          <w:sz w:val="26"/>
          <w:szCs w:val="26"/>
        </w:rPr>
      </w:pPr>
      <w:r w:rsidRPr="00F24B4D">
        <w:rPr>
          <w:sz w:val="26"/>
          <w:szCs w:val="26"/>
          <w:lang w:val="sr-Cyrl-RS"/>
        </w:rPr>
        <w:t xml:space="preserve">Дана 07.12.2018. године Скупштина Србије је донела Закон о накнадама за коришћење јавних добара, који је ступио на снагу дана 16.12.2018.године, а у примени је од 1. јануара 2019.године. Наведеним Законом, између осталог, регулисана је и накнада за коришћење </w:t>
      </w:r>
      <w:r>
        <w:rPr>
          <w:sz w:val="26"/>
          <w:szCs w:val="26"/>
          <w:lang w:val="sr-Cyrl-RS"/>
        </w:rPr>
        <w:t>природног лековитог фактора</w:t>
      </w:r>
      <w:r w:rsidRPr="00F24B4D">
        <w:rPr>
          <w:sz w:val="26"/>
          <w:szCs w:val="26"/>
          <w:lang w:val="sr-Cyrl-RS"/>
        </w:rPr>
        <w:t>.</w:t>
      </w:r>
    </w:p>
    <w:p w:rsidR="00CC78FF" w:rsidRPr="00E71E60" w:rsidRDefault="00CC78FF" w:rsidP="00CC78FF">
      <w:pPr>
        <w:ind w:right="61" w:firstLine="851"/>
        <w:contextualSpacing/>
        <w:jc w:val="both"/>
        <w:rPr>
          <w:sz w:val="26"/>
          <w:szCs w:val="26"/>
          <w:lang w:val="sr-Cyrl-RS"/>
        </w:rPr>
      </w:pPr>
      <w:r>
        <w:rPr>
          <w:sz w:val="26"/>
          <w:szCs w:val="26"/>
          <w:lang w:val="sr-Cyrl-RS"/>
        </w:rPr>
        <w:t xml:space="preserve">Дана 27.10.2023.године донет је Закон о изменама и допунама </w:t>
      </w:r>
      <w:r w:rsidRPr="00F24B4D">
        <w:rPr>
          <w:sz w:val="26"/>
          <w:szCs w:val="26"/>
          <w:lang w:val="sr-Cyrl-RS"/>
        </w:rPr>
        <w:t>Закон</w:t>
      </w:r>
      <w:r>
        <w:rPr>
          <w:sz w:val="26"/>
          <w:szCs w:val="26"/>
          <w:lang w:val="sr-Cyrl-RS"/>
        </w:rPr>
        <w:t>а</w:t>
      </w:r>
      <w:r w:rsidRPr="00F24B4D">
        <w:rPr>
          <w:sz w:val="26"/>
          <w:szCs w:val="26"/>
          <w:lang w:val="sr-Cyrl-RS"/>
        </w:rPr>
        <w:t xml:space="preserve"> о накнадама за коришћење јавних добара</w:t>
      </w:r>
      <w:r>
        <w:rPr>
          <w:sz w:val="26"/>
          <w:szCs w:val="26"/>
          <w:lang w:val="sr-Cyrl-RS"/>
        </w:rPr>
        <w:t>, којим су, између осталог, донета нова законска решења у погледу накнаде за коришћење природног лековитог фактора. Наведени закон ступиће на снагу 01.01.2024.године.</w:t>
      </w:r>
    </w:p>
    <w:p w:rsidR="00CC78FF" w:rsidRDefault="00CC78FF" w:rsidP="00CC78FF">
      <w:pPr>
        <w:ind w:firstLine="708"/>
        <w:jc w:val="both"/>
        <w:rPr>
          <w:sz w:val="26"/>
          <w:szCs w:val="26"/>
          <w:lang w:val="sr-Cyrl-RS"/>
        </w:rPr>
      </w:pPr>
      <w:r w:rsidRPr="00F24B4D">
        <w:rPr>
          <w:color w:val="000000" w:themeColor="text1"/>
          <w:sz w:val="26"/>
          <w:szCs w:val="26"/>
          <w:lang w:val="sr-Cyrl-RS"/>
        </w:rPr>
        <w:t xml:space="preserve">Чланом </w:t>
      </w:r>
      <w:r>
        <w:rPr>
          <w:color w:val="000000" w:themeColor="text1"/>
          <w:sz w:val="26"/>
          <w:szCs w:val="26"/>
          <w:lang w:val="sr-Cyrl-RS"/>
        </w:rPr>
        <w:t>245</w:t>
      </w:r>
      <w:r w:rsidRPr="00F24B4D">
        <w:rPr>
          <w:color w:val="000000" w:themeColor="text1"/>
          <w:sz w:val="26"/>
          <w:szCs w:val="26"/>
          <w:lang w:val="sr-Cyrl-RS"/>
        </w:rPr>
        <w:t xml:space="preserve">. ст.1. прописано је </w:t>
      </w:r>
      <w:r w:rsidRPr="00F24B4D">
        <w:rPr>
          <w:sz w:val="26"/>
          <w:szCs w:val="26"/>
          <w:lang w:val="sr-Cyrl-RS"/>
        </w:rPr>
        <w:t>да је н</w:t>
      </w:r>
      <w:r w:rsidRPr="00F24B4D">
        <w:rPr>
          <w:sz w:val="26"/>
          <w:szCs w:val="26"/>
        </w:rPr>
        <w:t xml:space="preserve">ајвиши износ накнаде </w:t>
      </w:r>
      <w:r w:rsidRPr="00F24B4D">
        <w:rPr>
          <w:sz w:val="26"/>
          <w:szCs w:val="26"/>
          <w:lang w:val="sr-Cyrl-RS"/>
        </w:rPr>
        <w:t xml:space="preserve">за коришћење </w:t>
      </w:r>
      <w:r>
        <w:rPr>
          <w:sz w:val="26"/>
          <w:szCs w:val="26"/>
          <w:lang w:val="sr-Cyrl-RS"/>
        </w:rPr>
        <w:t>природног лековитог фактора</w:t>
      </w:r>
      <w:r w:rsidRPr="00F24B4D">
        <w:rPr>
          <w:sz w:val="26"/>
          <w:szCs w:val="26"/>
        </w:rPr>
        <w:t xml:space="preserve"> прописан у </w:t>
      </w:r>
      <w:r w:rsidRPr="00243A16">
        <w:rPr>
          <w:sz w:val="26"/>
          <w:szCs w:val="26"/>
        </w:rPr>
        <w:t>Прилогу 1</w:t>
      </w:r>
      <w:r>
        <w:rPr>
          <w:sz w:val="26"/>
          <w:szCs w:val="26"/>
          <w:lang w:val="sr-Cyrl-RS"/>
        </w:rPr>
        <w:t>3</w:t>
      </w:r>
      <w:r w:rsidRPr="00243A16">
        <w:rPr>
          <w:sz w:val="26"/>
          <w:szCs w:val="26"/>
        </w:rPr>
        <w:t>. овог закона</w:t>
      </w:r>
      <w:r w:rsidRPr="00243A16">
        <w:rPr>
          <w:sz w:val="26"/>
          <w:szCs w:val="26"/>
          <w:lang w:val="sr-Cyrl-RS"/>
        </w:rPr>
        <w:t xml:space="preserve">, док је </w:t>
      </w:r>
      <w:r w:rsidRPr="00243A16">
        <w:rPr>
          <w:color w:val="000000" w:themeColor="text1"/>
          <w:sz w:val="26"/>
          <w:szCs w:val="26"/>
          <w:lang w:val="sr-Cyrl-RS"/>
        </w:rPr>
        <w:t xml:space="preserve">ставом </w:t>
      </w:r>
      <w:r>
        <w:rPr>
          <w:color w:val="000000" w:themeColor="text1"/>
          <w:sz w:val="26"/>
          <w:szCs w:val="26"/>
          <w:lang w:val="sr-Cyrl-RS"/>
        </w:rPr>
        <w:t>2</w:t>
      </w:r>
      <w:r w:rsidRPr="00243A16">
        <w:rPr>
          <w:color w:val="000000" w:themeColor="text1"/>
          <w:sz w:val="26"/>
          <w:szCs w:val="26"/>
          <w:lang w:val="sr-Cyrl-RS"/>
        </w:rPr>
        <w:t>. истог члана прописано да се а</w:t>
      </w:r>
      <w:r w:rsidRPr="00243A16">
        <w:rPr>
          <w:sz w:val="26"/>
          <w:szCs w:val="26"/>
        </w:rPr>
        <w:t>ктом скупштине јединице локалне самоуправе утврђује висина накнаде у складу са ст</w:t>
      </w:r>
      <w:r w:rsidRPr="00243A16">
        <w:rPr>
          <w:sz w:val="26"/>
          <w:szCs w:val="26"/>
          <w:lang w:val="sr-Cyrl-RS"/>
        </w:rPr>
        <w:t>авом</w:t>
      </w:r>
      <w:r w:rsidRPr="00243A16">
        <w:rPr>
          <w:sz w:val="26"/>
          <w:szCs w:val="26"/>
        </w:rPr>
        <w:t xml:space="preserve"> 1. </w:t>
      </w:r>
      <w:r>
        <w:rPr>
          <w:sz w:val="26"/>
          <w:szCs w:val="26"/>
        </w:rPr>
        <w:t>овог члана</w:t>
      </w:r>
      <w:r>
        <w:rPr>
          <w:sz w:val="26"/>
          <w:szCs w:val="26"/>
          <w:lang w:val="sr-Cyrl-RS"/>
        </w:rPr>
        <w:t>.</w:t>
      </w:r>
    </w:p>
    <w:p w:rsidR="00540DB2" w:rsidRDefault="00CC78FF" w:rsidP="00841FB0">
      <w:pPr>
        <w:ind w:firstLine="708"/>
        <w:jc w:val="both"/>
        <w:rPr>
          <w:color w:val="000000" w:themeColor="text1"/>
          <w:sz w:val="26"/>
          <w:szCs w:val="26"/>
          <w:lang w:val="sr-Cyrl-RS"/>
        </w:rPr>
      </w:pPr>
      <w:r w:rsidRPr="00243A16">
        <w:rPr>
          <w:sz w:val="26"/>
          <w:szCs w:val="26"/>
          <w:lang w:val="sr-Cyrl-RS"/>
        </w:rPr>
        <w:t xml:space="preserve">Разлог за </w:t>
      </w:r>
      <w:r>
        <w:rPr>
          <w:sz w:val="26"/>
          <w:szCs w:val="26"/>
          <w:lang w:val="sr-Cyrl-RS"/>
        </w:rPr>
        <w:t>доношење ове</w:t>
      </w:r>
      <w:r w:rsidRPr="00243A16">
        <w:rPr>
          <w:sz w:val="26"/>
          <w:szCs w:val="26"/>
          <w:lang w:val="sr-Cyrl-RS"/>
        </w:rPr>
        <w:t xml:space="preserve"> Одлуке је </w:t>
      </w:r>
      <w:r>
        <w:rPr>
          <w:sz w:val="26"/>
          <w:szCs w:val="26"/>
          <w:lang w:val="sr-Cyrl-RS"/>
        </w:rPr>
        <w:t xml:space="preserve">утврђивање висине накнаде </w:t>
      </w:r>
      <w:r w:rsidRPr="00F24B4D">
        <w:rPr>
          <w:sz w:val="26"/>
          <w:szCs w:val="26"/>
          <w:lang w:val="sr-Cyrl-RS"/>
        </w:rPr>
        <w:t xml:space="preserve">за коришћење </w:t>
      </w:r>
      <w:r>
        <w:rPr>
          <w:sz w:val="26"/>
          <w:szCs w:val="26"/>
          <w:lang w:val="sr-Cyrl-RS"/>
        </w:rPr>
        <w:t xml:space="preserve">природног лековитог фактора, у складу са износом прописаним Законом о изменама и допунама </w:t>
      </w:r>
      <w:r w:rsidRPr="00F24B4D">
        <w:rPr>
          <w:sz w:val="26"/>
          <w:szCs w:val="26"/>
          <w:lang w:val="sr-Cyrl-RS"/>
        </w:rPr>
        <w:t>Закон</w:t>
      </w:r>
      <w:r>
        <w:rPr>
          <w:sz w:val="26"/>
          <w:szCs w:val="26"/>
          <w:lang w:val="sr-Cyrl-RS"/>
        </w:rPr>
        <w:t>а</w:t>
      </w:r>
      <w:r w:rsidRPr="00F24B4D">
        <w:rPr>
          <w:sz w:val="26"/>
          <w:szCs w:val="26"/>
          <w:lang w:val="sr-Cyrl-RS"/>
        </w:rPr>
        <w:t xml:space="preserve"> о накнадама за коришћење јавних добара</w:t>
      </w:r>
      <w:r>
        <w:rPr>
          <w:sz w:val="26"/>
          <w:szCs w:val="26"/>
          <w:lang w:val="sr-Cyrl-RS"/>
        </w:rPr>
        <w:t>.</w:t>
      </w:r>
    </w:p>
    <w:p w:rsidR="00540DB2" w:rsidRPr="00243A16" w:rsidRDefault="00540DB2" w:rsidP="00CC78FF">
      <w:pPr>
        <w:ind w:right="61"/>
        <w:jc w:val="both"/>
        <w:rPr>
          <w:color w:val="000000" w:themeColor="text1"/>
          <w:sz w:val="26"/>
          <w:szCs w:val="26"/>
          <w:lang w:val="sr-Cyrl-RS"/>
        </w:rPr>
      </w:pPr>
    </w:p>
    <w:p w:rsidR="00CC78FF" w:rsidRPr="00243A16" w:rsidRDefault="00CC78FF" w:rsidP="00CC78FF">
      <w:pPr>
        <w:ind w:right="61"/>
        <w:jc w:val="both"/>
        <w:rPr>
          <w:color w:val="000000" w:themeColor="text1"/>
          <w:sz w:val="26"/>
          <w:szCs w:val="26"/>
          <w:lang w:val="sr-Cyrl-RS"/>
        </w:rPr>
      </w:pPr>
    </w:p>
    <w:p w:rsidR="00CC78FF" w:rsidRPr="00243A16" w:rsidRDefault="00CC78FF" w:rsidP="00CC78FF">
      <w:pPr>
        <w:numPr>
          <w:ilvl w:val="0"/>
          <w:numId w:val="2"/>
        </w:numPr>
        <w:ind w:right="61"/>
        <w:jc w:val="both"/>
        <w:rPr>
          <w:color w:val="000000" w:themeColor="text1"/>
          <w:sz w:val="26"/>
          <w:szCs w:val="26"/>
          <w:lang w:val="sr-Cyrl-RS"/>
        </w:rPr>
      </w:pPr>
      <w:r w:rsidRPr="00243A16">
        <w:rPr>
          <w:color w:val="000000" w:themeColor="text1"/>
          <w:sz w:val="26"/>
          <w:szCs w:val="26"/>
          <w:lang w:val="sr-Cyrl-RS"/>
        </w:rPr>
        <w:t>Објашњење појединачних решења</w:t>
      </w:r>
    </w:p>
    <w:p w:rsidR="00CC78FF" w:rsidRPr="005E7A90" w:rsidRDefault="00CC78FF" w:rsidP="00CC78FF">
      <w:pPr>
        <w:ind w:left="644" w:right="61"/>
        <w:jc w:val="both"/>
        <w:rPr>
          <w:color w:val="000000" w:themeColor="text1"/>
          <w:sz w:val="26"/>
          <w:szCs w:val="26"/>
          <w:lang w:val="sr-Cyrl-RS"/>
        </w:rPr>
      </w:pPr>
    </w:p>
    <w:p w:rsidR="00CC78FF" w:rsidRPr="005926B6" w:rsidRDefault="00CC78FF" w:rsidP="005926B6">
      <w:pPr>
        <w:ind w:right="-1" w:firstLine="708"/>
        <w:contextualSpacing/>
        <w:jc w:val="both"/>
        <w:rPr>
          <w:rFonts w:eastAsiaTheme="minorEastAsia"/>
          <w:sz w:val="26"/>
          <w:szCs w:val="26"/>
          <w:lang w:val="sr-Latn-RS" w:eastAsia="sr-Cyrl-RS"/>
        </w:rPr>
      </w:pPr>
      <w:r>
        <w:rPr>
          <w:color w:val="000000" w:themeColor="text1"/>
          <w:sz w:val="26"/>
          <w:szCs w:val="26"/>
          <w:lang w:val="sr-Cyrl-CS"/>
        </w:rPr>
        <w:tab/>
        <w:t xml:space="preserve">Чланом 1. Одлуке  </w:t>
      </w:r>
      <w:r w:rsidRPr="00D4269A">
        <w:rPr>
          <w:rFonts w:eastAsiaTheme="minorEastAsia"/>
          <w:color w:val="000000"/>
          <w:sz w:val="26"/>
          <w:szCs w:val="26"/>
          <w:lang w:val="sr-Cyrl-RS" w:eastAsia="sr-Cyrl-RS"/>
        </w:rPr>
        <w:t xml:space="preserve">уводи се накнада за коришћење природног лековитог фактора на тетиторији Града Ниша као и </w:t>
      </w:r>
      <w:r w:rsidRPr="00D4269A">
        <w:rPr>
          <w:rFonts w:eastAsiaTheme="minorEastAsia"/>
          <w:sz w:val="26"/>
          <w:szCs w:val="26"/>
          <w:lang w:val="sr-Cyrl-RS" w:eastAsia="sr-Cyrl-RS"/>
        </w:rPr>
        <w:t xml:space="preserve">основица, висина, начин утврђивања и плаћања, </w:t>
      </w:r>
      <w:r w:rsidRPr="00D4269A">
        <w:rPr>
          <w:rFonts w:eastAsiaTheme="minorEastAsia"/>
          <w:sz w:val="26"/>
          <w:szCs w:val="26"/>
          <w:lang w:val="sr-Cyrl-RS" w:eastAsia="sr-Cyrl-RS"/>
        </w:rPr>
        <w:lastRenderedPageBreak/>
        <w:t>припадност прихода од накнадe, као и друга питања од значаја за утврђивање и плаћање накнадa за коришћење природног лековитог фактора.</w:t>
      </w:r>
    </w:p>
    <w:p w:rsidR="00CC78FF" w:rsidRDefault="00CC78FF" w:rsidP="00CC78FF">
      <w:pPr>
        <w:ind w:right="62"/>
        <w:jc w:val="both"/>
        <w:rPr>
          <w:color w:val="000000" w:themeColor="text1"/>
          <w:sz w:val="26"/>
          <w:szCs w:val="26"/>
          <w:lang w:val="sr-Cyrl-RS"/>
        </w:rPr>
      </w:pPr>
      <w:r w:rsidRPr="00F24B4D">
        <w:rPr>
          <w:b/>
          <w:color w:val="000000" w:themeColor="text1"/>
          <w:sz w:val="26"/>
          <w:szCs w:val="26"/>
          <w:lang w:val="sr-Cyrl-RS"/>
        </w:rPr>
        <w:tab/>
      </w:r>
      <w:r w:rsidRPr="00E71E60">
        <w:rPr>
          <w:color w:val="000000" w:themeColor="text1"/>
          <w:sz w:val="26"/>
          <w:szCs w:val="26"/>
          <w:lang w:val="sr-Cyrl-RS"/>
        </w:rPr>
        <w:t xml:space="preserve">Чланом 2. </w:t>
      </w:r>
      <w:r>
        <w:rPr>
          <w:color w:val="000000" w:themeColor="text1"/>
          <w:sz w:val="26"/>
          <w:szCs w:val="26"/>
          <w:lang w:val="sr-Cyrl-RS"/>
        </w:rPr>
        <w:t xml:space="preserve">дефинисано је ко је обвезник накнаде, шта су бање и шта је </w:t>
      </w:r>
      <w:r>
        <w:rPr>
          <w:sz w:val="26"/>
          <w:szCs w:val="26"/>
          <w:lang w:val="sr-Cyrl-RS"/>
        </w:rPr>
        <w:t>природни лековити фактор.</w:t>
      </w:r>
    </w:p>
    <w:p w:rsidR="00CC78FF" w:rsidRDefault="00CC78FF" w:rsidP="00CC78FF">
      <w:pPr>
        <w:ind w:right="62"/>
        <w:jc w:val="both"/>
        <w:rPr>
          <w:color w:val="000000" w:themeColor="text1"/>
          <w:sz w:val="24"/>
          <w:szCs w:val="24"/>
          <w:lang w:val="sr-Cyrl-RS"/>
        </w:rPr>
      </w:pPr>
      <w:r>
        <w:rPr>
          <w:color w:val="000000" w:themeColor="text1"/>
          <w:sz w:val="26"/>
          <w:szCs w:val="26"/>
          <w:lang w:val="sr-Cyrl-RS"/>
        </w:rPr>
        <w:tab/>
        <w:t>Чланом 3. је дефинисано како се утврђује основица, начин утврђивања и плаћања накнаде.</w:t>
      </w:r>
    </w:p>
    <w:p w:rsidR="00CC78FF" w:rsidRDefault="00CC78FF" w:rsidP="00CC78FF">
      <w:pPr>
        <w:tabs>
          <w:tab w:val="num" w:pos="0"/>
        </w:tabs>
        <w:ind w:right="61"/>
        <w:jc w:val="both"/>
        <w:rPr>
          <w:color w:val="000000" w:themeColor="text1"/>
          <w:sz w:val="26"/>
          <w:szCs w:val="26"/>
          <w:lang w:val="sr-Cyrl-CS"/>
        </w:rPr>
      </w:pPr>
      <w:r>
        <w:rPr>
          <w:color w:val="000000" w:themeColor="text1"/>
          <w:sz w:val="24"/>
          <w:szCs w:val="24"/>
          <w:lang w:val="sr-Cyrl-RS"/>
        </w:rPr>
        <w:tab/>
        <w:t xml:space="preserve">Чланом 4. </w:t>
      </w:r>
      <w:r>
        <w:rPr>
          <w:color w:val="000000" w:themeColor="text1"/>
          <w:sz w:val="26"/>
          <w:szCs w:val="26"/>
          <w:lang w:val="sr-Cyrl-CS"/>
        </w:rPr>
        <w:t>Одлуке врши се прецизирање органа надлежног за издавање доказа о измиреним дуговањима по основу накнаде за коришћење јавне површине, обзиром да су реорганизацијом Градске управе престали да постоје Секретаријати и оформљене су Градске управе.</w:t>
      </w:r>
    </w:p>
    <w:p w:rsidR="00CC78FF" w:rsidRDefault="00CC78FF" w:rsidP="00CC78FF">
      <w:pPr>
        <w:widowControl w:val="0"/>
        <w:suppressLineNumbers/>
        <w:autoSpaceDE w:val="0"/>
        <w:autoSpaceDN w:val="0"/>
        <w:adjustRightInd w:val="0"/>
        <w:spacing w:after="223" w:line="226" w:lineRule="atLeast"/>
        <w:ind w:firstLine="720"/>
        <w:contextualSpacing/>
        <w:jc w:val="both"/>
        <w:rPr>
          <w:sz w:val="26"/>
          <w:szCs w:val="26"/>
          <w:lang w:val="sr-Cyrl-RS"/>
        </w:rPr>
      </w:pPr>
      <w:r>
        <w:rPr>
          <w:color w:val="000000" w:themeColor="text1"/>
          <w:sz w:val="26"/>
          <w:szCs w:val="26"/>
          <w:lang w:val="sr-Cyrl-CS"/>
        </w:rPr>
        <w:t xml:space="preserve">Чланом 5. Прописано је да </w:t>
      </w:r>
      <w:r w:rsidR="00540DB2">
        <w:rPr>
          <w:color w:val="000000" w:themeColor="text1"/>
          <w:sz w:val="26"/>
          <w:szCs w:val="26"/>
          <w:lang w:val="sr-Cyrl-CS"/>
        </w:rPr>
        <w:t>се з</w:t>
      </w:r>
      <w:r w:rsidRPr="00D4269A">
        <w:rPr>
          <w:sz w:val="26"/>
          <w:szCs w:val="26"/>
        </w:rPr>
        <w:t>а количину природног лековитог фактора коју обвезник накнаде користи за превенцију, лечење и рехабилитацију пацијената</w:t>
      </w:r>
      <w:r>
        <w:rPr>
          <w:sz w:val="26"/>
          <w:szCs w:val="26"/>
          <w:lang w:val="sr-Cyrl-RS"/>
        </w:rPr>
        <w:t>,</w:t>
      </w:r>
      <w:r w:rsidR="00540DB2">
        <w:rPr>
          <w:sz w:val="26"/>
          <w:szCs w:val="26"/>
        </w:rPr>
        <w:t xml:space="preserve"> висина накнаде умањује</w:t>
      </w:r>
      <w:r w:rsidRPr="00D4269A">
        <w:rPr>
          <w:sz w:val="26"/>
          <w:szCs w:val="26"/>
        </w:rPr>
        <w:t xml:space="preserve"> за 20%.</w:t>
      </w:r>
    </w:p>
    <w:p w:rsidR="00540DB2" w:rsidRDefault="00540DB2" w:rsidP="00CC78FF">
      <w:pPr>
        <w:widowControl w:val="0"/>
        <w:suppressLineNumbers/>
        <w:autoSpaceDE w:val="0"/>
        <w:autoSpaceDN w:val="0"/>
        <w:adjustRightInd w:val="0"/>
        <w:spacing w:after="223" w:line="226" w:lineRule="atLeast"/>
        <w:ind w:firstLine="720"/>
        <w:contextualSpacing/>
        <w:jc w:val="both"/>
        <w:rPr>
          <w:sz w:val="26"/>
          <w:szCs w:val="26"/>
          <w:lang w:val="sr-Cyrl-RS"/>
        </w:rPr>
      </w:pPr>
      <w:r>
        <w:rPr>
          <w:sz w:val="26"/>
          <w:szCs w:val="26"/>
          <w:lang w:val="sr-Cyrl-RS"/>
        </w:rPr>
        <w:t>Чланом 6. утврђено је да се износ накнаде прописује Тарифом накнаде.</w:t>
      </w:r>
    </w:p>
    <w:p w:rsidR="00540DB2" w:rsidRDefault="00540DB2" w:rsidP="00CC78FF">
      <w:pPr>
        <w:widowControl w:val="0"/>
        <w:suppressLineNumbers/>
        <w:autoSpaceDE w:val="0"/>
        <w:autoSpaceDN w:val="0"/>
        <w:adjustRightInd w:val="0"/>
        <w:spacing w:after="223" w:line="226" w:lineRule="atLeast"/>
        <w:ind w:firstLine="720"/>
        <w:contextualSpacing/>
        <w:jc w:val="both"/>
        <w:rPr>
          <w:sz w:val="26"/>
          <w:szCs w:val="26"/>
          <w:lang w:val="sr-Cyrl-RS"/>
        </w:rPr>
      </w:pPr>
      <w:r>
        <w:rPr>
          <w:sz w:val="26"/>
          <w:szCs w:val="26"/>
          <w:lang w:val="sr-Cyrl-RS"/>
        </w:rPr>
        <w:t>Чланом 7. је прецизирано коме припадају приходи од ове накнаде.</w:t>
      </w:r>
    </w:p>
    <w:p w:rsidR="00540DB2" w:rsidRDefault="00540DB2" w:rsidP="00CC78FF">
      <w:pPr>
        <w:widowControl w:val="0"/>
        <w:suppressLineNumbers/>
        <w:autoSpaceDE w:val="0"/>
        <w:autoSpaceDN w:val="0"/>
        <w:adjustRightInd w:val="0"/>
        <w:spacing w:after="223" w:line="226" w:lineRule="atLeast"/>
        <w:ind w:firstLine="720"/>
        <w:contextualSpacing/>
        <w:jc w:val="both"/>
        <w:rPr>
          <w:sz w:val="26"/>
          <w:szCs w:val="26"/>
          <w:lang w:val="sr-Cyrl-RS"/>
        </w:rPr>
      </w:pPr>
      <w:r>
        <w:rPr>
          <w:sz w:val="26"/>
          <w:szCs w:val="26"/>
          <w:lang w:val="sr-Cyrl-RS"/>
        </w:rPr>
        <w:t>Чланом 8. је прописана сходна примена Закона о пореском поступку и пореској админстрацији.</w:t>
      </w:r>
    </w:p>
    <w:p w:rsidR="00CC78FF" w:rsidRPr="00540DB2" w:rsidRDefault="00540DB2" w:rsidP="00540DB2">
      <w:pPr>
        <w:widowControl w:val="0"/>
        <w:suppressLineNumbers/>
        <w:autoSpaceDE w:val="0"/>
        <w:autoSpaceDN w:val="0"/>
        <w:adjustRightInd w:val="0"/>
        <w:spacing w:after="223" w:line="226" w:lineRule="atLeast"/>
        <w:ind w:firstLine="720"/>
        <w:contextualSpacing/>
        <w:jc w:val="both"/>
        <w:rPr>
          <w:rFonts w:eastAsiaTheme="minorHAnsi"/>
          <w:color w:val="000000"/>
          <w:sz w:val="26"/>
          <w:szCs w:val="26"/>
          <w:lang w:val="sr-Cyrl-RS"/>
        </w:rPr>
      </w:pPr>
      <w:r>
        <w:rPr>
          <w:sz w:val="26"/>
          <w:szCs w:val="26"/>
          <w:lang w:val="sr-Cyrl-RS"/>
        </w:rPr>
        <w:t>Чланом 9. је прописан</w:t>
      </w:r>
      <w:r w:rsidR="00C42AF3">
        <w:rPr>
          <w:sz w:val="26"/>
          <w:szCs w:val="26"/>
          <w:lang w:val="sr-Cyrl-RS"/>
        </w:rPr>
        <w:t>о</w:t>
      </w:r>
      <w:r>
        <w:rPr>
          <w:sz w:val="26"/>
          <w:szCs w:val="26"/>
          <w:lang w:val="sr-Cyrl-RS"/>
        </w:rPr>
        <w:t xml:space="preserve"> </w:t>
      </w:r>
      <w:r w:rsidR="00C42AF3">
        <w:rPr>
          <w:sz w:val="26"/>
          <w:szCs w:val="26"/>
          <w:lang w:val="sr-Cyrl-RS"/>
        </w:rPr>
        <w:t>да ова</w:t>
      </w:r>
      <w:r>
        <w:rPr>
          <w:sz w:val="26"/>
          <w:szCs w:val="26"/>
          <w:lang w:val="sr-Cyrl-RS"/>
        </w:rPr>
        <w:t xml:space="preserve"> </w:t>
      </w:r>
      <w:r w:rsidR="00C42AF3">
        <w:rPr>
          <w:sz w:val="26"/>
          <w:szCs w:val="26"/>
          <w:lang w:val="sr-Cyrl-RS"/>
        </w:rPr>
        <w:t xml:space="preserve">Одлука ступа на снагу наредног дана од дана објављивања у Службеном листу Града Ниша, ради усаглашавања почетка примене ове Одлуке и почетка буџетске године, јер би у супротном у току исте буџетске године биле у примени две висине накнаде, што би изазвало рачуноводствена неслагања. </w:t>
      </w:r>
    </w:p>
    <w:p w:rsidR="00CC78FF" w:rsidRDefault="00CC78FF" w:rsidP="00CC78FF">
      <w:pPr>
        <w:ind w:right="62"/>
        <w:jc w:val="both"/>
        <w:rPr>
          <w:color w:val="000000" w:themeColor="text1"/>
          <w:sz w:val="26"/>
          <w:szCs w:val="26"/>
          <w:lang w:val="sr-Cyrl-RS"/>
        </w:rPr>
      </w:pPr>
    </w:p>
    <w:p w:rsidR="00540DB2" w:rsidRPr="00F24B4D" w:rsidRDefault="00540DB2" w:rsidP="00CC78FF">
      <w:pPr>
        <w:ind w:right="62"/>
        <w:jc w:val="both"/>
        <w:rPr>
          <w:color w:val="000000" w:themeColor="text1"/>
          <w:sz w:val="26"/>
          <w:szCs w:val="26"/>
          <w:lang w:val="sr-Cyrl-RS"/>
        </w:rPr>
      </w:pPr>
    </w:p>
    <w:p w:rsidR="00CC78FF" w:rsidRPr="00540DB2" w:rsidRDefault="00CC78FF" w:rsidP="00CC78FF">
      <w:pPr>
        <w:numPr>
          <w:ilvl w:val="0"/>
          <w:numId w:val="2"/>
        </w:numPr>
        <w:spacing w:line="276" w:lineRule="auto"/>
        <w:ind w:right="61"/>
        <w:jc w:val="both"/>
        <w:rPr>
          <w:color w:val="000000" w:themeColor="text1"/>
          <w:sz w:val="26"/>
          <w:szCs w:val="26"/>
          <w:lang w:val="sr-Cyrl-RS"/>
        </w:rPr>
      </w:pPr>
      <w:r w:rsidRPr="00F24B4D">
        <w:rPr>
          <w:color w:val="000000" w:themeColor="text1"/>
          <w:sz w:val="26"/>
          <w:szCs w:val="26"/>
          <w:lang w:val="sr-Cyrl-RS"/>
        </w:rPr>
        <w:t xml:space="preserve"> </w:t>
      </w:r>
      <w:r w:rsidRPr="00540DB2">
        <w:rPr>
          <w:color w:val="000000" w:themeColor="text1"/>
          <w:sz w:val="26"/>
          <w:szCs w:val="26"/>
          <w:lang w:val="sr-Cyrl-RS"/>
        </w:rPr>
        <w:t>Анализа ефеката</w:t>
      </w:r>
    </w:p>
    <w:p w:rsidR="00CC78FF" w:rsidRPr="00540DB2" w:rsidRDefault="00CC78FF" w:rsidP="00CC78FF">
      <w:pPr>
        <w:ind w:right="61"/>
        <w:jc w:val="both"/>
        <w:rPr>
          <w:color w:val="000000" w:themeColor="text1"/>
          <w:sz w:val="26"/>
          <w:szCs w:val="26"/>
          <w:lang w:val="sr-Cyrl-RS"/>
        </w:rPr>
      </w:pPr>
    </w:p>
    <w:p w:rsidR="00CC78FF" w:rsidRPr="00540DB2" w:rsidRDefault="00CC78FF" w:rsidP="00CC78FF">
      <w:pPr>
        <w:pStyle w:val="Default"/>
        <w:spacing w:after="27"/>
        <w:ind w:firstLine="720"/>
        <w:contextualSpacing/>
        <w:jc w:val="both"/>
        <w:rPr>
          <w:rFonts w:ascii="Times New Roman" w:hAnsi="Times New Roman" w:cs="Times New Roman"/>
          <w:color w:val="auto"/>
          <w:sz w:val="26"/>
          <w:szCs w:val="26"/>
        </w:rPr>
      </w:pPr>
      <w:r w:rsidRPr="00540DB2">
        <w:rPr>
          <w:rFonts w:ascii="Times New Roman" w:hAnsi="Times New Roman" w:cs="Times New Roman"/>
          <w:color w:val="000000" w:themeColor="text1"/>
          <w:sz w:val="26"/>
          <w:szCs w:val="26"/>
          <w:lang w:val="sr-Cyrl-RS"/>
        </w:rPr>
        <w:t xml:space="preserve">Ефекти који се очекују од доношења ове Одлуке огледају се у повећању прихода </w:t>
      </w:r>
      <w:r w:rsidRPr="00540DB2">
        <w:rPr>
          <w:rFonts w:ascii="Times New Roman" w:hAnsi="Times New Roman" w:cs="Times New Roman"/>
          <w:sz w:val="26"/>
          <w:szCs w:val="26"/>
          <w:lang w:val="sr-Cyrl-RS"/>
        </w:rPr>
        <w:t xml:space="preserve">од </w:t>
      </w:r>
      <w:r w:rsidRPr="00540DB2">
        <w:rPr>
          <w:rFonts w:ascii="Times New Roman" w:hAnsi="Times New Roman" w:cs="Times New Roman"/>
          <w:color w:val="auto"/>
          <w:sz w:val="26"/>
          <w:szCs w:val="26"/>
        </w:rPr>
        <w:t>накнад</w:t>
      </w:r>
      <w:r w:rsidRPr="00540DB2">
        <w:rPr>
          <w:rFonts w:ascii="Times New Roman" w:hAnsi="Times New Roman" w:cs="Times New Roman"/>
          <w:color w:val="auto"/>
          <w:sz w:val="26"/>
          <w:szCs w:val="26"/>
          <w:lang w:val="sr-Cyrl-RS"/>
        </w:rPr>
        <w:t>е</w:t>
      </w:r>
      <w:r w:rsidRPr="00540DB2">
        <w:rPr>
          <w:rFonts w:ascii="Times New Roman" w:hAnsi="Times New Roman" w:cs="Times New Roman"/>
          <w:color w:val="auto"/>
          <w:sz w:val="26"/>
          <w:szCs w:val="26"/>
        </w:rPr>
        <w:t xml:space="preserve"> </w:t>
      </w:r>
      <w:r w:rsidRPr="00540DB2">
        <w:rPr>
          <w:rFonts w:ascii="Times New Roman" w:hAnsi="Times New Roman" w:cs="Times New Roman"/>
          <w:sz w:val="26"/>
          <w:szCs w:val="26"/>
          <w:lang w:val="sr-Cyrl-RS"/>
        </w:rPr>
        <w:t xml:space="preserve">за </w:t>
      </w:r>
      <w:r w:rsidR="00540DB2" w:rsidRPr="00540DB2">
        <w:rPr>
          <w:rFonts w:ascii="Times New Roman" w:hAnsi="Times New Roman" w:cs="Times New Roman"/>
          <w:sz w:val="26"/>
          <w:szCs w:val="26"/>
          <w:lang w:val="sr-Cyrl-RS" w:eastAsia="sr-Cyrl-RS"/>
        </w:rPr>
        <w:t xml:space="preserve">природног лековитог фактора </w:t>
      </w:r>
      <w:r w:rsidR="005926B6">
        <w:rPr>
          <w:rFonts w:ascii="Times New Roman" w:hAnsi="Times New Roman" w:cs="Times New Roman"/>
          <w:sz w:val="26"/>
          <w:szCs w:val="26"/>
          <w:lang w:val="sr-Cyrl-RS"/>
        </w:rPr>
        <w:t>за</w:t>
      </w:r>
      <w:r w:rsidRPr="00540DB2">
        <w:rPr>
          <w:rFonts w:ascii="Times New Roman" w:hAnsi="Times New Roman" w:cs="Times New Roman"/>
          <w:sz w:val="26"/>
          <w:szCs w:val="26"/>
          <w:lang w:val="sr-Cyrl-RS"/>
        </w:rPr>
        <w:t xml:space="preserve"> </w:t>
      </w:r>
      <w:r w:rsidR="00540DB2" w:rsidRPr="00540DB2">
        <w:rPr>
          <w:rFonts w:ascii="Times New Roman" w:hAnsi="Times New Roman" w:cs="Times New Roman"/>
          <w:sz w:val="26"/>
          <w:szCs w:val="26"/>
          <w:lang w:val="sr-Cyrl-RS"/>
        </w:rPr>
        <w:t>40</w:t>
      </w:r>
      <w:r w:rsidRPr="00540DB2">
        <w:rPr>
          <w:rFonts w:ascii="Times New Roman" w:hAnsi="Times New Roman" w:cs="Times New Roman"/>
          <w:sz w:val="26"/>
          <w:szCs w:val="26"/>
          <w:lang w:val="sr-Cyrl-RS"/>
        </w:rPr>
        <w:t>% на годишњем нивоу</w:t>
      </w:r>
      <w:r w:rsidRPr="00540DB2">
        <w:rPr>
          <w:rFonts w:ascii="Times New Roman" w:hAnsi="Times New Roman" w:cs="Times New Roman"/>
          <w:color w:val="auto"/>
          <w:sz w:val="26"/>
          <w:szCs w:val="26"/>
          <w:lang w:val="sr-Cyrl-RS"/>
        </w:rPr>
        <w:t>.</w:t>
      </w:r>
    </w:p>
    <w:p w:rsidR="00CC78FF" w:rsidRDefault="00CC78FF" w:rsidP="00CC78FF">
      <w:pPr>
        <w:ind w:right="61"/>
        <w:jc w:val="both"/>
        <w:rPr>
          <w:sz w:val="26"/>
          <w:szCs w:val="26"/>
          <w:lang w:val="sr-Cyrl-RS"/>
        </w:rPr>
      </w:pPr>
    </w:p>
    <w:p w:rsidR="00540DB2" w:rsidRPr="00540DB2" w:rsidRDefault="00540DB2" w:rsidP="00CC78FF">
      <w:pPr>
        <w:ind w:right="61"/>
        <w:jc w:val="both"/>
        <w:rPr>
          <w:sz w:val="26"/>
          <w:szCs w:val="26"/>
          <w:lang w:val="sr-Cyrl-RS"/>
        </w:rPr>
      </w:pPr>
    </w:p>
    <w:p w:rsidR="00CC78FF" w:rsidRPr="00540DB2" w:rsidRDefault="00CC78FF" w:rsidP="00CC78FF">
      <w:pPr>
        <w:numPr>
          <w:ilvl w:val="0"/>
          <w:numId w:val="2"/>
        </w:numPr>
        <w:ind w:right="61"/>
        <w:jc w:val="both"/>
        <w:rPr>
          <w:sz w:val="26"/>
          <w:szCs w:val="26"/>
          <w:lang w:val="sr-Cyrl-RS"/>
        </w:rPr>
      </w:pPr>
      <w:r w:rsidRPr="00540DB2">
        <w:rPr>
          <w:sz w:val="26"/>
          <w:szCs w:val="26"/>
          <w:lang w:val="sr-Cyrl-RS"/>
        </w:rPr>
        <w:t>Процена финансијских средстава потребних за спровођење Одлуке</w:t>
      </w:r>
    </w:p>
    <w:p w:rsidR="00CC78FF" w:rsidRPr="00540DB2" w:rsidRDefault="00CC78FF" w:rsidP="00CC78FF">
      <w:pPr>
        <w:ind w:right="61"/>
        <w:jc w:val="both"/>
        <w:rPr>
          <w:sz w:val="26"/>
          <w:szCs w:val="26"/>
          <w:lang w:val="sr-Cyrl-RS"/>
        </w:rPr>
      </w:pPr>
    </w:p>
    <w:p w:rsidR="00CC78FF" w:rsidRPr="00F24B4D" w:rsidRDefault="00CC78FF" w:rsidP="00CC78FF">
      <w:pPr>
        <w:ind w:right="61" w:firstLine="709"/>
        <w:contextualSpacing/>
        <w:jc w:val="both"/>
        <w:rPr>
          <w:sz w:val="26"/>
          <w:szCs w:val="26"/>
          <w:lang w:val="sr-Cyrl-RS"/>
        </w:rPr>
      </w:pPr>
      <w:r w:rsidRPr="00540DB2">
        <w:rPr>
          <w:sz w:val="26"/>
          <w:szCs w:val="26"/>
          <w:lang w:val="sr-Cyrl-RS"/>
        </w:rPr>
        <w:t>За спровођење ове Одлуке</w:t>
      </w:r>
      <w:r w:rsidRPr="00F24B4D">
        <w:rPr>
          <w:sz w:val="26"/>
          <w:szCs w:val="26"/>
          <w:lang w:val="sr-Cyrl-RS"/>
        </w:rPr>
        <w:t xml:space="preserve"> није потребно обезбедити додатна средства у буџету Града Ниша.</w:t>
      </w:r>
    </w:p>
    <w:p w:rsidR="00CC78FF" w:rsidRPr="007D18F1" w:rsidRDefault="00CC78FF" w:rsidP="00CC78FF">
      <w:pPr>
        <w:ind w:right="61" w:firstLine="709"/>
        <w:contextualSpacing/>
        <w:jc w:val="both"/>
        <w:rPr>
          <w:sz w:val="26"/>
          <w:szCs w:val="26"/>
        </w:rPr>
      </w:pPr>
    </w:p>
    <w:p w:rsidR="00CC78FF" w:rsidRPr="007D18F1" w:rsidRDefault="00CC78FF" w:rsidP="00CC78FF">
      <w:pPr>
        <w:pStyle w:val="Default"/>
        <w:ind w:right="61"/>
        <w:contextualSpacing/>
        <w:jc w:val="center"/>
        <w:rPr>
          <w:rFonts w:ascii="Times New Roman" w:hAnsi="Times New Roman" w:cs="Times New Roman"/>
          <w:sz w:val="26"/>
          <w:szCs w:val="26"/>
          <w:lang w:val="sr-Cyrl-RS"/>
        </w:rPr>
      </w:pPr>
      <w:r w:rsidRPr="007D18F1">
        <w:rPr>
          <w:rFonts w:ascii="Times New Roman" w:hAnsi="Times New Roman" w:cs="Times New Roman"/>
          <w:sz w:val="26"/>
          <w:szCs w:val="26"/>
          <w:lang w:val="sr-Cyrl-RS"/>
        </w:rPr>
        <w:t>ГРАДСКА УПРАВА ЗА ФИНАНСИЈЕ</w:t>
      </w:r>
    </w:p>
    <w:p w:rsidR="00CC78FF" w:rsidRPr="007D18F1" w:rsidRDefault="00CC78FF" w:rsidP="00CC78FF">
      <w:pPr>
        <w:pStyle w:val="Default"/>
        <w:ind w:right="61"/>
        <w:contextualSpacing/>
        <w:jc w:val="center"/>
        <w:rPr>
          <w:rFonts w:ascii="Times New Roman" w:hAnsi="Times New Roman" w:cs="Times New Roman"/>
          <w:sz w:val="26"/>
          <w:szCs w:val="26"/>
          <w:lang w:val="sr-Cyrl-RS"/>
        </w:rPr>
      </w:pPr>
    </w:p>
    <w:p w:rsidR="00CC78FF" w:rsidRPr="007D18F1" w:rsidRDefault="00CC78FF" w:rsidP="00CC78FF">
      <w:pPr>
        <w:pStyle w:val="Default"/>
        <w:ind w:right="61"/>
        <w:rPr>
          <w:rFonts w:ascii="Times New Roman" w:hAnsi="Times New Roman" w:cs="Times New Roman"/>
          <w:sz w:val="26"/>
          <w:szCs w:val="26"/>
        </w:rPr>
      </w:pPr>
    </w:p>
    <w:p w:rsidR="00CC78FF" w:rsidRPr="007D18F1" w:rsidRDefault="00CC78FF" w:rsidP="00CC78FF">
      <w:pPr>
        <w:pStyle w:val="Default"/>
        <w:tabs>
          <w:tab w:val="center" w:pos="7371"/>
        </w:tabs>
        <w:ind w:right="61"/>
        <w:jc w:val="both"/>
        <w:rPr>
          <w:rFonts w:ascii="Times New Roman" w:hAnsi="Times New Roman" w:cs="Times New Roman"/>
          <w:sz w:val="26"/>
          <w:szCs w:val="26"/>
          <w:lang w:val="sr-Cyrl-RS"/>
        </w:rPr>
      </w:pPr>
      <w:r w:rsidRPr="007D18F1">
        <w:rPr>
          <w:rFonts w:ascii="Times New Roman" w:hAnsi="Times New Roman" w:cs="Times New Roman"/>
          <w:sz w:val="26"/>
          <w:szCs w:val="26"/>
          <w:lang w:val="sr-Cyrl-RS"/>
        </w:rPr>
        <w:tab/>
        <w:t xml:space="preserve">      </w:t>
      </w:r>
      <w:r>
        <w:rPr>
          <w:rFonts w:ascii="Times New Roman" w:hAnsi="Times New Roman" w:cs="Times New Roman"/>
          <w:sz w:val="26"/>
          <w:szCs w:val="26"/>
          <w:lang w:val="sr-Cyrl-RS"/>
        </w:rPr>
        <w:t>НАЧЕЛНИК</w:t>
      </w:r>
    </w:p>
    <w:p w:rsidR="00CC78FF" w:rsidRPr="007D18F1" w:rsidRDefault="00CC78FF" w:rsidP="00CC78FF">
      <w:pPr>
        <w:pStyle w:val="Default"/>
        <w:tabs>
          <w:tab w:val="center" w:pos="7371"/>
        </w:tabs>
        <w:ind w:right="61"/>
        <w:jc w:val="both"/>
        <w:rPr>
          <w:rFonts w:ascii="Times New Roman" w:hAnsi="Times New Roman" w:cs="Times New Roman"/>
          <w:sz w:val="26"/>
          <w:szCs w:val="26"/>
          <w:lang w:val="sr-Cyrl-RS"/>
        </w:rPr>
      </w:pPr>
    </w:p>
    <w:p w:rsidR="00CC78FF" w:rsidRPr="007D18F1" w:rsidRDefault="00CC78FF" w:rsidP="00CC78FF">
      <w:pPr>
        <w:pStyle w:val="Default"/>
        <w:tabs>
          <w:tab w:val="center" w:pos="7371"/>
        </w:tabs>
        <w:ind w:right="61"/>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      ___________</w:t>
      </w:r>
      <w:r w:rsidRPr="007D18F1">
        <w:rPr>
          <w:rFonts w:ascii="Times New Roman" w:hAnsi="Times New Roman" w:cs="Times New Roman"/>
          <w:sz w:val="26"/>
          <w:szCs w:val="26"/>
          <w:lang w:val="sr-Cyrl-RS"/>
        </w:rPr>
        <w:t>____</w:t>
      </w:r>
    </w:p>
    <w:p w:rsidR="00CC78FF" w:rsidRPr="00CC78FF" w:rsidRDefault="008D49E1" w:rsidP="00CC78FF">
      <w:pPr>
        <w:pStyle w:val="1tekst"/>
        <w:ind w:left="0" w:right="-1" w:firstLine="556"/>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00CC78FF">
        <w:rPr>
          <w:rFonts w:ascii="Times New Roman" w:hAnsi="Times New Roman" w:cs="Times New Roman"/>
          <w:color w:val="000000"/>
          <w:sz w:val="26"/>
          <w:szCs w:val="26"/>
        </w:rPr>
        <w:t>Нина Илић</w:t>
      </w:r>
    </w:p>
    <w:sectPr w:rsidR="00CC78FF" w:rsidRPr="00CC78FF" w:rsidSect="008D49E1">
      <w:pgSz w:w="12240" w:h="15840"/>
      <w:pgMar w:top="1135" w:right="1183" w:bottom="127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9A5966"/>
    <w:multiLevelType w:val="hybridMultilevel"/>
    <w:tmpl w:val="EE04A4E8"/>
    <w:lvl w:ilvl="0" w:tplc="241A000F">
      <w:start w:val="1"/>
      <w:numFmt w:val="decimal"/>
      <w:lvlText w:val="%1."/>
      <w:lvlJc w:val="left"/>
      <w:pPr>
        <w:tabs>
          <w:tab w:val="num" w:pos="644"/>
        </w:tabs>
        <w:ind w:left="644" w:hanging="360"/>
      </w:pPr>
      <w:rPr>
        <w:rFonts w:cs="Times New Roman"/>
      </w:rPr>
    </w:lvl>
    <w:lvl w:ilvl="1" w:tplc="241A0019">
      <w:start w:val="1"/>
      <w:numFmt w:val="lowerLetter"/>
      <w:lvlText w:val="%2."/>
      <w:lvlJc w:val="left"/>
      <w:pPr>
        <w:tabs>
          <w:tab w:val="num" w:pos="1440"/>
        </w:tabs>
        <w:ind w:left="1440" w:hanging="360"/>
      </w:pPr>
      <w:rPr>
        <w:rFonts w:cs="Times New Roman"/>
      </w:rPr>
    </w:lvl>
    <w:lvl w:ilvl="2" w:tplc="241A001B">
      <w:start w:val="1"/>
      <w:numFmt w:val="lowerRoman"/>
      <w:lvlText w:val="%3."/>
      <w:lvlJc w:val="right"/>
      <w:pPr>
        <w:tabs>
          <w:tab w:val="num" w:pos="2160"/>
        </w:tabs>
        <w:ind w:left="2160" w:hanging="180"/>
      </w:pPr>
      <w:rPr>
        <w:rFonts w:cs="Times New Roman"/>
      </w:rPr>
    </w:lvl>
    <w:lvl w:ilvl="3" w:tplc="241A000F">
      <w:start w:val="1"/>
      <w:numFmt w:val="decimal"/>
      <w:lvlText w:val="%4."/>
      <w:lvlJc w:val="left"/>
      <w:pPr>
        <w:tabs>
          <w:tab w:val="num" w:pos="2880"/>
        </w:tabs>
        <w:ind w:left="2880" w:hanging="360"/>
      </w:pPr>
      <w:rPr>
        <w:rFonts w:cs="Times New Roman"/>
      </w:rPr>
    </w:lvl>
    <w:lvl w:ilvl="4" w:tplc="241A0019">
      <w:start w:val="1"/>
      <w:numFmt w:val="lowerLetter"/>
      <w:lvlText w:val="%5."/>
      <w:lvlJc w:val="left"/>
      <w:pPr>
        <w:tabs>
          <w:tab w:val="num" w:pos="3600"/>
        </w:tabs>
        <w:ind w:left="3600" w:hanging="360"/>
      </w:pPr>
      <w:rPr>
        <w:rFonts w:cs="Times New Roman"/>
      </w:rPr>
    </w:lvl>
    <w:lvl w:ilvl="5" w:tplc="241A001B">
      <w:start w:val="1"/>
      <w:numFmt w:val="lowerRoman"/>
      <w:lvlText w:val="%6."/>
      <w:lvlJc w:val="right"/>
      <w:pPr>
        <w:tabs>
          <w:tab w:val="num" w:pos="4320"/>
        </w:tabs>
        <w:ind w:left="4320" w:hanging="180"/>
      </w:pPr>
      <w:rPr>
        <w:rFonts w:cs="Times New Roman"/>
      </w:rPr>
    </w:lvl>
    <w:lvl w:ilvl="6" w:tplc="241A000F">
      <w:start w:val="1"/>
      <w:numFmt w:val="decimal"/>
      <w:lvlText w:val="%7."/>
      <w:lvlJc w:val="left"/>
      <w:pPr>
        <w:tabs>
          <w:tab w:val="num" w:pos="5040"/>
        </w:tabs>
        <w:ind w:left="5040" w:hanging="360"/>
      </w:pPr>
      <w:rPr>
        <w:rFonts w:cs="Times New Roman"/>
      </w:rPr>
    </w:lvl>
    <w:lvl w:ilvl="7" w:tplc="241A0019">
      <w:start w:val="1"/>
      <w:numFmt w:val="lowerLetter"/>
      <w:lvlText w:val="%8."/>
      <w:lvlJc w:val="left"/>
      <w:pPr>
        <w:tabs>
          <w:tab w:val="num" w:pos="5760"/>
        </w:tabs>
        <w:ind w:left="5760" w:hanging="360"/>
      </w:pPr>
      <w:rPr>
        <w:rFonts w:cs="Times New Roman"/>
      </w:rPr>
    </w:lvl>
    <w:lvl w:ilvl="8" w:tplc="241A001B">
      <w:start w:val="1"/>
      <w:numFmt w:val="lowerRoman"/>
      <w:lvlText w:val="%9."/>
      <w:lvlJc w:val="right"/>
      <w:pPr>
        <w:tabs>
          <w:tab w:val="num" w:pos="6480"/>
        </w:tabs>
        <w:ind w:left="6480" w:hanging="180"/>
      </w:pPr>
      <w:rPr>
        <w:rFonts w:cs="Times New Roman"/>
      </w:rPr>
    </w:lvl>
  </w:abstractNum>
  <w:abstractNum w:abstractNumId="1">
    <w:nsid w:val="777A560E"/>
    <w:multiLevelType w:val="hybridMultilevel"/>
    <w:tmpl w:val="3A54355E"/>
    <w:lvl w:ilvl="0" w:tplc="9124B716">
      <w:start w:val="4"/>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6EB"/>
    <w:rsid w:val="0019641B"/>
    <w:rsid w:val="002E650E"/>
    <w:rsid w:val="00352D50"/>
    <w:rsid w:val="00453259"/>
    <w:rsid w:val="004671F6"/>
    <w:rsid w:val="004B0CA6"/>
    <w:rsid w:val="00540DB2"/>
    <w:rsid w:val="005926B6"/>
    <w:rsid w:val="00606989"/>
    <w:rsid w:val="007355AB"/>
    <w:rsid w:val="00841FB0"/>
    <w:rsid w:val="008657FC"/>
    <w:rsid w:val="008A06EB"/>
    <w:rsid w:val="008D49E1"/>
    <w:rsid w:val="00925830"/>
    <w:rsid w:val="00AD02C7"/>
    <w:rsid w:val="00C42AF3"/>
    <w:rsid w:val="00CC78FF"/>
    <w:rsid w:val="00D4269A"/>
    <w:rsid w:val="00F2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6E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06EB"/>
    <w:pPr>
      <w:spacing w:after="0" w:line="240" w:lineRule="auto"/>
    </w:pPr>
  </w:style>
  <w:style w:type="paragraph" w:customStyle="1" w:styleId="Default">
    <w:name w:val="Default"/>
    <w:rsid w:val="00CC78FF"/>
    <w:pPr>
      <w:widowControl w:val="0"/>
      <w:autoSpaceDE w:val="0"/>
      <w:autoSpaceDN w:val="0"/>
      <w:adjustRightInd w:val="0"/>
      <w:spacing w:after="0" w:line="240" w:lineRule="auto"/>
    </w:pPr>
    <w:rPr>
      <w:rFonts w:ascii="Arial" w:eastAsiaTheme="minorEastAsia" w:hAnsi="Arial" w:cs="Arial"/>
      <w:color w:val="000000"/>
      <w:sz w:val="24"/>
      <w:szCs w:val="24"/>
      <w:lang w:val="sr-Latn-RS" w:eastAsia="sr-Latn-RS"/>
    </w:rPr>
  </w:style>
  <w:style w:type="paragraph" w:customStyle="1" w:styleId="1tekst">
    <w:name w:val="_1tekst"/>
    <w:basedOn w:val="Normal"/>
    <w:rsid w:val="00CC78FF"/>
    <w:pPr>
      <w:ind w:left="375" w:right="375" w:firstLine="240"/>
      <w:jc w:val="both"/>
    </w:pPr>
    <w:rPr>
      <w:rFonts w:ascii="Arial" w:eastAsiaTheme="minorEastAsia" w:hAnsi="Arial" w:cs="Arial"/>
      <w:lang w:val="sr-Cyrl-RS" w:eastAsia="sr-Cyrl-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6E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06EB"/>
    <w:pPr>
      <w:spacing w:after="0" w:line="240" w:lineRule="auto"/>
    </w:pPr>
  </w:style>
  <w:style w:type="paragraph" w:customStyle="1" w:styleId="Default">
    <w:name w:val="Default"/>
    <w:rsid w:val="00CC78FF"/>
    <w:pPr>
      <w:widowControl w:val="0"/>
      <w:autoSpaceDE w:val="0"/>
      <w:autoSpaceDN w:val="0"/>
      <w:adjustRightInd w:val="0"/>
      <w:spacing w:after="0" w:line="240" w:lineRule="auto"/>
    </w:pPr>
    <w:rPr>
      <w:rFonts w:ascii="Arial" w:eastAsiaTheme="minorEastAsia" w:hAnsi="Arial" w:cs="Arial"/>
      <w:color w:val="000000"/>
      <w:sz w:val="24"/>
      <w:szCs w:val="24"/>
      <w:lang w:val="sr-Latn-RS" w:eastAsia="sr-Latn-RS"/>
    </w:rPr>
  </w:style>
  <w:style w:type="paragraph" w:customStyle="1" w:styleId="1tekst">
    <w:name w:val="_1tekst"/>
    <w:basedOn w:val="Normal"/>
    <w:rsid w:val="00CC78FF"/>
    <w:pPr>
      <w:ind w:left="375" w:right="375" w:firstLine="240"/>
      <w:jc w:val="both"/>
    </w:pPr>
    <w:rPr>
      <w:rFonts w:ascii="Arial" w:eastAsiaTheme="minorEastAsia" w:hAnsi="Arial" w:cs="Arial"/>
      <w:lang w:val="sr-Cyrl-RS" w:eastAsia="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1441</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Kaličanin</dc:creator>
  <cp:lastModifiedBy>Marko Stanojević</cp:lastModifiedBy>
  <cp:revision>9</cp:revision>
  <cp:lastPrinted>2023-12-20T14:13:00Z</cp:lastPrinted>
  <dcterms:created xsi:type="dcterms:W3CDTF">2023-12-20T14:29:00Z</dcterms:created>
  <dcterms:modified xsi:type="dcterms:W3CDTF">2023-12-21T07:29:00Z</dcterms:modified>
</cp:coreProperties>
</file>