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E" w:rsidRPr="0075492E" w:rsidRDefault="0075492E" w:rsidP="0075492E">
      <w:pPr>
        <w:spacing w:after="0" w:line="240" w:lineRule="auto"/>
        <w:jc w:val="center"/>
        <w:outlineLvl w:val="3"/>
        <w:rPr>
          <w:rFonts w:ascii="Arial" w:eastAsia="Times New Roman" w:hAnsi="Arial" w:cs="Arial"/>
          <w:b/>
          <w:bCs/>
          <w:kern w:val="0"/>
          <w:sz w:val="36"/>
          <w:szCs w:val="36"/>
          <w14:ligatures w14:val="none"/>
        </w:rPr>
      </w:pPr>
      <w:r w:rsidRPr="0075492E">
        <w:rPr>
          <w:rFonts w:ascii="Arial" w:eastAsia="Times New Roman" w:hAnsi="Arial" w:cs="Arial"/>
          <w:b/>
          <w:bCs/>
          <w:kern w:val="0"/>
          <w:sz w:val="36"/>
          <w:szCs w:val="36"/>
          <w14:ligatures w14:val="none"/>
        </w:rPr>
        <w:t>ZAKON</w:t>
      </w:r>
    </w:p>
    <w:p w:rsidR="0075492E" w:rsidRDefault="0075492E" w:rsidP="0075492E">
      <w:pPr>
        <w:spacing w:after="0" w:line="240" w:lineRule="auto"/>
        <w:jc w:val="center"/>
        <w:outlineLvl w:val="3"/>
        <w:rPr>
          <w:rFonts w:ascii="Arial" w:eastAsia="Times New Roman" w:hAnsi="Arial" w:cs="Arial"/>
          <w:b/>
          <w:bCs/>
          <w:kern w:val="0"/>
          <w:sz w:val="34"/>
          <w:szCs w:val="34"/>
          <w14:ligatures w14:val="none"/>
        </w:rPr>
      </w:pPr>
      <w:r w:rsidRPr="0075492E">
        <w:rPr>
          <w:rFonts w:ascii="Arial" w:eastAsia="Times New Roman" w:hAnsi="Arial" w:cs="Arial"/>
          <w:b/>
          <w:bCs/>
          <w:kern w:val="0"/>
          <w:sz w:val="34"/>
          <w:szCs w:val="34"/>
          <w14:ligatures w14:val="none"/>
        </w:rPr>
        <w:t>O BUDŽETSKOM SISTEMU</w:t>
      </w:r>
    </w:p>
    <w:p w:rsidR="00833D3B" w:rsidRDefault="00833D3B" w:rsidP="00833D3B">
      <w:pPr>
        <w:spacing w:after="0" w:line="240" w:lineRule="auto"/>
        <w:jc w:val="center"/>
        <w:rPr>
          <w:rFonts w:ascii="Arial" w:eastAsia="Times New Roman" w:hAnsi="Arial" w:cs="Arial"/>
          <w:i/>
          <w:iCs/>
          <w:kern w:val="0"/>
          <w:sz w:val="26"/>
          <w:szCs w:val="26"/>
          <w14:ligatures w14:val="none"/>
        </w:rPr>
      </w:pPr>
      <w:r>
        <w:rPr>
          <w:rFonts w:ascii="Arial" w:eastAsia="Times New Roman" w:hAnsi="Arial" w:cs="Arial"/>
          <w:i/>
          <w:iCs/>
          <w:kern w:val="0"/>
          <w:sz w:val="26"/>
          <w:szCs w:val="26"/>
          <w14:ligatures w14:val="none"/>
        </w:rPr>
        <w:t>("Sl. glasnik RS", br. 54/2009, 73/2010, 101/2010, 101/2011, 93/2012, 62/2013, 63/2013 - ispr., 108/2013, 142/2014, 68/2015 - dr. zakon, 103/2015, 99/2016, 113/2017, 95/2018, 31/2019, 72/2019, 149/2020, 118/2021, 118/2021 - dr. zakon, 138/2022 i 92/2023)</w:t>
      </w:r>
    </w:p>
    <w:p w:rsidR="0075492E" w:rsidRPr="0075492E" w:rsidRDefault="0075492E" w:rsidP="0075492E">
      <w:pPr>
        <w:spacing w:after="0" w:line="240" w:lineRule="auto"/>
        <w:jc w:val="center"/>
        <w:rPr>
          <w:rFonts w:ascii="Arial" w:eastAsia="Times New Roman" w:hAnsi="Arial" w:cs="Arial"/>
          <w:kern w:val="0"/>
          <w:sz w:val="26"/>
          <w:szCs w:val="26"/>
          <w14:ligatures w14:val="none"/>
        </w:rPr>
      </w:pPr>
      <w:bookmarkStart w:id="0" w:name="_GoBack"/>
      <w:bookmarkEnd w:id="0"/>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 w:name="str_1"/>
      <w:bookmarkEnd w:id="1"/>
      <w:r w:rsidRPr="0075492E">
        <w:rPr>
          <w:rFonts w:ascii="Arial" w:eastAsia="Times New Roman" w:hAnsi="Arial" w:cs="Arial"/>
          <w:kern w:val="0"/>
          <w:sz w:val="31"/>
          <w:szCs w:val="31"/>
          <w14:ligatures w14:val="none"/>
        </w:rPr>
        <w:t>I OSNOVNE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75492E">
        <w:rPr>
          <w:rFonts w:ascii="Arial" w:eastAsia="Times New Roman" w:hAnsi="Arial" w:cs="Arial"/>
          <w:b/>
          <w:bCs/>
          <w:kern w:val="0"/>
          <w:sz w:val="24"/>
          <w:szCs w:val="24"/>
          <w14:ligatures w14:val="none"/>
        </w:rPr>
        <w:t>Predmet uređivanja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75492E">
        <w:rPr>
          <w:rFonts w:ascii="Arial" w:eastAsia="Times New Roman" w:hAnsi="Arial" w:cs="Arial"/>
          <w:b/>
          <w:bCs/>
          <w:kern w:val="0"/>
          <w:sz w:val="24"/>
          <w:szCs w:val="24"/>
          <w14:ligatures w14:val="none"/>
        </w:rPr>
        <w:t>Član 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se uređuju i vrste i pripadnost javnih prihoda i primanja i javnih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75492E">
        <w:rPr>
          <w:rFonts w:ascii="Arial" w:eastAsia="Times New Roman" w:hAnsi="Arial" w:cs="Arial"/>
          <w:b/>
          <w:bCs/>
          <w:kern w:val="0"/>
          <w:sz w:val="24"/>
          <w:szCs w:val="24"/>
          <w14:ligatures w14:val="none"/>
        </w:rPr>
        <w:t>Definicije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75492E">
        <w:rPr>
          <w:rFonts w:ascii="Arial" w:eastAsia="Times New Roman" w:hAnsi="Arial" w:cs="Arial"/>
          <w:b/>
          <w:bCs/>
          <w:kern w:val="0"/>
          <w:sz w:val="24"/>
          <w:szCs w:val="24"/>
          <w14:ligatures w14:val="none"/>
        </w:rPr>
        <w:t>Član 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Definicije koje se koriste u ovom zakonu imaju sledeće značenje: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 </w:t>
      </w:r>
      <w:r w:rsidRPr="0075492E">
        <w:rPr>
          <w:rFonts w:ascii="Arial" w:eastAsia="Times New Roman" w:hAnsi="Arial" w:cs="Arial"/>
          <w:b/>
          <w:bCs/>
          <w:kern w:val="0"/>
          <w14:ligatures w14:val="none"/>
        </w:rPr>
        <w:t>Zakon o budžetu Republike Srbije</w:t>
      </w:r>
      <w:r w:rsidRPr="0075492E">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b/>
          <w:bCs/>
          <w:kern w:val="0"/>
          <w14:ligatures w14:val="none"/>
        </w:rPr>
        <w:t>Odluka o budžetu</w:t>
      </w:r>
      <w:r w:rsidRPr="0075492E">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w:t>
      </w:r>
      <w:r w:rsidRPr="0075492E">
        <w:rPr>
          <w:rFonts w:ascii="Arial" w:eastAsia="Times New Roman" w:hAnsi="Arial" w:cs="Arial"/>
          <w:b/>
          <w:bCs/>
          <w:kern w:val="0"/>
          <w14:ligatures w14:val="none"/>
        </w:rPr>
        <w:t>Finansijski plan</w:t>
      </w:r>
      <w:r w:rsidRPr="0075492E">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b/>
          <w:bCs/>
          <w:kern w:val="0"/>
          <w14:ligatures w14:val="none"/>
        </w:rPr>
        <w:t>Javna sredstva</w:t>
      </w:r>
      <w:r w:rsidRPr="0075492E">
        <w:rPr>
          <w:rFonts w:ascii="Arial" w:eastAsia="Times New Roman" w:hAnsi="Arial" w:cs="Arial"/>
          <w:kern w:val="0"/>
          <w14:ligatures w14:val="none"/>
        </w:rPr>
        <w:t xml:space="preserve"> su sredstva na raspolaganju i pod kontrolom Republike Srbije, lokalne vlasti 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b/>
          <w:bCs/>
          <w:kern w:val="0"/>
          <w14:ligatures w14:val="none"/>
        </w:rPr>
        <w:t>Korisnici javnih sredstava</w:t>
      </w:r>
      <w:r w:rsidRPr="0075492E">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b/>
          <w:bCs/>
          <w:kern w:val="0"/>
          <w14:ligatures w14:val="none"/>
        </w:rPr>
        <w:t>Korisnici budžetskih sredstava</w:t>
      </w:r>
      <w:r w:rsidRPr="0075492E">
        <w:rPr>
          <w:rFonts w:ascii="Arial" w:eastAsia="Times New Roman" w:hAnsi="Arial" w:cs="Arial"/>
          <w:kern w:val="0"/>
          <w14:ligatures w14:val="none"/>
        </w:rPr>
        <w:t xml:space="preserve"> su direktni i indirektni korisnici budžetskih sredstava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b/>
          <w:bCs/>
          <w:kern w:val="0"/>
          <w14:ligatures w14:val="none"/>
        </w:rPr>
        <w:t>Direktni korisnici budžetskih sredstava</w:t>
      </w:r>
      <w:r w:rsidRPr="0075492E">
        <w:rPr>
          <w:rFonts w:ascii="Arial" w:eastAsia="Times New Roman" w:hAnsi="Arial" w:cs="Arial"/>
          <w:kern w:val="0"/>
          <w14:ligatures w14:val="none"/>
        </w:rPr>
        <w:t xml:space="preserve"> su organi i organizacije Republike Srbije, odnosno organi i službe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b/>
          <w:bCs/>
          <w:kern w:val="0"/>
          <w14:ligatures w14:val="none"/>
        </w:rPr>
        <w:t>Indirektni korisnici budžetskih sredstava</w:t>
      </w:r>
      <w:r w:rsidRPr="0075492E">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w:t>
      </w:r>
      <w:r w:rsidRPr="0075492E">
        <w:rPr>
          <w:rFonts w:ascii="Arial" w:eastAsia="Times New Roman" w:hAnsi="Arial" w:cs="Arial"/>
          <w:b/>
          <w:bCs/>
          <w:kern w:val="0"/>
          <w14:ligatures w14:val="none"/>
        </w:rPr>
        <w:t>Korisnici sredstava organizacija za obavezno socijalno osiguranje</w:t>
      </w:r>
      <w:r w:rsidRPr="0075492E">
        <w:rPr>
          <w:rFonts w:ascii="Arial" w:eastAsia="Times New Roman" w:hAnsi="Arial" w:cs="Arial"/>
          <w:kern w:val="0"/>
          <w14:ligatures w14:val="none"/>
        </w:rPr>
        <w:t xml:space="preserve"> su organizacije za obavezno socijalno osiguranje i korisnici sredstava Republičkog fonda za zdravstveno </w:t>
      </w:r>
      <w:r w:rsidRPr="0075492E">
        <w:rPr>
          <w:rFonts w:ascii="Arial" w:eastAsia="Times New Roman" w:hAnsi="Arial" w:cs="Arial"/>
          <w:kern w:val="0"/>
          <w14:ligatures w14:val="none"/>
        </w:rPr>
        <w:lastRenderedPageBreak/>
        <w:t>osiguranje (zdravstvene i apotekarske ustanove čiji je osnivač Republika Srbija, odnosno lokalna vlast);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w:t>
      </w:r>
      <w:r w:rsidRPr="0075492E">
        <w:rPr>
          <w:rFonts w:ascii="Arial" w:eastAsia="Times New Roman" w:hAnsi="Arial" w:cs="Arial"/>
          <w:b/>
          <w:bCs/>
          <w:kern w:val="0"/>
          <w14:ligatures w14:val="none"/>
        </w:rPr>
        <w:t>Vanbudžetski fondovi</w:t>
      </w:r>
      <w:r w:rsidRPr="0075492E">
        <w:rPr>
          <w:rFonts w:ascii="Arial" w:eastAsia="Times New Roman" w:hAnsi="Arial" w:cs="Arial"/>
          <w:kern w:val="0"/>
          <w14:ligatures w14:val="none"/>
        </w:rPr>
        <w:t xml:space="preserve"> obuhvataju pravna lica osnovana zakonom koja se finansiraju iz specifičnih poreza, namenskih doprinosa i neporeskih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11) </w:t>
      </w:r>
      <w:r w:rsidRPr="0075492E">
        <w:rPr>
          <w:rFonts w:ascii="Arial" w:eastAsia="Times New Roman" w:hAnsi="Arial" w:cs="Arial"/>
          <w:b/>
          <w:bCs/>
          <w:kern w:val="0"/>
          <w14:ligatures w14:val="none"/>
        </w:rPr>
        <w:t>Centralni nivo države</w:t>
      </w:r>
      <w:r w:rsidRPr="0075492E">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w:t>
      </w:r>
      <w:r w:rsidRPr="0075492E">
        <w:rPr>
          <w:rFonts w:ascii="Arial" w:eastAsia="Times New Roman" w:hAnsi="Arial" w:cs="Arial"/>
          <w:b/>
          <w:bCs/>
          <w:kern w:val="0"/>
          <w14:ligatures w14:val="none"/>
        </w:rPr>
        <w:t xml:space="preserve">Sektor države </w:t>
      </w:r>
      <w:r w:rsidRPr="0075492E">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b/>
          <w:bCs/>
          <w:kern w:val="0"/>
          <w14:ligatures w14:val="none"/>
        </w:rPr>
        <w:t>Javni sektor</w:t>
      </w:r>
      <w:r w:rsidRPr="0075492E">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w:t>
      </w:r>
      <w:r w:rsidRPr="0075492E">
        <w:rPr>
          <w:rFonts w:ascii="Arial" w:eastAsia="Times New Roman" w:hAnsi="Arial" w:cs="Arial"/>
          <w:b/>
          <w:bCs/>
          <w:kern w:val="0"/>
          <w14:ligatures w14:val="none"/>
        </w:rPr>
        <w:t>Javni prihodi</w:t>
      </w:r>
      <w:r w:rsidRPr="0075492E">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14a) </w:t>
      </w:r>
      <w:r w:rsidRPr="0075492E">
        <w:rPr>
          <w:rFonts w:ascii="Arial" w:eastAsia="Times New Roman" w:hAnsi="Arial" w:cs="Arial"/>
          <w:b/>
          <w:bCs/>
          <w:kern w:val="0"/>
          <w14:ligatures w14:val="none"/>
        </w:rPr>
        <w:t xml:space="preserve">Opšti prihodi i primanja budžeta </w:t>
      </w:r>
      <w:r w:rsidRPr="0075492E">
        <w:rPr>
          <w:rFonts w:ascii="Arial" w:eastAsia="Times New Roman" w:hAnsi="Arial" w:cs="Arial"/>
          <w:kern w:val="0"/>
          <w14:ligatures w14:val="none"/>
        </w:rPr>
        <w:t>su prihodi, odnosno primanja kojima se finansira javna potrošnja i koji nemaju prethodno utvrđenu namenu;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w:t>
      </w:r>
      <w:r w:rsidRPr="0075492E">
        <w:rPr>
          <w:rFonts w:ascii="Arial" w:eastAsia="Times New Roman" w:hAnsi="Arial" w:cs="Arial"/>
          <w:b/>
          <w:bCs/>
          <w:kern w:val="0"/>
          <w14:ligatures w14:val="none"/>
        </w:rPr>
        <w:t xml:space="preserve">Namenski prihodi i primanja </w:t>
      </w:r>
      <w:r w:rsidRPr="0075492E">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17) </w:t>
      </w:r>
      <w:r w:rsidRPr="0075492E">
        <w:rPr>
          <w:rFonts w:ascii="Arial" w:eastAsia="Times New Roman" w:hAnsi="Arial" w:cs="Arial"/>
          <w:b/>
          <w:bCs/>
          <w:kern w:val="0"/>
          <w14:ligatures w14:val="none"/>
        </w:rPr>
        <w:t>Poreski prihodi</w:t>
      </w:r>
      <w:r w:rsidRPr="0075492E">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 </w:t>
      </w:r>
      <w:r w:rsidRPr="0075492E">
        <w:rPr>
          <w:rFonts w:ascii="Arial" w:eastAsia="Times New Roman" w:hAnsi="Arial" w:cs="Arial"/>
          <w:b/>
          <w:bCs/>
          <w:kern w:val="0"/>
          <w14:ligatures w14:val="none"/>
        </w:rPr>
        <w:t xml:space="preserve">Neporeski prihodi </w:t>
      </w:r>
      <w:r w:rsidRPr="0075492E">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18a) </w:t>
      </w:r>
      <w:r w:rsidRPr="0075492E">
        <w:rPr>
          <w:rFonts w:ascii="Arial" w:eastAsia="Times New Roman" w:hAnsi="Arial" w:cs="Arial"/>
          <w:b/>
          <w:bCs/>
          <w:kern w:val="0"/>
          <w14:ligatures w14:val="none"/>
        </w:rPr>
        <w:t xml:space="preserve">Javna dobra </w:t>
      </w:r>
      <w:r w:rsidRPr="0075492E">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18b) </w:t>
      </w:r>
      <w:r w:rsidRPr="0075492E">
        <w:rPr>
          <w:rFonts w:ascii="Arial" w:eastAsia="Times New Roman" w:hAnsi="Arial" w:cs="Arial"/>
          <w:b/>
          <w:bCs/>
          <w:kern w:val="0"/>
          <w14:ligatures w14:val="none"/>
        </w:rPr>
        <w:t xml:space="preserve">Javne usluge </w:t>
      </w:r>
      <w:r w:rsidRPr="0075492E">
        <w:rPr>
          <w:rFonts w:ascii="Arial" w:eastAsia="Times New Roman" w:hAnsi="Arial" w:cs="Arial"/>
          <w:kern w:val="0"/>
          <w14:ligatures w14:val="none"/>
        </w:rPr>
        <w:t>su sve usluge koje su korisnici javnih sredstava u skladu sa zakonom obavezni da pružaju pravnim i fizičkim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19) </w:t>
      </w:r>
      <w:r w:rsidRPr="0075492E">
        <w:rPr>
          <w:rFonts w:ascii="Arial" w:eastAsia="Times New Roman" w:hAnsi="Arial" w:cs="Arial"/>
          <w:b/>
          <w:bCs/>
          <w:kern w:val="0"/>
          <w14:ligatures w14:val="none"/>
        </w:rPr>
        <w:t>Primanja države</w:t>
      </w:r>
      <w:r w:rsidRPr="0075492E">
        <w:rPr>
          <w:rFonts w:ascii="Arial" w:eastAsia="Times New Roman" w:hAnsi="Arial" w:cs="Arial"/>
          <w:kern w:val="0"/>
          <w14:ligatures w14:val="none"/>
        </w:rPr>
        <w:t xml:space="preserve"> su sredstva koja država ostvaruje prodajom nefinansijske i finansijske imovine i zaduživanjem;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20)</w:t>
      </w:r>
      <w:r w:rsidRPr="0075492E">
        <w:rPr>
          <w:rFonts w:ascii="Arial" w:eastAsia="Times New Roman" w:hAnsi="Arial" w:cs="Arial"/>
          <w:b/>
          <w:bCs/>
          <w:kern w:val="0"/>
          <w14:ligatures w14:val="none"/>
        </w:rPr>
        <w:t xml:space="preserve"> Javni rashodi</w:t>
      </w:r>
      <w:r w:rsidRPr="0075492E">
        <w:rPr>
          <w:rFonts w:ascii="Arial" w:eastAsia="Times New Roman" w:hAnsi="Arial" w:cs="Arial"/>
          <w:kern w:val="0"/>
          <w14:ligatures w14:val="none"/>
        </w:rPr>
        <w:t xml:space="preserve"> su rashodi za robe, usluge i druga davanja koje država obezbeđuje bez direktne i neposredne nadoknade;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 </w:t>
      </w:r>
      <w:r w:rsidRPr="0075492E">
        <w:rPr>
          <w:rFonts w:ascii="Arial" w:eastAsia="Times New Roman" w:hAnsi="Arial" w:cs="Arial"/>
          <w:b/>
          <w:bCs/>
          <w:kern w:val="0"/>
          <w14:ligatures w14:val="none"/>
        </w:rPr>
        <w:t>Izdaci države</w:t>
      </w:r>
      <w:r w:rsidRPr="0075492E">
        <w:rPr>
          <w:rFonts w:ascii="Arial" w:eastAsia="Times New Roman" w:hAnsi="Arial" w:cs="Arial"/>
          <w:kern w:val="0"/>
          <w14:ligatures w14:val="none"/>
        </w:rPr>
        <w:t xml:space="preserve"> su izdaci države za nabavku nefinansijske i finansijske imovine i otplatu kredita;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21a) </w:t>
      </w:r>
      <w:r w:rsidRPr="0075492E">
        <w:rPr>
          <w:rFonts w:ascii="Arial" w:eastAsia="Times New Roman" w:hAnsi="Arial" w:cs="Arial"/>
          <w:b/>
          <w:bCs/>
          <w:kern w:val="0"/>
          <w14:ligatures w14:val="none"/>
        </w:rPr>
        <w:t xml:space="preserve">Kapitalni projekti </w:t>
      </w:r>
      <w:r w:rsidRPr="0075492E">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22) </w:t>
      </w:r>
      <w:r w:rsidRPr="0075492E">
        <w:rPr>
          <w:rFonts w:ascii="Arial" w:eastAsia="Times New Roman" w:hAnsi="Arial" w:cs="Arial"/>
          <w:b/>
          <w:bCs/>
          <w:kern w:val="0"/>
          <w14:ligatures w14:val="none"/>
        </w:rPr>
        <w:t>Poreski rashodi</w:t>
      </w:r>
      <w:r w:rsidRPr="0075492E">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 </w:t>
      </w:r>
      <w:r w:rsidRPr="0075492E">
        <w:rPr>
          <w:rFonts w:ascii="Arial" w:eastAsia="Times New Roman" w:hAnsi="Arial" w:cs="Arial"/>
          <w:b/>
          <w:bCs/>
          <w:kern w:val="0"/>
          <w14:ligatures w14:val="none"/>
        </w:rPr>
        <w:t xml:space="preserve">Budžet </w:t>
      </w:r>
      <w:r w:rsidRPr="0075492E">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23a) </w:t>
      </w:r>
      <w:r w:rsidRPr="0075492E">
        <w:rPr>
          <w:rFonts w:ascii="Arial" w:eastAsia="Times New Roman" w:hAnsi="Arial" w:cs="Arial"/>
          <w:b/>
          <w:bCs/>
          <w:kern w:val="0"/>
          <w14:ligatures w14:val="none"/>
        </w:rPr>
        <w:t xml:space="preserve">Dug sektora države </w:t>
      </w:r>
      <w:r w:rsidRPr="0075492E">
        <w:rPr>
          <w:rFonts w:ascii="Arial" w:eastAsia="Times New Roman" w:hAnsi="Arial" w:cs="Arial"/>
          <w:kern w:val="0"/>
          <w14:ligatures w14:val="none"/>
        </w:rPr>
        <w:t>obuhvata direktni dug sektora države i izdate garancije sektora države (indirektni dug), prema domaćim i stranim poveriocima;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24) </w:t>
      </w:r>
      <w:r w:rsidRPr="0075492E">
        <w:rPr>
          <w:rFonts w:ascii="Arial" w:eastAsia="Times New Roman" w:hAnsi="Arial" w:cs="Arial"/>
          <w:b/>
          <w:bCs/>
          <w:kern w:val="0"/>
          <w14:ligatures w14:val="none"/>
        </w:rPr>
        <w:t>Budžetski suficit, odnosno deficit</w:t>
      </w:r>
      <w:r w:rsidRPr="0075492E">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 </w:t>
      </w:r>
      <w:r w:rsidRPr="0075492E">
        <w:rPr>
          <w:rFonts w:ascii="Arial" w:eastAsia="Times New Roman" w:hAnsi="Arial" w:cs="Arial"/>
          <w:b/>
          <w:bCs/>
          <w:kern w:val="0"/>
          <w14:ligatures w14:val="none"/>
        </w:rPr>
        <w:t>Ukupni fiskalni suficit, odnosno ukupni fiskalni deficit</w:t>
      </w:r>
      <w:r w:rsidRPr="0075492E">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25a) </w:t>
      </w:r>
      <w:r w:rsidRPr="0075492E">
        <w:rPr>
          <w:rFonts w:ascii="Arial" w:eastAsia="Times New Roman" w:hAnsi="Arial" w:cs="Arial"/>
          <w:b/>
          <w:bCs/>
          <w:kern w:val="0"/>
          <w14:ligatures w14:val="none"/>
        </w:rPr>
        <w:t>Fiskalna politika</w:t>
      </w:r>
      <w:r w:rsidRPr="0075492E">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25b) </w:t>
      </w:r>
      <w:r w:rsidRPr="0075492E">
        <w:rPr>
          <w:rFonts w:ascii="Arial" w:eastAsia="Times New Roman" w:hAnsi="Arial" w:cs="Arial"/>
          <w:b/>
          <w:bCs/>
          <w:kern w:val="0"/>
          <w14:ligatures w14:val="none"/>
        </w:rPr>
        <w:t>Ciljevi fiskalne politike</w:t>
      </w:r>
      <w:r w:rsidRPr="0075492E">
        <w:rPr>
          <w:rFonts w:ascii="Arial" w:eastAsia="Times New Roman" w:hAnsi="Arial" w:cs="Arial"/>
          <w:kern w:val="0"/>
          <w14:ligatures w14:val="none"/>
        </w:rPr>
        <w:t xml:space="preserve"> označavaju precizne numerički iskazane ciljne vrednosti glavnih fiskalnih agregata koje Vlada nastoji da ostvari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25v) </w:t>
      </w:r>
      <w:r w:rsidRPr="0075492E">
        <w:rPr>
          <w:rFonts w:ascii="Arial" w:eastAsia="Times New Roman" w:hAnsi="Arial" w:cs="Arial"/>
          <w:b/>
          <w:bCs/>
          <w:kern w:val="0"/>
          <w14:ligatures w14:val="none"/>
        </w:rPr>
        <w:t>Anticiklična fiskalna politika</w:t>
      </w:r>
      <w:r w:rsidRPr="0075492E">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25g) </w:t>
      </w:r>
      <w:r w:rsidRPr="0075492E">
        <w:rPr>
          <w:rFonts w:ascii="Arial" w:eastAsia="Times New Roman" w:hAnsi="Arial" w:cs="Arial"/>
          <w:b/>
          <w:bCs/>
          <w:kern w:val="0"/>
          <w14:ligatures w14:val="none"/>
        </w:rPr>
        <w:t>Potencijalna stopa rasta BDP</w:t>
      </w:r>
      <w:r w:rsidRPr="0075492E">
        <w:rPr>
          <w:rFonts w:ascii="Arial" w:eastAsia="Times New Roman" w:hAnsi="Arial" w:cs="Arial"/>
          <w:kern w:val="0"/>
          <w14:ligatures w14:val="none"/>
        </w:rPr>
        <w:t xml:space="preserve"> je najveća stopa rasta koja može biti dostignuta u određenom periodu, bez povećanja stope inflacije;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25d) </w:t>
      </w:r>
      <w:r w:rsidRPr="0075492E">
        <w:rPr>
          <w:rFonts w:ascii="Arial" w:eastAsia="Times New Roman" w:hAnsi="Arial" w:cs="Arial"/>
          <w:b/>
          <w:bCs/>
          <w:kern w:val="0"/>
          <w14:ligatures w14:val="none"/>
        </w:rPr>
        <w:t>Fiskalni principi</w:t>
      </w:r>
      <w:r w:rsidRPr="0075492E">
        <w:rPr>
          <w:rFonts w:ascii="Arial" w:eastAsia="Times New Roman" w:hAnsi="Arial" w:cs="Arial"/>
          <w:kern w:val="0"/>
          <w14:ligatures w14:val="none"/>
        </w:rPr>
        <w:t xml:space="preserve"> označavaju principe odgovornog fiskalnog upravljanja;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25đ) </w:t>
      </w:r>
      <w:r w:rsidRPr="0075492E">
        <w:rPr>
          <w:rFonts w:ascii="Arial" w:eastAsia="Times New Roman" w:hAnsi="Arial" w:cs="Arial"/>
          <w:b/>
          <w:bCs/>
          <w:kern w:val="0"/>
          <w14:ligatures w14:val="none"/>
        </w:rPr>
        <w:t>Fiskalne procedure</w:t>
      </w:r>
      <w:r w:rsidRPr="0075492E">
        <w:rPr>
          <w:rFonts w:ascii="Arial" w:eastAsia="Times New Roman" w:hAnsi="Arial" w:cs="Arial"/>
          <w:kern w:val="0"/>
          <w14:ligatures w14:val="none"/>
        </w:rPr>
        <w:t xml:space="preserve"> sadrže izradu, podnošenje i objavljivanje izveštaja, prognoza, ocena i saopštenja propisanih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25e) </w:t>
      </w:r>
      <w:r w:rsidRPr="0075492E">
        <w:rPr>
          <w:rFonts w:ascii="Arial" w:eastAsia="Times New Roman" w:hAnsi="Arial" w:cs="Arial"/>
          <w:b/>
          <w:bCs/>
          <w:kern w:val="0"/>
          <w14:ligatures w14:val="none"/>
        </w:rPr>
        <w:t>Fiskalni rizici</w:t>
      </w:r>
      <w:r w:rsidRPr="0075492E">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25ž) </w:t>
      </w:r>
      <w:r w:rsidRPr="0075492E">
        <w:rPr>
          <w:rFonts w:ascii="Arial" w:eastAsia="Times New Roman" w:hAnsi="Arial" w:cs="Arial"/>
          <w:b/>
          <w:bCs/>
          <w:kern w:val="0"/>
          <w14:ligatures w14:val="none"/>
        </w:rPr>
        <w:t>Fiskalna pravila</w:t>
      </w:r>
      <w:r w:rsidRPr="0075492E">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25z) </w:t>
      </w:r>
      <w:r w:rsidRPr="0075492E">
        <w:rPr>
          <w:rFonts w:ascii="Arial" w:eastAsia="Times New Roman" w:hAnsi="Arial" w:cs="Arial"/>
          <w:b/>
          <w:bCs/>
          <w:kern w:val="0"/>
          <w14:ligatures w14:val="none"/>
        </w:rPr>
        <w:t xml:space="preserve">Fiskalni savet </w:t>
      </w:r>
      <w:r w:rsidRPr="0075492E">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25i) </w:t>
      </w:r>
      <w:r w:rsidRPr="0075492E">
        <w:rPr>
          <w:rFonts w:ascii="Arial" w:eastAsia="Times New Roman" w:hAnsi="Arial" w:cs="Arial"/>
          <w:b/>
          <w:bCs/>
          <w:kern w:val="0"/>
          <w14:ligatures w14:val="none"/>
        </w:rPr>
        <w:t>Fiskalna strategija</w:t>
      </w:r>
      <w:r w:rsidRPr="0075492E">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25j) </w:t>
      </w:r>
      <w:r w:rsidRPr="0075492E">
        <w:rPr>
          <w:rFonts w:ascii="Arial" w:eastAsia="Times New Roman" w:hAnsi="Arial" w:cs="Arial"/>
          <w:b/>
          <w:bCs/>
          <w:kern w:val="0"/>
          <w14:ligatures w14:val="none"/>
        </w:rPr>
        <w:t xml:space="preserve">Fiskalna održivost </w:t>
      </w:r>
      <w:r w:rsidRPr="0075492E">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25k)</w:t>
      </w:r>
      <w:r w:rsidRPr="0075492E">
        <w:rPr>
          <w:rFonts w:ascii="Arial" w:eastAsia="Times New Roman" w:hAnsi="Arial" w:cs="Arial"/>
          <w:b/>
          <w:bCs/>
          <w:kern w:val="0"/>
          <w14:ligatures w14:val="none"/>
        </w:rPr>
        <w:t xml:space="preserve"> Izveštaj o ostvarenom napretku</w:t>
      </w:r>
      <w:r w:rsidRPr="0075492E">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26) </w:t>
      </w:r>
      <w:r w:rsidRPr="0075492E">
        <w:rPr>
          <w:rFonts w:ascii="Arial" w:eastAsia="Times New Roman" w:hAnsi="Arial" w:cs="Arial"/>
          <w:b/>
          <w:bCs/>
          <w:kern w:val="0"/>
          <w14:ligatures w14:val="none"/>
        </w:rPr>
        <w:t>Konsolidacija</w:t>
      </w:r>
      <w:r w:rsidRPr="0075492E">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27) </w:t>
      </w:r>
      <w:r w:rsidRPr="0075492E">
        <w:rPr>
          <w:rFonts w:ascii="Arial" w:eastAsia="Times New Roman" w:hAnsi="Arial" w:cs="Arial"/>
          <w:b/>
          <w:bCs/>
          <w:kern w:val="0"/>
          <w14:ligatures w14:val="none"/>
        </w:rPr>
        <w:t>Konsolidovani budžet centralne države</w:t>
      </w:r>
      <w:r w:rsidRPr="0075492E">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28) </w:t>
      </w:r>
      <w:r w:rsidRPr="0075492E">
        <w:rPr>
          <w:rFonts w:ascii="Arial" w:eastAsia="Times New Roman" w:hAnsi="Arial" w:cs="Arial"/>
          <w:b/>
          <w:bCs/>
          <w:kern w:val="0"/>
          <w14:ligatures w14:val="none"/>
        </w:rPr>
        <w:t>Konsolidovani budžet sektora države</w:t>
      </w:r>
      <w:r w:rsidRPr="0075492E">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29) </w:t>
      </w:r>
      <w:r w:rsidRPr="0075492E">
        <w:rPr>
          <w:rFonts w:ascii="Arial" w:eastAsia="Times New Roman" w:hAnsi="Arial" w:cs="Arial"/>
          <w:b/>
          <w:bCs/>
          <w:kern w:val="0"/>
          <w14:ligatures w14:val="none"/>
        </w:rPr>
        <w:t>Konsolidovani bilans grada, odnosno grada Beograda</w:t>
      </w:r>
      <w:r w:rsidRPr="0075492E">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75492E">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30) </w:t>
      </w:r>
      <w:r w:rsidRPr="0075492E">
        <w:rPr>
          <w:rFonts w:ascii="Arial" w:eastAsia="Times New Roman" w:hAnsi="Arial" w:cs="Arial"/>
          <w:b/>
          <w:bCs/>
          <w:kern w:val="0"/>
          <w14:ligatures w14:val="none"/>
        </w:rPr>
        <w:t>Rebalans budžeta</w:t>
      </w:r>
      <w:r w:rsidRPr="0075492E">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 </w:t>
      </w:r>
      <w:r w:rsidRPr="0075492E">
        <w:rPr>
          <w:rFonts w:ascii="Arial" w:eastAsia="Times New Roman" w:hAnsi="Arial" w:cs="Arial"/>
          <w:b/>
          <w:bCs/>
          <w:kern w:val="0"/>
          <w14:ligatures w14:val="none"/>
        </w:rPr>
        <w:t>Aproprijacija</w:t>
      </w:r>
      <w:r w:rsidRPr="0075492E">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31a) </w:t>
      </w:r>
      <w:r w:rsidRPr="0075492E">
        <w:rPr>
          <w:rFonts w:ascii="Arial" w:eastAsia="Times New Roman" w:hAnsi="Arial" w:cs="Arial"/>
          <w:b/>
          <w:bCs/>
          <w:kern w:val="0"/>
          <w14:ligatures w14:val="none"/>
        </w:rPr>
        <w:t>Kvota</w:t>
      </w:r>
      <w:r w:rsidRPr="0075492E">
        <w:rPr>
          <w:rFonts w:ascii="Arial" w:eastAsia="Times New Roman" w:hAnsi="Arial" w:cs="Arial"/>
          <w:kern w:val="0"/>
          <w14:ligatures w14:val="none"/>
        </w:rPr>
        <w:t xml:space="preserve"> predstavlja ograničenje potrošnje aproprijacije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32) </w:t>
      </w:r>
      <w:r w:rsidRPr="0075492E">
        <w:rPr>
          <w:rFonts w:ascii="Arial" w:eastAsia="Times New Roman" w:hAnsi="Arial" w:cs="Arial"/>
          <w:b/>
          <w:bCs/>
          <w:kern w:val="0"/>
          <w14:ligatures w14:val="none"/>
        </w:rPr>
        <w:t>Račun finansiranja</w:t>
      </w:r>
      <w:r w:rsidRPr="0075492E">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33) </w:t>
      </w:r>
      <w:r w:rsidRPr="0075492E">
        <w:rPr>
          <w:rFonts w:ascii="Arial" w:eastAsia="Times New Roman" w:hAnsi="Arial" w:cs="Arial"/>
          <w:b/>
          <w:bCs/>
          <w:kern w:val="0"/>
          <w14:ligatures w14:val="none"/>
        </w:rPr>
        <w:t>Finansijska imovina</w:t>
      </w:r>
      <w:r w:rsidRPr="0075492E">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34) </w:t>
      </w:r>
      <w:r w:rsidRPr="0075492E">
        <w:rPr>
          <w:rFonts w:ascii="Arial" w:eastAsia="Times New Roman" w:hAnsi="Arial" w:cs="Arial"/>
          <w:b/>
          <w:bCs/>
          <w:kern w:val="0"/>
          <w14:ligatures w14:val="none"/>
        </w:rPr>
        <w:t xml:space="preserve">Zaduživanje </w:t>
      </w:r>
      <w:r w:rsidRPr="0075492E">
        <w:rPr>
          <w:rFonts w:ascii="Arial" w:eastAsia="Times New Roman" w:hAnsi="Arial" w:cs="Arial"/>
          <w:kern w:val="0"/>
          <w14:ligatures w14:val="none"/>
        </w:rPr>
        <w:t>predstavlja ugovaranje kredita, odnosno izdavanje hartija od vrednosti,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35) </w:t>
      </w:r>
      <w:r w:rsidRPr="0075492E">
        <w:rPr>
          <w:rFonts w:ascii="Arial" w:eastAsia="Times New Roman" w:hAnsi="Arial" w:cs="Arial"/>
          <w:b/>
          <w:bCs/>
          <w:kern w:val="0"/>
          <w14:ligatures w14:val="none"/>
        </w:rPr>
        <w:t>Državna garancija</w:t>
      </w:r>
      <w:r w:rsidRPr="0075492E">
        <w:rPr>
          <w:rFonts w:ascii="Arial" w:eastAsia="Times New Roman" w:hAnsi="Arial" w:cs="Arial"/>
          <w:kern w:val="0"/>
          <w14:ligatures w14:val="none"/>
        </w:rPr>
        <w:t xml:space="preserve"> je instrument osiguranja kojim Republika Srbija garantuje ispunjenje obaveza za koje se daje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 </w:t>
      </w:r>
      <w:r w:rsidRPr="0075492E">
        <w:rPr>
          <w:rFonts w:ascii="Arial" w:eastAsia="Times New Roman" w:hAnsi="Arial" w:cs="Arial"/>
          <w:b/>
          <w:bCs/>
          <w:kern w:val="0"/>
          <w14:ligatures w14:val="none"/>
        </w:rPr>
        <w:t>Zaduživanje zbog tekuće likvidnosti</w:t>
      </w:r>
      <w:r w:rsidRPr="0075492E">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36a) </w:t>
      </w:r>
      <w:r w:rsidRPr="0075492E">
        <w:rPr>
          <w:rFonts w:ascii="Arial" w:eastAsia="Times New Roman" w:hAnsi="Arial" w:cs="Arial"/>
          <w:b/>
          <w:bCs/>
          <w:kern w:val="0"/>
          <w14:ligatures w14:val="none"/>
        </w:rPr>
        <w:t>Hedžing</w:t>
      </w:r>
      <w:r w:rsidRPr="0075492E">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37) </w:t>
      </w:r>
      <w:r w:rsidRPr="0075492E">
        <w:rPr>
          <w:rFonts w:ascii="Arial" w:eastAsia="Times New Roman" w:hAnsi="Arial" w:cs="Arial"/>
          <w:b/>
          <w:bCs/>
          <w:kern w:val="0"/>
          <w14:ligatures w14:val="none"/>
        </w:rPr>
        <w:t>Preuzimanje obaveza</w:t>
      </w:r>
      <w:r w:rsidRPr="0075492E">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38) </w:t>
      </w:r>
      <w:r w:rsidRPr="0075492E">
        <w:rPr>
          <w:rFonts w:ascii="Arial" w:eastAsia="Times New Roman" w:hAnsi="Arial" w:cs="Arial"/>
          <w:b/>
          <w:bCs/>
          <w:kern w:val="0"/>
          <w14:ligatures w14:val="none"/>
        </w:rPr>
        <w:t>Plaćanja</w:t>
      </w:r>
      <w:r w:rsidRPr="0075492E">
        <w:rPr>
          <w:rFonts w:ascii="Arial" w:eastAsia="Times New Roman" w:hAnsi="Arial" w:cs="Arial"/>
          <w:kern w:val="0"/>
          <w14:ligatures w14:val="none"/>
        </w:rPr>
        <w:t xml:space="preserve"> označavaju sve transakcije koje imaju za rezultat smanjenje stanja finansijskih sredstava na računima;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39) </w:t>
      </w:r>
      <w:r w:rsidRPr="0075492E">
        <w:rPr>
          <w:rFonts w:ascii="Arial" w:eastAsia="Times New Roman" w:hAnsi="Arial" w:cs="Arial"/>
          <w:b/>
          <w:bCs/>
          <w:kern w:val="0"/>
          <w14:ligatures w14:val="none"/>
        </w:rPr>
        <w:t>Sistem konsolidovanog računa trezora</w:t>
      </w:r>
      <w:r w:rsidRPr="0075492E">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40) </w:t>
      </w:r>
      <w:r w:rsidRPr="0075492E">
        <w:rPr>
          <w:rFonts w:ascii="Arial" w:eastAsia="Times New Roman" w:hAnsi="Arial" w:cs="Arial"/>
          <w:b/>
          <w:bCs/>
          <w:kern w:val="0"/>
          <w14:ligatures w14:val="none"/>
        </w:rPr>
        <w:t>Konsolidovani račun trezora Republike Srbije</w:t>
      </w:r>
      <w:r w:rsidRPr="0075492E">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41) </w:t>
      </w:r>
      <w:r w:rsidRPr="0075492E">
        <w:rPr>
          <w:rFonts w:ascii="Arial" w:eastAsia="Times New Roman" w:hAnsi="Arial" w:cs="Arial"/>
          <w:b/>
          <w:bCs/>
          <w:kern w:val="0"/>
          <w14:ligatures w14:val="none"/>
        </w:rPr>
        <w:t>Konsolidovani račun trezora lokalne vlasti</w:t>
      </w:r>
      <w:r w:rsidRPr="0075492E">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42) </w:t>
      </w:r>
      <w:r w:rsidRPr="0075492E">
        <w:rPr>
          <w:rFonts w:ascii="Arial" w:eastAsia="Times New Roman" w:hAnsi="Arial" w:cs="Arial"/>
          <w:b/>
          <w:bCs/>
          <w:kern w:val="0"/>
          <w14:ligatures w14:val="none"/>
        </w:rPr>
        <w:t>Glavna knjiga trezora</w:t>
      </w:r>
      <w:r w:rsidRPr="0075492E">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43)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44) </w:t>
      </w:r>
      <w:r w:rsidRPr="0075492E">
        <w:rPr>
          <w:rFonts w:ascii="Arial" w:eastAsia="Times New Roman" w:hAnsi="Arial" w:cs="Arial"/>
          <w:b/>
          <w:bCs/>
          <w:kern w:val="0"/>
          <w14:ligatures w14:val="none"/>
        </w:rPr>
        <w:t>Transferna sredstva</w:t>
      </w:r>
      <w:r w:rsidRPr="0075492E">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45) </w:t>
      </w:r>
      <w:r w:rsidRPr="0075492E">
        <w:rPr>
          <w:rFonts w:ascii="Arial" w:eastAsia="Times New Roman" w:hAnsi="Arial" w:cs="Arial"/>
          <w:b/>
          <w:bCs/>
          <w:kern w:val="0"/>
          <w14:ligatures w14:val="none"/>
        </w:rPr>
        <w:t>Donacija</w:t>
      </w:r>
      <w:r w:rsidRPr="0075492E">
        <w:rPr>
          <w:rFonts w:ascii="Arial" w:eastAsia="Times New Roman" w:hAnsi="Arial" w:cs="Arial"/>
          <w:kern w:val="0"/>
          <w14:ligatures w14:val="none"/>
        </w:rPr>
        <w:t xml:space="preserve"> je namenski bespovratan prihod, koji se ostvaruje na osnovu pisanog ugovora između davaoca i primaoca donacije;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46) </w:t>
      </w:r>
      <w:r w:rsidRPr="0075492E">
        <w:rPr>
          <w:rFonts w:ascii="Arial" w:eastAsia="Times New Roman" w:hAnsi="Arial" w:cs="Arial"/>
          <w:b/>
          <w:bCs/>
          <w:kern w:val="0"/>
          <w14:ligatures w14:val="none"/>
        </w:rPr>
        <w:t>Finansijska pomoć Evropske unije</w:t>
      </w:r>
      <w:r w:rsidRPr="0075492E">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 </w:t>
      </w:r>
      <w:r w:rsidRPr="0075492E">
        <w:rPr>
          <w:rFonts w:ascii="Arial" w:eastAsia="Times New Roman" w:hAnsi="Arial" w:cs="Arial"/>
          <w:b/>
          <w:bCs/>
          <w:kern w:val="0"/>
          <w14:ligatures w14:val="none"/>
        </w:rPr>
        <w:t>Finansiranje učešća Republike Srbije, odnosno lokalne vlasti u sprovođenju finansijske pomoći Evropske unije</w:t>
      </w:r>
      <w:r w:rsidRPr="0075492E">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47a) </w:t>
      </w:r>
      <w:r w:rsidRPr="0075492E">
        <w:rPr>
          <w:rFonts w:ascii="Arial" w:eastAsia="Times New Roman" w:hAnsi="Arial" w:cs="Arial"/>
          <w:b/>
          <w:bCs/>
          <w:kern w:val="0"/>
          <w14:ligatures w14:val="none"/>
        </w:rPr>
        <w:t xml:space="preserve">Administrativne provere </w:t>
      </w:r>
      <w:r w:rsidRPr="0075492E">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48) </w:t>
      </w:r>
      <w:r w:rsidRPr="0075492E">
        <w:rPr>
          <w:rFonts w:ascii="Arial" w:eastAsia="Times New Roman" w:hAnsi="Arial" w:cs="Arial"/>
          <w:b/>
          <w:bCs/>
          <w:kern w:val="0"/>
          <w14:ligatures w14:val="none"/>
        </w:rPr>
        <w:t>Državna pomoć</w:t>
      </w:r>
      <w:r w:rsidRPr="0075492E">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75492E">
        <w:rPr>
          <w:rFonts w:ascii="Arial" w:eastAsia="Times New Roman" w:hAnsi="Arial" w:cs="Arial"/>
          <w:kern w:val="0"/>
          <w14:ligatures w14:val="none"/>
        </w:rPr>
        <w:lastRenderedPageBreak/>
        <w:t>na tržištu u odnosu na konkurente, čime se narušava ili postoji opasnost od narušavanja konkurencije na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 </w:t>
      </w:r>
      <w:r w:rsidRPr="0075492E">
        <w:rPr>
          <w:rFonts w:ascii="Arial" w:eastAsia="Times New Roman" w:hAnsi="Arial" w:cs="Arial"/>
          <w:b/>
          <w:bCs/>
          <w:kern w:val="0"/>
          <w14:ligatures w14:val="none"/>
        </w:rPr>
        <w:t>Podračun</w:t>
      </w:r>
      <w:r w:rsidRPr="0075492E">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49a) </w:t>
      </w:r>
      <w:r w:rsidRPr="0075492E">
        <w:rPr>
          <w:rFonts w:ascii="Arial" w:eastAsia="Times New Roman" w:hAnsi="Arial" w:cs="Arial"/>
          <w:b/>
          <w:bCs/>
          <w:kern w:val="0"/>
          <w14:ligatures w14:val="none"/>
        </w:rPr>
        <w:t>Evidencioni račun</w:t>
      </w:r>
      <w:r w:rsidRPr="0075492E">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 </w:t>
      </w:r>
      <w:r w:rsidRPr="0075492E">
        <w:rPr>
          <w:rFonts w:ascii="Arial" w:eastAsia="Times New Roman" w:hAnsi="Arial" w:cs="Arial"/>
          <w:b/>
          <w:bCs/>
          <w:kern w:val="0"/>
          <w14:ligatures w14:val="none"/>
        </w:rPr>
        <w:t>Sistem upravljanja javnim finansijama</w:t>
      </w:r>
      <w:r w:rsidRPr="0075492E">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50a) </w:t>
      </w:r>
      <w:r w:rsidRPr="0075492E">
        <w:rPr>
          <w:rFonts w:ascii="Arial" w:eastAsia="Times New Roman" w:hAnsi="Arial" w:cs="Arial"/>
          <w:b/>
          <w:bCs/>
          <w:kern w:val="0"/>
          <w14:ligatures w14:val="none"/>
        </w:rPr>
        <w:t xml:space="preserve">Sistem upravljanja javnim sredstvima </w:t>
      </w:r>
      <w:r w:rsidRPr="0075492E">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 </w:t>
      </w:r>
      <w:r w:rsidRPr="0075492E">
        <w:rPr>
          <w:rFonts w:ascii="Arial" w:eastAsia="Times New Roman" w:hAnsi="Arial" w:cs="Arial"/>
          <w:b/>
          <w:bCs/>
          <w:kern w:val="0"/>
          <w14:ligatures w14:val="none"/>
        </w:rPr>
        <w:t>Sistem izvršenja budžeta,</w:t>
      </w:r>
      <w:r w:rsidRPr="0075492E">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51a) </w:t>
      </w:r>
      <w:r w:rsidRPr="0075492E">
        <w:rPr>
          <w:rFonts w:ascii="Arial" w:eastAsia="Times New Roman" w:hAnsi="Arial" w:cs="Arial"/>
          <w:b/>
          <w:bCs/>
          <w:kern w:val="0"/>
          <w14:ligatures w14:val="none"/>
        </w:rPr>
        <w:t xml:space="preserve">Upravljačka odgovornost </w:t>
      </w:r>
      <w:r w:rsidRPr="0075492E">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51b) </w:t>
      </w:r>
      <w:r w:rsidRPr="0075492E">
        <w:rPr>
          <w:rFonts w:ascii="Arial" w:eastAsia="Times New Roman" w:hAnsi="Arial" w:cs="Arial"/>
          <w:b/>
          <w:bCs/>
          <w:kern w:val="0"/>
          <w14:ligatures w14:val="none"/>
        </w:rPr>
        <w:t>Interna finansijska kontrola u javnom sektoru</w:t>
      </w:r>
      <w:r w:rsidRPr="0075492E">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51v) </w:t>
      </w:r>
      <w:r w:rsidRPr="0075492E">
        <w:rPr>
          <w:rFonts w:ascii="Arial" w:eastAsia="Times New Roman" w:hAnsi="Arial" w:cs="Arial"/>
          <w:b/>
          <w:bCs/>
          <w:kern w:val="0"/>
          <w14:ligatures w14:val="none"/>
        </w:rPr>
        <w:t>Finansijsko upravljanje i kontrola</w:t>
      </w:r>
      <w:r w:rsidRPr="0075492E">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51g)</w:t>
      </w:r>
      <w:r w:rsidRPr="0075492E">
        <w:rPr>
          <w:rFonts w:ascii="Arial" w:eastAsia="Times New Roman" w:hAnsi="Arial" w:cs="Arial"/>
          <w:b/>
          <w:bCs/>
          <w:kern w:val="0"/>
          <w14:ligatures w14:val="none"/>
        </w:rPr>
        <w:t xml:space="preserve"> Interna revizija</w:t>
      </w:r>
      <w:r w:rsidRPr="0075492E">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51d) </w:t>
      </w:r>
      <w:r w:rsidRPr="0075492E">
        <w:rPr>
          <w:rFonts w:ascii="Arial" w:eastAsia="Times New Roman" w:hAnsi="Arial" w:cs="Arial"/>
          <w:b/>
          <w:bCs/>
          <w:kern w:val="0"/>
          <w14:ligatures w14:val="none"/>
        </w:rPr>
        <w:t xml:space="preserve">Nepravilnost </w:t>
      </w:r>
      <w:r w:rsidRPr="0075492E">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52) </w:t>
      </w:r>
      <w:r w:rsidRPr="0075492E">
        <w:rPr>
          <w:rFonts w:ascii="Arial" w:eastAsia="Times New Roman" w:hAnsi="Arial" w:cs="Arial"/>
          <w:b/>
          <w:bCs/>
          <w:kern w:val="0"/>
          <w14:ligatures w14:val="none"/>
        </w:rPr>
        <w:t>Zakon o završnom računu budžeta Republike Srbije</w:t>
      </w:r>
      <w:r w:rsidRPr="0075492E">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53) </w:t>
      </w:r>
      <w:r w:rsidRPr="0075492E">
        <w:rPr>
          <w:rFonts w:ascii="Arial" w:eastAsia="Times New Roman" w:hAnsi="Arial" w:cs="Arial"/>
          <w:b/>
          <w:bCs/>
          <w:kern w:val="0"/>
          <w14:ligatures w14:val="none"/>
        </w:rPr>
        <w:t>Odluka o završnom računu budžeta lokalne vlasti</w:t>
      </w:r>
      <w:r w:rsidRPr="0075492E">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54) </w:t>
      </w:r>
      <w:r w:rsidRPr="0075492E">
        <w:rPr>
          <w:rFonts w:ascii="Arial" w:eastAsia="Times New Roman" w:hAnsi="Arial" w:cs="Arial"/>
          <w:b/>
          <w:bCs/>
          <w:kern w:val="0"/>
          <w14:ligatures w14:val="none"/>
        </w:rPr>
        <w:t>Odluka o završnom računu organizacije za obavezno socijalno osiguranje</w:t>
      </w:r>
      <w:r w:rsidRPr="0075492E">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55) </w:t>
      </w:r>
      <w:r w:rsidRPr="0075492E">
        <w:rPr>
          <w:rFonts w:ascii="Arial" w:eastAsia="Times New Roman" w:hAnsi="Arial" w:cs="Arial"/>
          <w:b/>
          <w:bCs/>
          <w:kern w:val="0"/>
          <w14:ligatures w14:val="none"/>
        </w:rPr>
        <w:t>Konsolidovani izveštaj grada, odnosno grada Beograda</w:t>
      </w:r>
      <w:r w:rsidRPr="0075492E">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56) </w:t>
      </w:r>
      <w:r w:rsidRPr="0075492E">
        <w:rPr>
          <w:rFonts w:ascii="Arial" w:eastAsia="Times New Roman" w:hAnsi="Arial" w:cs="Arial"/>
          <w:b/>
          <w:bCs/>
          <w:kern w:val="0"/>
          <w14:ligatures w14:val="none"/>
        </w:rPr>
        <w:t xml:space="preserve">Konsolidovani izveštaj Republičkog fonda za zdravstveno osiguranje </w:t>
      </w:r>
      <w:r w:rsidRPr="0075492E">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 </w:t>
      </w:r>
      <w:r w:rsidRPr="0075492E">
        <w:rPr>
          <w:rFonts w:ascii="Arial" w:eastAsia="Times New Roman" w:hAnsi="Arial" w:cs="Arial"/>
          <w:b/>
          <w:bCs/>
          <w:kern w:val="0"/>
          <w14:ligatures w14:val="none"/>
        </w:rPr>
        <w:t>Konsolidovani izveštaj Republike Srbije</w:t>
      </w:r>
      <w:r w:rsidRPr="0075492E">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57a)*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 </w:t>
      </w:r>
      <w:r w:rsidRPr="0075492E">
        <w:rPr>
          <w:rFonts w:ascii="Arial" w:eastAsia="Times New Roman" w:hAnsi="Arial" w:cs="Arial"/>
          <w:b/>
          <w:bCs/>
          <w:kern w:val="0"/>
          <w14:ligatures w14:val="none"/>
        </w:rPr>
        <w:t xml:space="preserve">Program </w:t>
      </w:r>
      <w:r w:rsidRPr="0075492E">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58a) </w:t>
      </w:r>
      <w:r w:rsidRPr="0075492E">
        <w:rPr>
          <w:rFonts w:ascii="Arial" w:eastAsia="Times New Roman" w:hAnsi="Arial" w:cs="Arial"/>
          <w:b/>
          <w:bCs/>
          <w:kern w:val="0"/>
          <w14:ligatures w14:val="none"/>
        </w:rPr>
        <w:t xml:space="preserve">Programska aktivnost </w:t>
      </w:r>
      <w:r w:rsidRPr="0075492E">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58b) </w:t>
      </w:r>
      <w:r w:rsidRPr="0075492E">
        <w:rPr>
          <w:rFonts w:ascii="Arial" w:eastAsia="Times New Roman" w:hAnsi="Arial" w:cs="Arial"/>
          <w:b/>
          <w:bCs/>
          <w:kern w:val="0"/>
          <w14:ligatures w14:val="none"/>
        </w:rPr>
        <w:t xml:space="preserve">Projekat </w:t>
      </w:r>
      <w:r w:rsidRPr="0075492E">
        <w:rPr>
          <w:rFonts w:ascii="Arial" w:eastAsia="Times New Roman" w:hAnsi="Arial" w:cs="Arial"/>
          <w:kern w:val="0"/>
          <w14:ligatures w14:val="none"/>
        </w:rPr>
        <w:t>je vremenski ograničen poslovni poduhvat korisnika budžetskih sredstava čijim sprovođenjem se postižu ciljevi projekta, odnosno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58v) </w:t>
      </w:r>
      <w:r w:rsidRPr="0075492E">
        <w:rPr>
          <w:rFonts w:ascii="Arial" w:eastAsia="Times New Roman" w:hAnsi="Arial" w:cs="Arial"/>
          <w:b/>
          <w:bCs/>
          <w:kern w:val="0"/>
          <w14:ligatures w14:val="none"/>
        </w:rPr>
        <w:t xml:space="preserve">Rodno odgovorno budžetiranje </w:t>
      </w:r>
      <w:r w:rsidRPr="0075492E">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59) </w:t>
      </w:r>
      <w:r w:rsidRPr="0075492E">
        <w:rPr>
          <w:rFonts w:ascii="Arial" w:eastAsia="Times New Roman" w:hAnsi="Arial" w:cs="Arial"/>
          <w:b/>
          <w:bCs/>
          <w:kern w:val="0"/>
          <w14:ligatures w14:val="none"/>
        </w:rPr>
        <w:t>Srednjoročni plan</w:t>
      </w:r>
      <w:r w:rsidRPr="0075492E">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60) </w:t>
      </w:r>
      <w:r w:rsidRPr="0075492E">
        <w:rPr>
          <w:rFonts w:ascii="Arial" w:eastAsia="Times New Roman" w:hAnsi="Arial" w:cs="Arial"/>
          <w:b/>
          <w:bCs/>
          <w:kern w:val="0"/>
          <w14:ligatures w14:val="none"/>
        </w:rPr>
        <w:t>Srednjoročni okvir rashoda</w:t>
      </w:r>
      <w:r w:rsidRPr="0075492E">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75492E">
        <w:rPr>
          <w:rFonts w:ascii="Arial" w:eastAsia="Times New Roman" w:hAnsi="Arial" w:cs="Arial"/>
          <w:b/>
          <w:bCs/>
          <w:kern w:val="0"/>
          <w:sz w:val="24"/>
          <w:szCs w:val="24"/>
          <w14:ligatures w14:val="none"/>
        </w:rPr>
        <w:t>Budžetski sistem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75492E">
        <w:rPr>
          <w:rFonts w:ascii="Arial" w:eastAsia="Times New Roman" w:hAnsi="Arial" w:cs="Arial"/>
          <w:b/>
          <w:bCs/>
          <w:kern w:val="0"/>
          <w:sz w:val="24"/>
          <w:szCs w:val="24"/>
          <w14:ligatures w14:val="none"/>
        </w:rPr>
        <w:t>Član 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čine budžet Republike Srbije, budžeti lokalne vlasti i finansijski planovi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75492E">
        <w:rPr>
          <w:rFonts w:ascii="Arial" w:eastAsia="Times New Roman" w:hAnsi="Arial" w:cs="Arial"/>
          <w:b/>
          <w:bCs/>
          <w:kern w:val="0"/>
          <w:sz w:val="24"/>
          <w:szCs w:val="24"/>
          <w14:ligatures w14:val="none"/>
        </w:rPr>
        <w:t>Budžetski ciljevi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75492E">
        <w:rPr>
          <w:rFonts w:ascii="Arial" w:eastAsia="Times New Roman" w:hAnsi="Arial" w:cs="Arial"/>
          <w:b/>
          <w:bCs/>
          <w:kern w:val="0"/>
          <w:sz w:val="24"/>
          <w:szCs w:val="24"/>
          <w14:ligatures w14:val="none"/>
        </w:rPr>
        <w:t>Član 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treba da ostvari sledeće ciljeve,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alokacijsku efikasnost koja podrazumeva raspoređivanje sredstava budžeta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obezbeđuje sveobuhvatne, relevantne, pouzdane, transparentne i javno dostupne informacije o radu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75492E">
        <w:rPr>
          <w:rFonts w:ascii="Arial" w:eastAsia="Times New Roman" w:hAnsi="Arial" w:cs="Arial"/>
          <w:b/>
          <w:bCs/>
          <w:kern w:val="0"/>
          <w:sz w:val="24"/>
          <w:szCs w:val="24"/>
          <w14:ligatures w14:val="none"/>
        </w:rPr>
        <w:t>Obim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75492E">
        <w:rPr>
          <w:rFonts w:ascii="Arial" w:eastAsia="Times New Roman" w:hAnsi="Arial" w:cs="Arial"/>
          <w:b/>
          <w:bCs/>
          <w:kern w:val="0"/>
          <w:sz w:val="24"/>
          <w:szCs w:val="24"/>
          <w14:ligatures w14:val="none"/>
        </w:rPr>
        <w:t>Član 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koji pripadaju Republici Srbiji, odnosno lokalnoj vlasti, raspoređuju se i iskazuju po vrstama.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rashodi i izdaci Republike Srbije, odnosno lokalne vlasti određuju se po pojedinačnoj nameni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se iskazuju u ukupno ostvarenim iznosima, a rashodi i izdaci u ukupno izvršenim iznosima.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moraju biti u ravnoteži sa budžetskim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Naplata prihoda nije ograničena iznosima iskazanih prihoda u budžetu.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75492E">
        <w:rPr>
          <w:rFonts w:ascii="Arial" w:eastAsia="Times New Roman" w:hAnsi="Arial" w:cs="Arial"/>
          <w:b/>
          <w:bCs/>
          <w:kern w:val="0"/>
          <w:sz w:val="24"/>
          <w:szCs w:val="24"/>
          <w14:ligatures w14:val="none"/>
        </w:rPr>
        <w:t>Odgovornost za donošenje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75492E">
        <w:rPr>
          <w:rFonts w:ascii="Arial" w:eastAsia="Times New Roman" w:hAnsi="Arial" w:cs="Arial"/>
          <w:b/>
          <w:bCs/>
          <w:kern w:val="0"/>
          <w:sz w:val="24"/>
          <w:szCs w:val="24"/>
          <w14:ligatures w14:val="none"/>
        </w:rPr>
        <w:t>Član 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zakon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Skupština lokalne vlasti donosi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75492E">
        <w:rPr>
          <w:rFonts w:ascii="Arial" w:eastAsia="Times New Roman" w:hAnsi="Arial" w:cs="Arial"/>
          <w:b/>
          <w:bCs/>
          <w:kern w:val="0"/>
          <w:sz w:val="24"/>
          <w:szCs w:val="24"/>
          <w14:ligatures w14:val="none"/>
        </w:rPr>
        <w:t>Odgovornost za izvršenje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75492E">
        <w:rPr>
          <w:rFonts w:ascii="Arial" w:eastAsia="Times New Roman" w:hAnsi="Arial" w:cs="Arial"/>
          <w:b/>
          <w:bCs/>
          <w:kern w:val="0"/>
          <w:sz w:val="24"/>
          <w:szCs w:val="24"/>
          <w14:ligatures w14:val="none"/>
        </w:rPr>
        <w:t>Član 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Narodnoj skupštini za izvršenje budžeta Republike Srbije odgovara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budžeta lokalne vlasti nadležni izvršni organ lokalne vlasti odgovara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izvršenju budžeta Narodnoj skupštini, odnosno skupštini lokalne vlasti, podnosi se na način određen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75492E">
        <w:rPr>
          <w:rFonts w:ascii="Arial" w:eastAsia="Times New Roman" w:hAnsi="Arial" w:cs="Arial"/>
          <w:b/>
          <w:bCs/>
          <w:kern w:val="0"/>
          <w:sz w:val="24"/>
          <w:szCs w:val="24"/>
          <w14:ligatures w14:val="none"/>
        </w:rPr>
        <w:t>Utvrđivanje spiska korisnika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75492E">
        <w:rPr>
          <w:rFonts w:ascii="Arial" w:eastAsia="Times New Roman" w:hAnsi="Arial" w:cs="Arial"/>
          <w:b/>
          <w:bCs/>
          <w:kern w:val="0"/>
          <w:sz w:val="24"/>
          <w:szCs w:val="24"/>
          <w14:ligatures w14:val="none"/>
        </w:rPr>
        <w:t>Član 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75492E">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spiska iz stava 1. ovog člana evidentiraju se svi entiteti koji pripadaju sektoru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entiteta iz stava 5. ovog člana se utvrđuje na osnovu međunarodno priznatih standarda.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75492E">
        <w:rPr>
          <w:rFonts w:ascii="Arial" w:eastAsia="Times New Roman" w:hAnsi="Arial" w:cs="Arial"/>
          <w:b/>
          <w:bCs/>
          <w:kern w:val="0"/>
          <w:sz w:val="24"/>
          <w:szCs w:val="24"/>
          <w14:ligatures w14:val="none"/>
        </w:rPr>
        <w:t>Konsolidovani račun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75492E">
        <w:rPr>
          <w:rFonts w:ascii="Arial" w:eastAsia="Times New Roman" w:hAnsi="Arial" w:cs="Arial"/>
          <w:b/>
          <w:bCs/>
          <w:kern w:val="0"/>
          <w:sz w:val="24"/>
          <w:szCs w:val="24"/>
          <w14:ligatures w14:val="none"/>
        </w:rPr>
        <w:t>Član 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računi trezora iz stava 1. ovog člana čine sistem konsolidovanog računa trezora koji se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vodi podračune iz st. 3, 4. i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plasiranja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Podračuni iz ovog člana otvaraju se i vode u skladu sa planom podračuna koji propisuje ministar.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75492E">
        <w:rPr>
          <w:rFonts w:ascii="Arial" w:eastAsia="Times New Roman" w:hAnsi="Arial" w:cs="Arial"/>
          <w:b/>
          <w:bCs/>
          <w:kern w:val="0"/>
          <w:sz w:val="24"/>
          <w:szCs w:val="24"/>
          <w14:ligatures w14:val="none"/>
        </w:rPr>
        <w:t>Investiranje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75492E">
        <w:rPr>
          <w:rFonts w:ascii="Arial" w:eastAsia="Times New Roman" w:hAnsi="Arial" w:cs="Arial"/>
          <w:b/>
          <w:bCs/>
          <w:kern w:val="0"/>
          <w:sz w:val="24"/>
          <w:szCs w:val="24"/>
          <w14:ligatures w14:val="none"/>
        </w:rPr>
        <w:t>Član 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od investiranja uplaćuju se na odgovarajući konsolidovani račun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investiranju sredstava iz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75492E">
        <w:rPr>
          <w:rFonts w:ascii="Arial" w:eastAsia="Times New Roman" w:hAnsi="Arial" w:cs="Arial"/>
          <w:b/>
          <w:bCs/>
          <w:kern w:val="0"/>
          <w:sz w:val="24"/>
          <w:szCs w:val="24"/>
          <w14:ligatures w14:val="none"/>
        </w:rPr>
        <w:t>Glavna knjiga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75492E">
        <w:rPr>
          <w:rFonts w:ascii="Arial" w:eastAsia="Times New Roman" w:hAnsi="Arial" w:cs="Arial"/>
          <w:b/>
          <w:bCs/>
          <w:kern w:val="0"/>
          <w:sz w:val="24"/>
          <w:szCs w:val="24"/>
          <w14:ligatures w14:val="none"/>
        </w:rPr>
        <w:t>Član 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vodi glavnu knjigu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vodi se posebna evidencija za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75492E">
        <w:rPr>
          <w:rFonts w:ascii="Arial" w:eastAsia="Times New Roman" w:hAnsi="Arial" w:cs="Arial"/>
          <w:b/>
          <w:bCs/>
          <w:kern w:val="0"/>
          <w:sz w:val="24"/>
          <w:szCs w:val="24"/>
          <w14:ligatures w14:val="none"/>
        </w:rPr>
        <w:lastRenderedPageBreak/>
        <w:t>Finansijska služba 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75492E">
        <w:rPr>
          <w:rFonts w:ascii="Arial" w:eastAsia="Times New Roman" w:hAnsi="Arial" w:cs="Arial"/>
          <w:b/>
          <w:bCs/>
          <w:kern w:val="0"/>
          <w:sz w:val="24"/>
          <w:szCs w:val="24"/>
          <w14:ligatures w14:val="none"/>
        </w:rPr>
        <w:t>Član 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 w:name="str_14"/>
      <w:bookmarkEnd w:id="26"/>
      <w:r w:rsidRPr="0075492E">
        <w:rPr>
          <w:rFonts w:ascii="Arial" w:eastAsia="Times New Roman" w:hAnsi="Arial" w:cs="Arial"/>
          <w:kern w:val="0"/>
          <w:sz w:val="31"/>
          <w:szCs w:val="31"/>
          <w14:ligatures w14:val="none"/>
        </w:rPr>
        <w:t>II JAVNI PRIHODI I PRIMANJA I JAVNI RASHODI I IZDACI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75492E">
        <w:rPr>
          <w:rFonts w:ascii="Arial" w:eastAsia="Times New Roman" w:hAnsi="Arial" w:cs="Arial"/>
          <w:b/>
          <w:bCs/>
          <w:kern w:val="0"/>
          <w:sz w:val="24"/>
          <w:szCs w:val="24"/>
          <w14:ligatures w14:val="none"/>
        </w:rPr>
        <w:t>Uvođenje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75492E">
        <w:rPr>
          <w:rFonts w:ascii="Arial" w:eastAsia="Times New Roman" w:hAnsi="Arial" w:cs="Arial"/>
          <w:b/>
          <w:bCs/>
          <w:kern w:val="0"/>
          <w:sz w:val="24"/>
          <w:szCs w:val="24"/>
          <w14:ligatures w14:val="none"/>
        </w:rPr>
        <w:t>Član 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uvode se zakonom, odnosno odlukom skupštine lokalne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javnih prihoda i primanja utvrđuje se zakonom, odnosno aktom nadležnog organa u skladu sa ovim i posebnim zakonima.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75492E">
        <w:rPr>
          <w:rFonts w:ascii="Arial" w:eastAsia="Times New Roman" w:hAnsi="Arial" w:cs="Arial"/>
          <w:b/>
          <w:bCs/>
          <w:kern w:val="0"/>
          <w:sz w:val="24"/>
          <w:szCs w:val="24"/>
          <w14:ligatures w14:val="none"/>
        </w:rPr>
        <w:t>Vrste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75492E">
        <w:rPr>
          <w:rFonts w:ascii="Arial" w:eastAsia="Times New Roman" w:hAnsi="Arial" w:cs="Arial"/>
          <w:b/>
          <w:bCs/>
          <w:kern w:val="0"/>
          <w:sz w:val="24"/>
          <w:szCs w:val="24"/>
          <w14:ligatures w14:val="none"/>
        </w:rPr>
        <w:t>Član 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neporeski prihodi,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naknade,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kazne,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3) i 4)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donacije, transferi i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Primanja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podtač. (1)-(3)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75492E">
        <w:rPr>
          <w:rFonts w:ascii="Arial" w:eastAsia="Times New Roman" w:hAnsi="Arial" w:cs="Arial"/>
          <w:b/>
          <w:bCs/>
          <w:kern w:val="0"/>
          <w:sz w:val="24"/>
          <w:szCs w:val="24"/>
          <w14:ligatures w14:val="none"/>
        </w:rPr>
        <w:t>Porezi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75492E">
        <w:rPr>
          <w:rFonts w:ascii="Arial" w:eastAsia="Times New Roman" w:hAnsi="Arial" w:cs="Arial"/>
          <w:b/>
          <w:bCs/>
          <w:kern w:val="0"/>
          <w:sz w:val="24"/>
          <w:szCs w:val="24"/>
          <w14:ligatures w14:val="none"/>
        </w:rPr>
        <w:t>Član 15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Porezi se mogu uvoditi samo zakonom i to na potrošnju, dohodak, dobit, imovinu i prenos imovine fizičkih i pravnih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i prava poreskih obveznika ne mogu se proširivati ili smanjivati podzakonskim aktima.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75492E">
        <w:rPr>
          <w:rFonts w:ascii="Arial" w:eastAsia="Times New Roman" w:hAnsi="Arial" w:cs="Arial"/>
          <w:b/>
          <w:bCs/>
          <w:kern w:val="0"/>
          <w:sz w:val="24"/>
          <w:szCs w:val="24"/>
          <w14:ligatures w14:val="none"/>
        </w:rPr>
        <w:t>Doprinosi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75492E">
        <w:rPr>
          <w:rFonts w:ascii="Arial" w:eastAsia="Times New Roman" w:hAnsi="Arial" w:cs="Arial"/>
          <w:b/>
          <w:bCs/>
          <w:kern w:val="0"/>
          <w:sz w:val="24"/>
          <w:szCs w:val="24"/>
          <w14:ligatures w14:val="none"/>
        </w:rPr>
        <w:t>Član 16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Zakonom se uvode doprinosi za obavezno socijalno osiguranje, i to 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penzijsko i invalidsko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zdravstveno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osiguranje za slučaj nezaposlenosti.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75492E">
        <w:rPr>
          <w:rFonts w:ascii="Arial" w:eastAsia="Times New Roman" w:hAnsi="Arial" w:cs="Arial"/>
          <w:b/>
          <w:bCs/>
          <w:kern w:val="0"/>
          <w:sz w:val="24"/>
          <w:szCs w:val="24"/>
          <w14:ligatures w14:val="none"/>
        </w:rPr>
        <w:t>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75492E">
        <w:rPr>
          <w:rFonts w:ascii="Arial" w:eastAsia="Times New Roman" w:hAnsi="Arial" w:cs="Arial"/>
          <w:b/>
          <w:bCs/>
          <w:kern w:val="0"/>
          <w:sz w:val="24"/>
          <w:szCs w:val="24"/>
          <w14:ligatures w14:val="none"/>
        </w:rPr>
        <w:t>Član 17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urediti metodologiju i način utvrđivanja troškova pružanja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na akt kojim se utvrđuje visina taksi mora se pribaviti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ministarstva nadležnog za finansije u slučaju da visinu takse utvrđuje subjekat centralnog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organa nadležnog za finansije u slučaju da visinu takse utvrđuje subjekat pod kontrolom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9. tačka 2) ovog člana ne primenjuje se u slučajevima kada visinu takse utvrđuje nadležni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jednu javnu uslugu može se naplaćivati samo jedna taksa.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75492E">
        <w:rPr>
          <w:rFonts w:ascii="Arial" w:eastAsia="Times New Roman" w:hAnsi="Arial" w:cs="Arial"/>
          <w:b/>
          <w:bCs/>
          <w:kern w:val="0"/>
          <w:sz w:val="24"/>
          <w:szCs w:val="24"/>
          <w14:ligatures w14:val="none"/>
        </w:rPr>
        <w:lastRenderedPageBreak/>
        <w:t>Naknade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75492E">
        <w:rPr>
          <w:rFonts w:ascii="Arial" w:eastAsia="Times New Roman" w:hAnsi="Arial" w:cs="Arial"/>
          <w:b/>
          <w:bCs/>
          <w:kern w:val="0"/>
          <w:sz w:val="24"/>
          <w:szCs w:val="24"/>
          <w14:ligatures w14:val="none"/>
        </w:rPr>
        <w:t>Član 18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75492E">
        <w:rPr>
          <w:rFonts w:ascii="Arial" w:eastAsia="Times New Roman" w:hAnsi="Arial" w:cs="Arial"/>
          <w:b/>
          <w:bCs/>
          <w:kern w:val="0"/>
          <w:sz w:val="24"/>
          <w:szCs w:val="24"/>
          <w14:ligatures w14:val="none"/>
        </w:rPr>
        <w:t>Prihodi nastali upotrebom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75492E">
        <w:rPr>
          <w:rFonts w:ascii="Arial" w:eastAsia="Times New Roman" w:hAnsi="Arial" w:cs="Arial"/>
          <w:b/>
          <w:bCs/>
          <w:kern w:val="0"/>
          <w:sz w:val="24"/>
          <w:szCs w:val="24"/>
          <w14:ligatures w14:val="none"/>
        </w:rPr>
        <w:t>Član 19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nastali upotrebom javnih sredstava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koncesiona naknada.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75492E">
        <w:rPr>
          <w:rFonts w:ascii="Arial" w:eastAsia="Times New Roman" w:hAnsi="Arial" w:cs="Arial"/>
          <w:b/>
          <w:bCs/>
          <w:kern w:val="0"/>
          <w:sz w:val="24"/>
          <w:szCs w:val="24"/>
          <w14:ligatures w14:val="none"/>
        </w:rPr>
        <w:t>Primanja od prodaje nefinansijske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75492E">
        <w:rPr>
          <w:rFonts w:ascii="Arial" w:eastAsia="Times New Roman" w:hAnsi="Arial" w:cs="Arial"/>
          <w:b/>
          <w:bCs/>
          <w:kern w:val="0"/>
          <w:sz w:val="24"/>
          <w:szCs w:val="24"/>
          <w14:ligatures w14:val="none"/>
        </w:rPr>
        <w:t>Član 20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prodaje nefinansijske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primanja od prodaje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ostalih osnovnih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primanja od prodaje dragocenosti;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 od prodaje prirodne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75492E">
        <w:rPr>
          <w:rFonts w:ascii="Arial" w:eastAsia="Times New Roman" w:hAnsi="Arial" w:cs="Arial"/>
          <w:b/>
          <w:bCs/>
          <w:kern w:val="0"/>
          <w:sz w:val="24"/>
          <w:szCs w:val="24"/>
          <w14:ligatures w14:val="none"/>
        </w:rPr>
        <w:t>Primanja od zaduživanja i prodaje 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75492E">
        <w:rPr>
          <w:rFonts w:ascii="Arial" w:eastAsia="Times New Roman" w:hAnsi="Arial" w:cs="Arial"/>
          <w:b/>
          <w:bCs/>
          <w:kern w:val="0"/>
          <w:sz w:val="24"/>
          <w:szCs w:val="24"/>
          <w14:ligatures w14:val="none"/>
        </w:rPr>
        <w:t>Član 21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zaduživanja i prodaje 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zaduživanja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finansijske imovine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75492E">
        <w:rPr>
          <w:rFonts w:ascii="Arial" w:eastAsia="Times New Roman" w:hAnsi="Arial" w:cs="Arial"/>
          <w:b/>
          <w:bCs/>
          <w:kern w:val="0"/>
          <w:sz w:val="24"/>
          <w:szCs w:val="24"/>
          <w14:ligatures w14:val="none"/>
        </w:rPr>
        <w:t>Iskazivanje sopstvenih prihoda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75492E">
        <w:rPr>
          <w:rFonts w:ascii="Arial" w:eastAsia="Times New Roman" w:hAnsi="Arial" w:cs="Arial"/>
          <w:b/>
          <w:bCs/>
          <w:kern w:val="0"/>
          <w:sz w:val="24"/>
          <w:szCs w:val="24"/>
          <w14:ligatures w14:val="none"/>
        </w:rPr>
        <w:t>Član 22</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75492E">
        <w:rPr>
          <w:rFonts w:ascii="Arial" w:eastAsia="Times New Roman" w:hAnsi="Arial" w:cs="Arial"/>
          <w:b/>
          <w:bCs/>
          <w:kern w:val="0"/>
          <w:sz w:val="24"/>
          <w:szCs w:val="24"/>
          <w14:ligatures w14:val="none"/>
        </w:rPr>
        <w:t>Finansiranje nadležnosti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75492E">
        <w:rPr>
          <w:rFonts w:ascii="Arial" w:eastAsia="Times New Roman" w:hAnsi="Arial" w:cs="Arial"/>
          <w:b/>
          <w:bCs/>
          <w:kern w:val="0"/>
          <w:sz w:val="24"/>
          <w:szCs w:val="24"/>
          <w14:ligatures w14:val="none"/>
        </w:rPr>
        <w:t>Član 23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Republike Srbije, budžetu Republike Srbije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dodatu vrednost;</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akcize;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dobit preduzeća;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porez na upotrebu, držanje i nošenje određenih dobara;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porez na međunarodnu trgovinu i transakcije;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donacije i transferi;</w:t>
      </w:r>
    </w:p>
    <w:p w:rsidR="0075492E" w:rsidRPr="0075492E" w:rsidRDefault="0075492E" w:rsidP="007549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492E">
        <w:rPr>
          <w:rFonts w:ascii="Arial" w:eastAsia="Times New Roman" w:hAnsi="Arial" w:cs="Arial"/>
          <w:kern w:val="0"/>
          <w14:ligatures w14:val="none"/>
        </w:rPr>
        <w:t>4a)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Republike Srbije, ako zakonom nije drukčije određeno;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republičkih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75492E">
        <w:rPr>
          <w:rFonts w:ascii="Arial" w:eastAsia="Times New Roman" w:hAnsi="Arial" w:cs="Arial"/>
          <w:b/>
          <w:bCs/>
          <w:kern w:val="0"/>
          <w:sz w:val="24"/>
          <w:szCs w:val="24"/>
          <w14:ligatures w14:val="none"/>
        </w:rPr>
        <w:t>Finansiranje nadležnosti autonomnih pokrajina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75492E">
        <w:rPr>
          <w:rFonts w:ascii="Arial" w:eastAsia="Times New Roman" w:hAnsi="Arial" w:cs="Arial"/>
          <w:b/>
          <w:bCs/>
          <w:kern w:val="0"/>
          <w:sz w:val="24"/>
          <w:szCs w:val="24"/>
          <w14:ligatures w14:val="none"/>
        </w:rPr>
        <w:t>Član 24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autonomnih pokrajina, budžetu autonomne pokrajine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deo prihoda od poreza na dobit preduzeća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deo prihoda od poreza na dohodak građana - poreza na zarade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drugi porez ili deo poreza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pokrajinske administrativne takse;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nepokretnosti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pokretnih stvari u svojini autonomne pokrajine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pokrajinskih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75492E">
        <w:rPr>
          <w:rFonts w:ascii="Arial" w:eastAsia="Times New Roman" w:hAnsi="Arial" w:cs="Arial"/>
          <w:b/>
          <w:bCs/>
          <w:kern w:val="0"/>
          <w:sz w:val="24"/>
          <w:szCs w:val="24"/>
          <w14:ligatures w14:val="none"/>
        </w:rPr>
        <w:t>Finansiranje nadležnosti jedinice lokalne samouprave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75492E">
        <w:rPr>
          <w:rFonts w:ascii="Arial" w:eastAsia="Times New Roman" w:hAnsi="Arial" w:cs="Arial"/>
          <w:b/>
          <w:bCs/>
          <w:kern w:val="0"/>
          <w:sz w:val="24"/>
          <w:szCs w:val="24"/>
          <w14:ligatures w14:val="none"/>
        </w:rPr>
        <w:t>Član 25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jedinice lokalne samouprave, budžetu jedinice lokalne samouprave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porez na imovinu;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porez na nasleđe i poklon;</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prenos apsolutnih prava;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(5) drugi porez,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lokalne administrativne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lokalne komunalne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boravišna taksa;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jedinice lokalne samouprave,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75492E">
        <w:rPr>
          <w:rFonts w:ascii="Arial" w:eastAsia="Times New Roman" w:hAnsi="Arial" w:cs="Arial"/>
          <w:b/>
          <w:bCs/>
          <w:kern w:val="0"/>
          <w:sz w:val="24"/>
          <w:szCs w:val="24"/>
          <w14:ligatures w14:val="none"/>
        </w:rPr>
        <w:t>Finansiranje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75492E">
        <w:rPr>
          <w:rFonts w:ascii="Arial" w:eastAsia="Times New Roman" w:hAnsi="Arial" w:cs="Arial"/>
          <w:b/>
          <w:bCs/>
          <w:kern w:val="0"/>
          <w:sz w:val="24"/>
          <w:szCs w:val="24"/>
          <w14:ligatures w14:val="none"/>
        </w:rPr>
        <w:t>Član 26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ostali prihodi i primanja u skladu sa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75492E">
        <w:rPr>
          <w:rFonts w:ascii="Arial" w:eastAsia="Times New Roman" w:hAnsi="Arial" w:cs="Arial"/>
          <w:b/>
          <w:bCs/>
          <w:kern w:val="0"/>
          <w:sz w:val="24"/>
          <w:szCs w:val="24"/>
          <w14:ligatures w14:val="none"/>
        </w:rPr>
        <w:t>Javni rashodi i izdaci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75492E">
        <w:rPr>
          <w:rFonts w:ascii="Arial" w:eastAsia="Times New Roman" w:hAnsi="Arial" w:cs="Arial"/>
          <w:b/>
          <w:bCs/>
          <w:kern w:val="0"/>
          <w:sz w:val="24"/>
          <w:szCs w:val="24"/>
          <w14:ligatures w14:val="none"/>
        </w:rPr>
        <w:t>Član 27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rashodi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rashodi za zaposlene;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rashodi za robe i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amortizacija i upotreba sredstava za rad;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otplate kamata i pratećih troškova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subvencije;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dotacije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obavezno socijalno osiguranje i socijalna zaštita;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ostali rashodi (porezi, obavezne takse, novčane kazne, penali i dr.).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Izdaci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izdaci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izdaci za otplatu glavnice;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izdaci za nabavku finansijske imovine.</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57" w:name="str_30"/>
      <w:bookmarkEnd w:id="57"/>
      <w:r w:rsidRPr="0075492E">
        <w:rPr>
          <w:rFonts w:ascii="Arial" w:eastAsia="Times New Roman" w:hAnsi="Arial" w:cs="Arial"/>
          <w:kern w:val="0"/>
          <w:sz w:val="31"/>
          <w:szCs w:val="31"/>
          <w14:ligatures w14:val="none"/>
        </w:rPr>
        <w:t>IIa OPŠTI FISKALNI OKVIR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75492E">
        <w:rPr>
          <w:rFonts w:ascii="Arial" w:eastAsia="Times New Roman" w:hAnsi="Arial" w:cs="Arial"/>
          <w:b/>
          <w:bCs/>
          <w:kern w:val="0"/>
          <w:sz w:val="24"/>
          <w:szCs w:val="24"/>
          <w14:ligatures w14:val="none"/>
        </w:rPr>
        <w:t>Odgovornost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75492E">
        <w:rPr>
          <w:rFonts w:ascii="Arial" w:eastAsia="Times New Roman" w:hAnsi="Arial" w:cs="Arial"/>
          <w:b/>
          <w:bCs/>
          <w:kern w:val="0"/>
          <w:sz w:val="24"/>
          <w:szCs w:val="24"/>
          <w14:ligatures w14:val="none"/>
        </w:rPr>
        <w:t>Član 27a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60" w:name="str_32"/>
      <w:bookmarkEnd w:id="60"/>
      <w:r w:rsidRPr="0075492E">
        <w:rPr>
          <w:rFonts w:ascii="Arial" w:eastAsia="Times New Roman" w:hAnsi="Arial" w:cs="Arial"/>
          <w:kern w:val="0"/>
          <w:sz w:val="31"/>
          <w:szCs w:val="31"/>
          <w14:ligatures w14:val="none"/>
        </w:rPr>
        <w:t>IIb PRINCIPI, PROCEDURE I PRAVILA ODGOVORNOG FISKALNOG UPRAVLJANJA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75492E">
        <w:rPr>
          <w:rFonts w:ascii="Arial" w:eastAsia="Times New Roman" w:hAnsi="Arial" w:cs="Arial"/>
          <w:b/>
          <w:bCs/>
          <w:kern w:val="0"/>
          <w:sz w:val="24"/>
          <w:szCs w:val="24"/>
          <w14:ligatures w14:val="none"/>
        </w:rPr>
        <w:t>Fiskalni principi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75492E">
        <w:rPr>
          <w:rFonts w:ascii="Arial" w:eastAsia="Times New Roman" w:hAnsi="Arial" w:cs="Arial"/>
          <w:b/>
          <w:bCs/>
          <w:kern w:val="0"/>
          <w:sz w:val="24"/>
          <w:szCs w:val="24"/>
          <w14:ligatures w14:val="none"/>
        </w:rPr>
        <w:t>Član 27b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principi odgovornog fiskalnog upravljanja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utvrđuje i sprovodi ciljeve fiskalne politike rukovodeći se sledećim posebnim principima: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održivost duga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uredno servisiranje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predvidljivost nivoa poreskih stopa i poreskih osnovica za naredne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odgovorno upravljanje fiskalnim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upravljanje javnom imovinom i obavezama, prirodnim resursima, na način koji neće opterećivati buduće generacije;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podsticanje privrednog rasta.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75492E">
        <w:rPr>
          <w:rFonts w:ascii="Arial" w:eastAsia="Times New Roman" w:hAnsi="Arial" w:cs="Arial"/>
          <w:b/>
          <w:bCs/>
          <w:kern w:val="0"/>
          <w:sz w:val="24"/>
          <w:szCs w:val="24"/>
          <w14:ligatures w14:val="none"/>
        </w:rPr>
        <w:t>Fiskalna strategija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75492E">
        <w:rPr>
          <w:rFonts w:ascii="Arial" w:eastAsia="Times New Roman" w:hAnsi="Arial" w:cs="Arial"/>
          <w:b/>
          <w:bCs/>
          <w:kern w:val="0"/>
          <w:sz w:val="24"/>
          <w:szCs w:val="24"/>
          <w14:ligatures w14:val="none"/>
        </w:rPr>
        <w:t>Član 27v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svake fiskalne godine podnosi Narodnoj skupštini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ciljevi Fiskalne strategije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pružanje detaljnog objašnjenja o usklađenosti navedenih srednjoročnih ciljeva sa fiskalnim principima i pravilima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procena održivosti fiskalne politike.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75492E">
        <w:rPr>
          <w:rFonts w:ascii="Arial" w:eastAsia="Times New Roman" w:hAnsi="Arial" w:cs="Arial"/>
          <w:b/>
          <w:bCs/>
          <w:kern w:val="0"/>
          <w:sz w:val="24"/>
          <w:szCs w:val="24"/>
          <w14:ligatures w14:val="none"/>
        </w:rPr>
        <w:t>Procedure u donošenju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75492E">
        <w:rPr>
          <w:rFonts w:ascii="Arial" w:eastAsia="Times New Roman" w:hAnsi="Arial" w:cs="Arial"/>
          <w:b/>
          <w:bCs/>
          <w:kern w:val="0"/>
          <w:sz w:val="24"/>
          <w:szCs w:val="24"/>
          <w14:ligatures w14:val="none"/>
        </w:rPr>
        <w:t>Član 27g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Nacrt Fiskalne strategije priprema ministar i podnosi Fiskalnom savetu radi davanja mišljenja.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 pribavljenim mišljenjem Fiskalnog saveta, ministar priprema predlog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75492E">
        <w:rPr>
          <w:rFonts w:ascii="Arial" w:eastAsia="Times New Roman" w:hAnsi="Arial" w:cs="Arial"/>
          <w:b/>
          <w:bCs/>
          <w:kern w:val="0"/>
          <w:sz w:val="24"/>
          <w:szCs w:val="24"/>
          <w14:ligatures w14:val="none"/>
        </w:rPr>
        <w:t>Sadržaj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75492E">
        <w:rPr>
          <w:rFonts w:ascii="Arial" w:eastAsia="Times New Roman" w:hAnsi="Arial" w:cs="Arial"/>
          <w:b/>
          <w:bCs/>
          <w:kern w:val="0"/>
          <w:sz w:val="24"/>
          <w:szCs w:val="24"/>
          <w14:ligatures w14:val="none"/>
        </w:rPr>
        <w:t>Član 27d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srednjoročne projekcije makroekonomskih agregata i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srednjoročne projekcije fiskalnih agregata i indikatora, uz analizu fiskalnih implikacija ekonomskih politika i strukturnih reformi;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ciljeve i smernice ekonomske i fiskalne politike Vlade za srednjoročni period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konsolidovani budžet sektora države, kao i konsolidovane budžete centralnog i lokalnog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i kvantifikaciju fiskalnih rizika i potencijalnih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poređenje ostvarenja i novih projekcija sa projekcijama objavljenim u prethodnoj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8) strategiju za upravljanje dugom države u periodu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mišljenje Fiskalnog saveta o nacrtu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mišljenje Narodne banke Srbije o nacrtu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75492E">
        <w:rPr>
          <w:rFonts w:ascii="Arial" w:eastAsia="Times New Roman" w:hAnsi="Arial" w:cs="Arial"/>
          <w:b/>
          <w:bCs/>
          <w:kern w:val="0"/>
          <w:sz w:val="24"/>
          <w:szCs w:val="24"/>
          <w14:ligatures w14:val="none"/>
        </w:rPr>
        <w:t>Član 27đ</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75492E">
        <w:rPr>
          <w:rFonts w:ascii="Arial" w:eastAsia="Times New Roman" w:hAnsi="Arial" w:cs="Arial"/>
          <w:b/>
          <w:bCs/>
          <w:kern w:val="0"/>
          <w:sz w:val="24"/>
          <w:szCs w:val="24"/>
          <w14:ligatures w14:val="none"/>
        </w:rPr>
        <w:t>Fiskalna pravila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75492E">
        <w:rPr>
          <w:rFonts w:ascii="Arial" w:eastAsia="Times New Roman" w:hAnsi="Arial" w:cs="Arial"/>
          <w:b/>
          <w:bCs/>
          <w:kern w:val="0"/>
          <w:sz w:val="24"/>
          <w:szCs w:val="24"/>
          <w14:ligatures w14:val="none"/>
        </w:rPr>
        <w:t>Član 27e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Fiskalna pravila odnose se na sektor države i ona mogu biti opšta i posebna.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Posebnim fiskalnim pravilima utvrđuju se ograničenja rashoda za penzije i plate, odnosno zarade 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Opšta fiskalna pravila su: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dug sektora države, uključujući obaveze po osnovu restitucije, neće biti veći od 60%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ciljani srednjoročni fiskalni deficit je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55% i 60% BDP fiskalni deficit iznosi najviše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45% i 55% BDP fiskalni deficit iznosi najviše 1,5%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ispod 45% BDP, fiskalni deficit neće preći iznos od 3%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Primena posebnih fiskalnih pravila ne može da ugrozi opšta fiskalna pravila utvrđena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75492E">
        <w:rPr>
          <w:rFonts w:ascii="Arial" w:eastAsia="Times New Roman" w:hAnsi="Arial" w:cs="Arial"/>
          <w:b/>
          <w:bCs/>
          <w:kern w:val="0"/>
          <w:sz w:val="24"/>
          <w:szCs w:val="24"/>
          <w14:ligatures w14:val="none"/>
        </w:rPr>
        <w:t>Fiskalna pravila za lokalnu vlast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75492E">
        <w:rPr>
          <w:rFonts w:ascii="Arial" w:eastAsia="Times New Roman" w:hAnsi="Arial" w:cs="Arial"/>
          <w:b/>
          <w:bCs/>
          <w:kern w:val="0"/>
          <w:sz w:val="24"/>
          <w:szCs w:val="24"/>
          <w14:ligatures w14:val="none"/>
        </w:rPr>
        <w:t>Član 27ž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može nastati samo kao rezultat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je sastavni deo konsolidovanog deficita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u određenoj godini ne može biti veći od 10% njenih prihoda u toj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se podnosi Ministarstvu najkasnije do 1. septembra tekuće godine, za narednu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75492E">
        <w:rPr>
          <w:rFonts w:ascii="Arial" w:eastAsia="Times New Roman" w:hAnsi="Arial" w:cs="Arial"/>
          <w:b/>
          <w:bCs/>
          <w:kern w:val="0"/>
          <w:sz w:val="24"/>
          <w:szCs w:val="24"/>
          <w14:ligatures w14:val="none"/>
        </w:rPr>
        <w:t>Izuzetne okolnosti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75492E">
        <w:rPr>
          <w:rFonts w:ascii="Arial" w:eastAsia="Times New Roman" w:hAnsi="Arial" w:cs="Arial"/>
          <w:b/>
          <w:bCs/>
          <w:kern w:val="0"/>
          <w:sz w:val="24"/>
          <w:szCs w:val="24"/>
          <w14:ligatures w14:val="none"/>
        </w:rPr>
        <w:t>Član 27z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dužna da podnese Narodnoj skupštini radi informisanja izveštaj u kome će jasno navesti: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razloge za odstupanje od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mere koje Vlada namerava da preduzme da bi ponovo poštovala fiskalne principe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vremenski period u kome Vlada očekuje da će početi ponovo da se pridržava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75492E">
        <w:rPr>
          <w:rFonts w:ascii="Arial" w:eastAsia="Times New Roman" w:hAnsi="Arial" w:cs="Arial"/>
          <w:b/>
          <w:bCs/>
          <w:kern w:val="0"/>
          <w:sz w:val="24"/>
          <w:szCs w:val="24"/>
          <w14:ligatures w14:val="none"/>
        </w:rPr>
        <w:t>Izjava o odgovornosti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75492E">
        <w:rPr>
          <w:rFonts w:ascii="Arial" w:eastAsia="Times New Roman" w:hAnsi="Arial" w:cs="Arial"/>
          <w:b/>
          <w:bCs/>
          <w:kern w:val="0"/>
          <w:sz w:val="24"/>
          <w:szCs w:val="24"/>
          <w14:ligatures w14:val="none"/>
        </w:rPr>
        <w:t>Član 27i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Uz Fiskalnu strategiji prilaže se izjava o odgovornosti koju potpisuje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izjavi o odgovornosti se obavezno navodi da su svi izveštaji na koje se izjava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izrađeni korišćenjem analitičkih tehnika i procena koje ispunjavaju visoke standarde profesionalnog integriteta i stručnosti;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zasnovani na ažurnim i tačnim ekonomskim i fiskalnim informacijama dostupnim u vreme zaključenja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75492E">
        <w:rPr>
          <w:rFonts w:ascii="Arial" w:eastAsia="Times New Roman" w:hAnsi="Arial" w:cs="Arial"/>
          <w:b/>
          <w:bCs/>
          <w:kern w:val="0"/>
          <w:sz w:val="24"/>
          <w:szCs w:val="24"/>
          <w14:ligatures w14:val="none"/>
        </w:rPr>
        <w:t>Srednjoročni prioriteti javnih investicija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75492E">
        <w:rPr>
          <w:rFonts w:ascii="Arial" w:eastAsia="Times New Roman" w:hAnsi="Arial" w:cs="Arial"/>
          <w:b/>
          <w:bCs/>
          <w:kern w:val="0"/>
          <w:sz w:val="24"/>
          <w:szCs w:val="24"/>
          <w14:ligatures w14:val="none"/>
        </w:rPr>
        <w:t>Član 27j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prioriteti javnih investicija uključuju se u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Planovi za sprovođenje srednjoročnih prioriteta javnih investicija izrađuju se kao deo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75492E">
        <w:rPr>
          <w:rFonts w:ascii="Arial" w:eastAsia="Times New Roman" w:hAnsi="Arial" w:cs="Arial"/>
          <w:b/>
          <w:bCs/>
          <w:kern w:val="0"/>
          <w:sz w:val="24"/>
          <w:szCs w:val="24"/>
          <w14:ligatures w14:val="none"/>
        </w:rPr>
        <w:t xml:space="preserve">Novo zapošljavanje i dodatno radno angažovanje kod korisnika javnih sredstava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75492E">
        <w:rPr>
          <w:rFonts w:ascii="Arial" w:eastAsia="Times New Roman" w:hAnsi="Arial" w:cs="Arial"/>
          <w:b/>
          <w:bCs/>
          <w:kern w:val="0"/>
          <w:sz w:val="24"/>
          <w:szCs w:val="24"/>
          <w14:ligatures w14:val="none"/>
        </w:rPr>
        <w:t xml:space="preserve">Član 27k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75492E">
        <w:rPr>
          <w:rFonts w:ascii="Arial" w:eastAsia="Times New Roman" w:hAnsi="Arial" w:cs="Arial"/>
          <w:kern w:val="0"/>
          <w14:ligatures w14:val="none"/>
        </w:rPr>
        <w:lastRenderedPageBreak/>
        <w:t xml:space="preserve">novozaposlene, kao i pod uslovima i u skladu sa procedurama predviđenim posebnim propisima.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Aktom Vlade bliže će se urediti postupak za pribavljanje saglasnosti iz st. 1, 2. i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82" w:name="str_43"/>
      <w:bookmarkEnd w:id="82"/>
      <w:r w:rsidRPr="0075492E">
        <w:rPr>
          <w:rFonts w:ascii="Arial" w:eastAsia="Times New Roman" w:hAnsi="Arial" w:cs="Arial"/>
          <w:kern w:val="0"/>
          <w:sz w:val="31"/>
          <w:szCs w:val="31"/>
          <w14:ligatures w14:val="none"/>
        </w:rPr>
        <w:t>III PRIPREMA I DONOŠENJE BUDŽETA I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75492E">
        <w:rPr>
          <w:rFonts w:ascii="Arial" w:eastAsia="Times New Roman" w:hAnsi="Arial" w:cs="Arial"/>
          <w:b/>
          <w:bCs/>
          <w:kern w:val="0"/>
          <w:sz w:val="24"/>
          <w:szCs w:val="24"/>
          <w14:ligatures w14:val="none"/>
        </w:rPr>
        <w:lastRenderedPageBreak/>
        <w:t>Priprema budžeta i finansijskih planova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75492E">
        <w:rPr>
          <w:rFonts w:ascii="Arial" w:eastAsia="Times New Roman" w:hAnsi="Arial" w:cs="Arial"/>
          <w:b/>
          <w:bCs/>
          <w:kern w:val="0"/>
          <w:sz w:val="24"/>
          <w:szCs w:val="24"/>
          <w14:ligatures w14:val="none"/>
        </w:rPr>
        <w:t>Član 28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sastoji iz opšteg dela, posebnog dela i obrazloženja.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deo budžeta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ukupni fiskalni suficit, odnosno ukupni fiskalni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očekivanih sredstava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procenu neophodnih finansijskih sredstava za finansiranje učešća Republike Srbije u sprovođenju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ukupnog novog zaduženja, odnosno razduženja Republike Srbije u toku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procenu ukupnog iznosa novih garancija Republike Srbije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pregled planiranih kapitalnih izdataka budžetskih korisnika za tekuću i naredne dve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stalnu i tekuću budžetsku rezervu.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obrazloženje opšteg dela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75492E">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sastoji se od opšteg i posebnog dela, utvrđen na način koji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75492E">
        <w:rPr>
          <w:rFonts w:ascii="Arial" w:eastAsia="Times New Roman" w:hAnsi="Arial" w:cs="Arial"/>
          <w:b/>
          <w:bCs/>
          <w:kern w:val="0"/>
          <w:sz w:val="24"/>
          <w:szCs w:val="24"/>
          <w14:ligatures w14:val="none"/>
        </w:rPr>
        <w:t>Budžetska klasifikacija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75492E">
        <w:rPr>
          <w:rFonts w:ascii="Arial" w:eastAsia="Times New Roman" w:hAnsi="Arial" w:cs="Arial"/>
          <w:b/>
          <w:bCs/>
          <w:kern w:val="0"/>
          <w:sz w:val="24"/>
          <w:szCs w:val="24"/>
          <w14:ligatures w14:val="none"/>
        </w:rPr>
        <w:t>Član 29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priprema i izvršava na osnovu sistema jedinstvene budžetske klasifikacije.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ekonomska klasifikacija rashoda i izdataka iskazuje pojedinačna dobra i usluge i izvršena transferna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organizaciona klasifikacija iskazuje rashode i izdatke po korisnicima budžetskih sredstava, sa raspodelom aproprijacija između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programska klasifikacija iskazuje klasifikaciju programa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Inostrani i domaći izvori finansiranja, kao i otplata inostranog i domaćeg duga, čine elemente klasifikacija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75492E">
        <w:rPr>
          <w:rFonts w:ascii="Arial" w:eastAsia="Times New Roman" w:hAnsi="Arial" w:cs="Arial"/>
          <w:b/>
          <w:bCs/>
          <w:kern w:val="0"/>
          <w:sz w:val="24"/>
          <w:szCs w:val="24"/>
          <w14:ligatures w14:val="none"/>
        </w:rPr>
        <w:t>Utvrđivanje suficita i deficita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75492E">
        <w:rPr>
          <w:rFonts w:ascii="Arial" w:eastAsia="Times New Roman" w:hAnsi="Arial" w:cs="Arial"/>
          <w:b/>
          <w:bCs/>
          <w:kern w:val="0"/>
          <w:sz w:val="24"/>
          <w:szCs w:val="24"/>
          <w14:ligatures w14:val="none"/>
        </w:rPr>
        <w:t>Član 30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75492E">
        <w:rPr>
          <w:rFonts w:ascii="Arial" w:eastAsia="Times New Roman" w:hAnsi="Arial" w:cs="Arial"/>
          <w:b/>
          <w:bCs/>
          <w:kern w:val="0"/>
          <w:sz w:val="24"/>
          <w:szCs w:val="24"/>
          <w14:ligatures w14:val="none"/>
        </w:rPr>
        <w:t>Budžetski kalendar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75492E">
        <w:rPr>
          <w:rFonts w:ascii="Arial" w:eastAsia="Times New Roman" w:hAnsi="Arial" w:cs="Arial"/>
          <w:b/>
          <w:bCs/>
          <w:kern w:val="0"/>
          <w:sz w:val="24"/>
          <w:szCs w:val="24"/>
          <w14:ligatures w14:val="none"/>
        </w:rPr>
        <w:t>Član 31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Kalendar za nivo Republike Srbije: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20. maj - ministar dostavlja nacrt Fiskalne strategije Fiskalnom savetu;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1. jun - Fiskalni savet daje mišljenje o nacrtu Fiskalne strategije;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5. jun - ministar dostavlja Vladi predlog Fiskalne strategije na usvajanje;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5. jul - ministar dostavlja uputstvo za pripremu nacrta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Kalendar budžeta lokalne vlasti: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 avgust - lokalni organ uprave nadležan za finansije dostavlja uputstvo za pripremu nacrta budžeta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15. novembar - nadležni izvršni organ lokalne vlasti dostavlja predlog odluke o budžetu skupštini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20. decembar - skupština lokalne vlasti donosi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25. decembar - lokalni organ uprave nadležan za finansije dostavlja ministru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budžetskom kalendaru.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75492E">
        <w:rPr>
          <w:rFonts w:ascii="Arial" w:eastAsia="Times New Roman" w:hAnsi="Arial" w:cs="Arial"/>
          <w:b/>
          <w:bCs/>
          <w:kern w:val="0"/>
          <w:sz w:val="24"/>
          <w:szCs w:val="24"/>
          <w14:ligatures w14:val="none"/>
        </w:rPr>
        <w:t>Dostavljanje predloga zakona o budžetu Republike Srbije i predloga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75492E">
        <w:rPr>
          <w:rFonts w:ascii="Arial" w:eastAsia="Times New Roman" w:hAnsi="Arial" w:cs="Arial"/>
          <w:b/>
          <w:bCs/>
          <w:kern w:val="0"/>
          <w:sz w:val="24"/>
          <w:szCs w:val="24"/>
          <w14:ligatures w14:val="none"/>
        </w:rPr>
        <w:t>Član 32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dostavlja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dostavlja skupštini lokalne vlasti predlog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33 i 34</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75492E">
        <w:rPr>
          <w:rFonts w:ascii="Arial" w:eastAsia="Times New Roman" w:hAnsi="Arial" w:cs="Arial"/>
          <w:b/>
          <w:bCs/>
          <w:kern w:val="0"/>
          <w:sz w:val="24"/>
          <w:szCs w:val="24"/>
          <w14:ligatures w14:val="none"/>
        </w:rPr>
        <w:t>Uputstvo za pripremu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75492E">
        <w:rPr>
          <w:rFonts w:ascii="Arial" w:eastAsia="Times New Roman" w:hAnsi="Arial" w:cs="Arial"/>
          <w:b/>
          <w:bCs/>
          <w:kern w:val="0"/>
          <w:sz w:val="24"/>
          <w:szCs w:val="24"/>
          <w14:ligatures w14:val="none"/>
        </w:rPr>
        <w:t>Član 35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predloga finansijskog plana budžetskog korisnika i nacrta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smernice za pripremu srednjoročnih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smernice i zahteve za obrazloženje, srednjoročnu kvantifikaciju i procenu efekata novih politika i investicionih prioriteta;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postupak i dinamiku pripreme budžeta Republike Srbije i predloga finansijskih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način na koji će korisnici u predlogu finansijskog plana iskazati rashode i izdatke;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korisnici u obrazloženju predloga finansijskog plana iskazati rodnu analizu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75492E">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75492E">
        <w:rPr>
          <w:rFonts w:ascii="Arial" w:eastAsia="Times New Roman" w:hAnsi="Arial" w:cs="Arial"/>
          <w:b/>
          <w:bCs/>
          <w:kern w:val="0"/>
          <w:sz w:val="24"/>
          <w:szCs w:val="24"/>
          <w14:ligatures w14:val="none"/>
        </w:rPr>
        <w:lastRenderedPageBreak/>
        <w:t>Član 36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lokalnim vlastima i organizacijama za obavezno socijalno osiguranje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75492E">
        <w:rPr>
          <w:rFonts w:ascii="Arial" w:eastAsia="Times New Roman" w:hAnsi="Arial" w:cs="Arial"/>
          <w:b/>
          <w:bCs/>
          <w:kern w:val="0"/>
          <w:sz w:val="24"/>
          <w:szCs w:val="24"/>
          <w14:ligatures w14:val="none"/>
        </w:rPr>
        <w:t>Uputstvo za izradu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75492E">
        <w:rPr>
          <w:rFonts w:ascii="Arial" w:eastAsia="Times New Roman" w:hAnsi="Arial" w:cs="Arial"/>
          <w:b/>
          <w:bCs/>
          <w:kern w:val="0"/>
          <w:sz w:val="24"/>
          <w:szCs w:val="24"/>
          <w14:ligatures w14:val="none"/>
        </w:rPr>
        <w:t>Član 36a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lokalnoj vlasti uputstvo za izradu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metodologiju izrade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metodologiju izrade predloga finansijskog plana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75492E">
        <w:rPr>
          <w:rFonts w:ascii="Arial" w:eastAsia="Times New Roman" w:hAnsi="Arial" w:cs="Arial"/>
          <w:b/>
          <w:bCs/>
          <w:kern w:val="0"/>
          <w:sz w:val="24"/>
          <w:szCs w:val="24"/>
          <w14:ligatures w14:val="none"/>
        </w:rPr>
        <w:t>Predlog finansijskog plana 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75492E">
        <w:rPr>
          <w:rFonts w:ascii="Arial" w:eastAsia="Times New Roman" w:hAnsi="Arial" w:cs="Arial"/>
          <w:b/>
          <w:bCs/>
          <w:kern w:val="0"/>
          <w:sz w:val="24"/>
          <w:szCs w:val="24"/>
          <w14:ligatures w14:val="none"/>
        </w:rPr>
        <w:t>Član 37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iz stava 1. ovog člana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rashode i izdatke za trogodišnji period, iskazane po budžetskoj klasifikaciji;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detaljno pisano obrazloženje rashoda i izdataka, kao i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rodnu analizu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75492E">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75492E">
        <w:rPr>
          <w:rFonts w:ascii="Arial" w:eastAsia="Times New Roman" w:hAnsi="Arial" w:cs="Arial"/>
          <w:b/>
          <w:bCs/>
          <w:kern w:val="0"/>
          <w:sz w:val="24"/>
          <w:szCs w:val="24"/>
          <w14:ligatures w14:val="none"/>
        </w:rPr>
        <w:t>Član 38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Organizacije za obavezno socijalno osiguranje obavezne su da pripreme finansijske planove na osnovu smernica utvrđenih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se u skladu sa članom 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75492E">
        <w:rPr>
          <w:rFonts w:ascii="Arial" w:eastAsia="Times New Roman" w:hAnsi="Arial" w:cs="Arial"/>
          <w:b/>
          <w:bCs/>
          <w:kern w:val="0"/>
          <w:sz w:val="24"/>
          <w:szCs w:val="24"/>
          <w14:ligatures w14:val="none"/>
        </w:rPr>
        <w:t>Razmatranje budžetskih zahteva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75492E">
        <w:rPr>
          <w:rFonts w:ascii="Arial" w:eastAsia="Times New Roman" w:hAnsi="Arial" w:cs="Arial"/>
          <w:b/>
          <w:bCs/>
          <w:kern w:val="0"/>
          <w:sz w:val="24"/>
          <w:szCs w:val="24"/>
          <w14:ligatures w14:val="none"/>
        </w:rPr>
        <w:t>Član 39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ciljeve u pogledu prihoda i primanja i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podatke i objašnjenja u skladu sa članom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usaglašenost sa smernicama utvrđenih Fiskalnom strategijom i prioritetima koje utvrđuje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75492E">
        <w:rPr>
          <w:rFonts w:ascii="Arial" w:eastAsia="Times New Roman" w:hAnsi="Arial" w:cs="Arial"/>
          <w:b/>
          <w:bCs/>
          <w:kern w:val="0"/>
          <w:sz w:val="24"/>
          <w:szCs w:val="24"/>
          <w14:ligatures w14:val="none"/>
        </w:rPr>
        <w:t>Uputstvo za pripremu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75492E">
        <w:rPr>
          <w:rFonts w:ascii="Arial" w:eastAsia="Times New Roman" w:hAnsi="Arial" w:cs="Arial"/>
          <w:b/>
          <w:bCs/>
          <w:kern w:val="0"/>
          <w:sz w:val="24"/>
          <w:szCs w:val="24"/>
          <w14:ligatures w14:val="none"/>
        </w:rPr>
        <w:t>Član 40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nacrta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opis planirane politike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prihoda i primanja i rashoda i izdataka budžeta lokalne vlasti za budžetsku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smernice za pripremu srednjoročnih planova direktnih korisnika sredstava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postupak i dinamiku pripreme budžeta lokalne vlasti i predloga finansijskih planova direktnih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se u obrazloženju iskazati rodna analiza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način na koji će se iskazati programske informacije.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75492E">
        <w:rPr>
          <w:rFonts w:ascii="Arial" w:eastAsia="Times New Roman" w:hAnsi="Arial" w:cs="Arial"/>
          <w:b/>
          <w:bCs/>
          <w:kern w:val="0"/>
          <w:sz w:val="24"/>
          <w:szCs w:val="24"/>
          <w14:ligatures w14:val="none"/>
        </w:rPr>
        <w:t>Priprema i dostavljanje predloga finansijskih planova korisnika sredstava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75492E">
        <w:rPr>
          <w:rFonts w:ascii="Arial" w:eastAsia="Times New Roman" w:hAnsi="Arial" w:cs="Arial"/>
          <w:b/>
          <w:bCs/>
          <w:kern w:val="0"/>
          <w:sz w:val="24"/>
          <w:szCs w:val="24"/>
          <w14:ligatures w14:val="none"/>
        </w:rPr>
        <w:t>Član 41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75492E">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75492E">
        <w:rPr>
          <w:rFonts w:ascii="Arial" w:eastAsia="Times New Roman" w:hAnsi="Arial" w:cs="Arial"/>
          <w:b/>
          <w:bCs/>
          <w:kern w:val="0"/>
          <w:sz w:val="24"/>
          <w:szCs w:val="24"/>
          <w14:ligatures w14:val="none"/>
        </w:rPr>
        <w:t>Član 42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75492E">
        <w:rPr>
          <w:rFonts w:ascii="Arial" w:eastAsia="Times New Roman" w:hAnsi="Arial" w:cs="Arial"/>
          <w:kern w:val="0"/>
          <w14:ligatures w14:val="none"/>
        </w:rPr>
        <w:lastRenderedPageBreak/>
        <w:t>organizacija za obavezno socijalno osiguranje i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75492E">
        <w:rPr>
          <w:rFonts w:ascii="Arial" w:eastAsia="Times New Roman" w:hAnsi="Arial" w:cs="Arial"/>
          <w:b/>
          <w:bCs/>
          <w:kern w:val="0"/>
          <w:sz w:val="24"/>
          <w:szCs w:val="24"/>
          <w14:ligatures w14:val="none"/>
        </w:rPr>
        <w:t>Donošenje budžeta i davanje saglasnosti na finansijske planove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75492E">
        <w:rPr>
          <w:rFonts w:ascii="Arial" w:eastAsia="Times New Roman" w:hAnsi="Arial" w:cs="Arial"/>
          <w:b/>
          <w:bCs/>
          <w:kern w:val="0"/>
          <w:sz w:val="24"/>
          <w:szCs w:val="24"/>
          <w14:ligatures w14:val="none"/>
        </w:rPr>
        <w:t>Član 43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odnosno skupština lokalne vlasti, donosi zakon o budžetu Republike Srbije, odnosno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odluke o davanju saglasnosti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75492E">
        <w:rPr>
          <w:rFonts w:ascii="Arial" w:eastAsia="Times New Roman" w:hAnsi="Arial" w:cs="Arial"/>
          <w:b/>
          <w:bCs/>
          <w:kern w:val="0"/>
          <w:sz w:val="24"/>
          <w:szCs w:val="24"/>
          <w14:ligatures w14:val="none"/>
        </w:rPr>
        <w:t>Ograničenja kod donošenja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75492E">
        <w:rPr>
          <w:rFonts w:ascii="Arial" w:eastAsia="Times New Roman" w:hAnsi="Arial" w:cs="Arial"/>
          <w:b/>
          <w:bCs/>
          <w:kern w:val="0"/>
          <w:sz w:val="24"/>
          <w:szCs w:val="24"/>
          <w14:ligatures w14:val="none"/>
        </w:rPr>
        <w:t>Član 44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 smanjenje prihoda, mora da sadrži mere za uvećanje drugih prihoda ili umanjenje rashoda i izdataka za isti iznos.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75492E">
        <w:rPr>
          <w:rFonts w:ascii="Arial" w:eastAsia="Times New Roman" w:hAnsi="Arial" w:cs="Arial"/>
          <w:b/>
          <w:bCs/>
          <w:kern w:val="0"/>
          <w:sz w:val="24"/>
          <w:szCs w:val="24"/>
          <w14:ligatures w14:val="none"/>
        </w:rPr>
        <w:t>Objavljivanje budžeta, Fiskalne strategije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75492E">
        <w:rPr>
          <w:rFonts w:ascii="Arial" w:eastAsia="Times New Roman" w:hAnsi="Arial" w:cs="Arial"/>
          <w:b/>
          <w:bCs/>
          <w:kern w:val="0"/>
          <w:sz w:val="24"/>
          <w:szCs w:val="24"/>
          <w14:ligatures w14:val="none"/>
        </w:rPr>
        <w:t>Član 45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Odluke o budžetima lokalne vlasti objavljuju se u službenim glasilima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sa obrazloženjem objavljuje se na internet stranici Ministarstva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75492E">
        <w:rPr>
          <w:rFonts w:ascii="Arial" w:eastAsia="Times New Roman" w:hAnsi="Arial" w:cs="Arial"/>
          <w:b/>
          <w:bCs/>
          <w:kern w:val="0"/>
          <w:sz w:val="24"/>
          <w:szCs w:val="24"/>
          <w14:ligatures w14:val="none"/>
        </w:rPr>
        <w:t>Fiskalna godina i privremeno finansiranje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75492E">
        <w:rPr>
          <w:rFonts w:ascii="Arial" w:eastAsia="Times New Roman" w:hAnsi="Arial" w:cs="Arial"/>
          <w:b/>
          <w:bCs/>
          <w:kern w:val="0"/>
          <w:sz w:val="24"/>
          <w:szCs w:val="24"/>
          <w14:ligatures w14:val="none"/>
        </w:rPr>
        <w:t>Član 46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donosi za period od jedne fiskalne godine i važi za godinu za koju je donet.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Fiskalnom godinom smatra se period od dvanaest meseci, od 1. januara do 31. decembra kalendarske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može doneti i za period od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Nadležni izvršni organ lokalne vlasti donosi odluku o privremenom finansiranju.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1-5. i stava 10.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75492E">
        <w:rPr>
          <w:rFonts w:ascii="Arial" w:eastAsia="Times New Roman" w:hAnsi="Arial" w:cs="Arial"/>
          <w:b/>
          <w:bCs/>
          <w:kern w:val="0"/>
          <w:sz w:val="24"/>
          <w:szCs w:val="24"/>
          <w14:ligatures w14:val="none"/>
        </w:rPr>
        <w:t>Izmene i dopune budžeta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75492E">
        <w:rPr>
          <w:rFonts w:ascii="Arial" w:eastAsia="Times New Roman" w:hAnsi="Arial" w:cs="Arial"/>
          <w:b/>
          <w:bCs/>
          <w:kern w:val="0"/>
          <w:sz w:val="24"/>
          <w:szCs w:val="24"/>
          <w14:ligatures w14:val="none"/>
        </w:rPr>
        <w:t>Član 47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Ne može se doneti zakon ili drugi propis koji predviđa trošenje javnih sredstava van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75492E">
        <w:rPr>
          <w:rFonts w:ascii="Arial" w:eastAsia="Times New Roman" w:hAnsi="Arial" w:cs="Arial"/>
          <w:b/>
          <w:bCs/>
          <w:kern w:val="0"/>
          <w:sz w:val="24"/>
          <w:szCs w:val="24"/>
          <w14:ligatures w14:val="none"/>
        </w:rPr>
        <w:t>Finansijski efekti zakona i drugih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75492E">
        <w:rPr>
          <w:rFonts w:ascii="Arial" w:eastAsia="Times New Roman" w:hAnsi="Arial" w:cs="Arial"/>
          <w:b/>
          <w:bCs/>
          <w:kern w:val="0"/>
          <w:sz w:val="24"/>
          <w:szCs w:val="24"/>
          <w14:ligatures w14:val="none"/>
        </w:rPr>
        <w:t>Član 48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Procena iz st. 1. i 2. ovog člana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predviđene promene u prihodima i rashodima, te primanjima i izdacima za budžetsku godinu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predloge za pokrivanja povećanih rashoda i izdataka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za pokrivanja smanjenih prihoda i primanja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saglasnost ministarstva, odnosno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ovoga člana na odgovarajući se način primenjuju na vanbudžetske korisnike i jedinice lokalne vlasti.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23" w:name="str_64"/>
      <w:bookmarkEnd w:id="123"/>
      <w:r w:rsidRPr="0075492E">
        <w:rPr>
          <w:rFonts w:ascii="Arial" w:eastAsia="Times New Roman" w:hAnsi="Arial" w:cs="Arial"/>
          <w:kern w:val="0"/>
          <w:sz w:val="31"/>
          <w:szCs w:val="31"/>
          <w14:ligatures w14:val="none"/>
        </w:rPr>
        <w:t>IV IZVRŠENJE BUDŽETA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75492E">
        <w:rPr>
          <w:rFonts w:ascii="Arial" w:eastAsia="Times New Roman" w:hAnsi="Arial" w:cs="Arial"/>
          <w:b/>
          <w:bCs/>
          <w:kern w:val="0"/>
          <w:sz w:val="24"/>
          <w:szCs w:val="24"/>
          <w14:ligatures w14:val="none"/>
        </w:rPr>
        <w:t>Naplata prihoda i primanja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75492E">
        <w:rPr>
          <w:rFonts w:ascii="Arial" w:eastAsia="Times New Roman" w:hAnsi="Arial" w:cs="Arial"/>
          <w:b/>
          <w:bCs/>
          <w:kern w:val="0"/>
          <w:sz w:val="24"/>
          <w:szCs w:val="24"/>
          <w14:ligatures w14:val="none"/>
        </w:rPr>
        <w:t>Član 49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uplaćuju se preko uplatnih računa javnih prihoda koje posebnim aktom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primenjuju se i u periodu privremenog finansiranja.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75492E">
        <w:rPr>
          <w:rFonts w:ascii="Arial" w:eastAsia="Times New Roman" w:hAnsi="Arial" w:cs="Arial"/>
          <w:b/>
          <w:bCs/>
          <w:kern w:val="0"/>
          <w:sz w:val="24"/>
          <w:szCs w:val="24"/>
          <w14:ligatures w14:val="none"/>
        </w:rPr>
        <w:t>Dodeljivanje aproprijacija i finansijsko planiranje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75492E">
        <w:rPr>
          <w:rFonts w:ascii="Arial" w:eastAsia="Times New Roman" w:hAnsi="Arial" w:cs="Arial"/>
          <w:b/>
          <w:bCs/>
          <w:kern w:val="0"/>
          <w:sz w:val="24"/>
          <w:szCs w:val="24"/>
          <w14:ligatures w14:val="none"/>
        </w:rPr>
        <w:t>Član 50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75492E">
        <w:rPr>
          <w:rFonts w:ascii="Arial" w:eastAsia="Times New Roman" w:hAnsi="Arial" w:cs="Arial"/>
          <w:b/>
          <w:bCs/>
          <w:kern w:val="0"/>
          <w:sz w:val="24"/>
          <w:szCs w:val="24"/>
          <w14:ligatures w14:val="none"/>
        </w:rPr>
        <w:t>Planiranje likvidnosti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75492E">
        <w:rPr>
          <w:rFonts w:ascii="Arial" w:eastAsia="Times New Roman" w:hAnsi="Arial" w:cs="Arial"/>
          <w:b/>
          <w:bCs/>
          <w:kern w:val="0"/>
          <w:sz w:val="24"/>
          <w:szCs w:val="24"/>
          <w14:ligatures w14:val="none"/>
        </w:rPr>
        <w:t>Član 51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75492E">
        <w:rPr>
          <w:rFonts w:ascii="Arial" w:eastAsia="Times New Roman" w:hAnsi="Arial" w:cs="Arial"/>
          <w:b/>
          <w:bCs/>
          <w:kern w:val="0"/>
          <w:sz w:val="24"/>
          <w:szCs w:val="24"/>
          <w14:ligatures w14:val="none"/>
        </w:rPr>
        <w:t>Član 52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75492E">
        <w:rPr>
          <w:rFonts w:ascii="Arial" w:eastAsia="Times New Roman" w:hAnsi="Arial" w:cs="Arial"/>
          <w:b/>
          <w:bCs/>
          <w:kern w:val="0"/>
          <w:sz w:val="24"/>
          <w:szCs w:val="24"/>
          <w14:ligatures w14:val="none"/>
        </w:rPr>
        <w:t>Određivanje obima rashoda korisnika budžetskih sredstava u određenom periodu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75492E">
        <w:rPr>
          <w:rFonts w:ascii="Arial" w:eastAsia="Times New Roman" w:hAnsi="Arial" w:cs="Arial"/>
          <w:b/>
          <w:bCs/>
          <w:kern w:val="0"/>
          <w:sz w:val="24"/>
          <w:szCs w:val="24"/>
          <w14:ligatures w14:val="none"/>
        </w:rPr>
        <w:t>Član 53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mogu da vrše plaćanja do visine rashoda i izdataka koji su utvrđeni kvotama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postupak i uslove za određivanje kvota iz st. 1. i 2. ovog člana, kao i mere u slučajevima nepoštovanja kvota.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75492E">
        <w:rPr>
          <w:rFonts w:ascii="Arial" w:eastAsia="Times New Roman" w:hAnsi="Arial" w:cs="Arial"/>
          <w:b/>
          <w:bCs/>
          <w:kern w:val="0"/>
          <w:sz w:val="24"/>
          <w:szCs w:val="24"/>
          <w14:ligatures w14:val="none"/>
        </w:rPr>
        <w:t>Odgovornost za preuzete obaveze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75492E">
        <w:rPr>
          <w:rFonts w:ascii="Arial" w:eastAsia="Times New Roman" w:hAnsi="Arial" w:cs="Arial"/>
          <w:b/>
          <w:bCs/>
          <w:kern w:val="0"/>
          <w:sz w:val="24"/>
          <w:szCs w:val="24"/>
          <w14:ligatures w14:val="none"/>
        </w:rPr>
        <w:t>Član 54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75492E">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zaključivanje ugovora iz stava 8. ovog člana saglasnost daje Vlada, na predlog ministarstva nadležnog za poslove privrede.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75492E">
        <w:rPr>
          <w:rFonts w:ascii="Arial" w:eastAsia="Times New Roman" w:hAnsi="Arial" w:cs="Arial"/>
          <w:b/>
          <w:bCs/>
          <w:kern w:val="0"/>
          <w:sz w:val="24"/>
          <w:szCs w:val="24"/>
          <w14:ligatures w14:val="none"/>
        </w:rPr>
        <w:t>Ocena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75492E">
        <w:rPr>
          <w:rFonts w:ascii="Arial" w:eastAsia="Times New Roman" w:hAnsi="Arial" w:cs="Arial"/>
          <w:b/>
          <w:bCs/>
          <w:kern w:val="0"/>
          <w:sz w:val="24"/>
          <w:szCs w:val="24"/>
          <w14:ligatures w14:val="none"/>
        </w:rPr>
        <w:t>Član 54a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1. ovog člana shodno se primenjuje na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75492E">
        <w:rPr>
          <w:rFonts w:ascii="Arial" w:eastAsia="Times New Roman" w:hAnsi="Arial" w:cs="Arial"/>
          <w:b/>
          <w:bCs/>
          <w:kern w:val="0"/>
          <w:sz w:val="24"/>
          <w:szCs w:val="24"/>
          <w14:ligatures w14:val="none"/>
        </w:rPr>
        <w:t>Član 55</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75492E">
        <w:rPr>
          <w:rFonts w:ascii="Arial" w:eastAsia="Times New Roman" w:hAnsi="Arial" w:cs="Arial"/>
          <w:b/>
          <w:bCs/>
          <w:kern w:val="0"/>
          <w:sz w:val="24"/>
          <w:szCs w:val="24"/>
          <w14:ligatures w14:val="none"/>
        </w:rPr>
        <w:t>Upravljanje preuzetim obavezama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75492E">
        <w:rPr>
          <w:rFonts w:ascii="Arial" w:eastAsia="Times New Roman" w:hAnsi="Arial" w:cs="Arial"/>
          <w:b/>
          <w:bCs/>
          <w:kern w:val="0"/>
          <w:sz w:val="24"/>
          <w:szCs w:val="24"/>
          <w14:ligatures w14:val="none"/>
        </w:rPr>
        <w:lastRenderedPageBreak/>
        <w:t>Član 56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preuzimaju obaveze na osnovu pisanog ugovora ili drugog pravnog akta, ukoliko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su dužni da obaveste Upravu za trezor, odnosno trezor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 nameri preuzimanja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 svakoj promeni koja se tiče iznosa, rokova i uslova plaćanja iz tačke 2) ovog 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podnesu zahtev za plaćanje u roku propisanom aktom ministra iz člana 58.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2. i 4.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75492E">
        <w:rPr>
          <w:rFonts w:ascii="Arial" w:eastAsia="Times New Roman" w:hAnsi="Arial" w:cs="Arial"/>
          <w:b/>
          <w:bCs/>
          <w:kern w:val="0"/>
          <w:sz w:val="24"/>
          <w:szCs w:val="24"/>
          <w14:ligatures w14:val="none"/>
        </w:rPr>
        <w:t>Prinudna naplata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75492E">
        <w:rPr>
          <w:rFonts w:ascii="Arial" w:eastAsia="Times New Roman" w:hAnsi="Arial" w:cs="Arial"/>
          <w:b/>
          <w:bCs/>
          <w:kern w:val="0"/>
          <w:sz w:val="24"/>
          <w:szCs w:val="24"/>
          <w14:ligatures w14:val="none"/>
        </w:rPr>
        <w:t>Član 56a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75492E">
        <w:rPr>
          <w:rFonts w:ascii="Arial" w:eastAsia="Times New Roman" w:hAnsi="Arial" w:cs="Arial"/>
          <w:b/>
          <w:bCs/>
          <w:kern w:val="0"/>
          <w:sz w:val="24"/>
          <w:szCs w:val="24"/>
          <w14:ligatures w14:val="none"/>
        </w:rPr>
        <w:t>Zaključivanje ugovora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75492E">
        <w:rPr>
          <w:rFonts w:ascii="Arial" w:eastAsia="Times New Roman" w:hAnsi="Arial" w:cs="Arial"/>
          <w:b/>
          <w:bCs/>
          <w:kern w:val="0"/>
          <w:sz w:val="24"/>
          <w:szCs w:val="24"/>
          <w14:ligatures w14:val="none"/>
        </w:rPr>
        <w:t>Član 57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75492E">
        <w:rPr>
          <w:rFonts w:ascii="Arial" w:eastAsia="Times New Roman" w:hAnsi="Arial" w:cs="Arial"/>
          <w:b/>
          <w:bCs/>
          <w:kern w:val="0"/>
          <w:sz w:val="24"/>
          <w:szCs w:val="24"/>
          <w14:ligatures w14:val="none"/>
        </w:rPr>
        <w:t>Plaćanje iz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75492E">
        <w:rPr>
          <w:rFonts w:ascii="Arial" w:eastAsia="Times New Roman" w:hAnsi="Arial" w:cs="Arial"/>
          <w:b/>
          <w:bCs/>
          <w:kern w:val="0"/>
          <w:sz w:val="24"/>
          <w:szCs w:val="24"/>
          <w14:ligatures w14:val="none"/>
        </w:rPr>
        <w:t>Član 58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Rashod i izdatak iz budžeta zasniva se na računovodstvenoj dokumentaciji.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Plaćanje iz budžeta neće biti izvršeno ukoliko nisu poštovane procedure utvrđene članom 56.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obaveze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75492E">
        <w:rPr>
          <w:rFonts w:ascii="Arial" w:eastAsia="Times New Roman" w:hAnsi="Arial" w:cs="Arial"/>
          <w:b/>
          <w:bCs/>
          <w:kern w:val="0"/>
          <w:sz w:val="24"/>
          <w:szCs w:val="24"/>
          <w14:ligatures w14:val="none"/>
        </w:rPr>
        <w:t>Povraćaj sredstava u budžet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75492E">
        <w:rPr>
          <w:rFonts w:ascii="Arial" w:eastAsia="Times New Roman" w:hAnsi="Arial" w:cs="Arial"/>
          <w:b/>
          <w:bCs/>
          <w:kern w:val="0"/>
          <w:sz w:val="24"/>
          <w:szCs w:val="24"/>
          <w14:ligatures w14:val="none"/>
        </w:rPr>
        <w:t>Član 59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i 2. ovog člana shodno se primenjuju na povraćaj sredstava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75492E">
        <w:rPr>
          <w:rFonts w:ascii="Arial" w:eastAsia="Times New Roman" w:hAnsi="Arial" w:cs="Arial"/>
          <w:b/>
          <w:bCs/>
          <w:kern w:val="0"/>
          <w:sz w:val="24"/>
          <w:szCs w:val="24"/>
          <w14:ligatures w14:val="none"/>
        </w:rPr>
        <w:t>Povraćaj više ili pogrešno naplaćenih javnih prihoda i primanja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75492E">
        <w:rPr>
          <w:rFonts w:ascii="Arial" w:eastAsia="Times New Roman" w:hAnsi="Arial" w:cs="Arial"/>
          <w:b/>
          <w:bCs/>
          <w:kern w:val="0"/>
          <w:sz w:val="24"/>
          <w:szCs w:val="24"/>
          <w14:ligatures w14:val="none"/>
        </w:rPr>
        <w:t>Član 60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Povraćaj prihoda ili primanja iz stava 1. ovog člana vrši se na teret uplatnog računa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izvršava povraćaj prihoda ili primanja iz stava 1. ovog člana na osnovu rešenja, odnosno drugog akta za povraćaj.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rokove, kao i način i postupak za povraćaj više ili pogrešno naplaćenih javnih prihoda i primanja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75492E">
        <w:rPr>
          <w:rFonts w:ascii="Arial" w:eastAsia="Times New Roman" w:hAnsi="Arial" w:cs="Arial"/>
          <w:b/>
          <w:bCs/>
          <w:kern w:val="0"/>
          <w:sz w:val="24"/>
          <w:szCs w:val="24"/>
          <w14:ligatures w14:val="none"/>
        </w:rPr>
        <w:t>Promene u aproprijacijama u toku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75492E">
        <w:rPr>
          <w:rFonts w:ascii="Arial" w:eastAsia="Times New Roman" w:hAnsi="Arial" w:cs="Arial"/>
          <w:b/>
          <w:bCs/>
          <w:kern w:val="0"/>
          <w:sz w:val="24"/>
          <w:szCs w:val="24"/>
          <w14:ligatures w14:val="none"/>
        </w:rPr>
        <w:t>Član 61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75492E">
        <w:rPr>
          <w:rFonts w:ascii="Arial" w:eastAsia="Times New Roman" w:hAnsi="Arial" w:cs="Arial"/>
          <w:b/>
          <w:bCs/>
          <w:kern w:val="0"/>
          <w:sz w:val="24"/>
          <w:szCs w:val="24"/>
          <w14:ligatures w14:val="none"/>
        </w:rPr>
        <w:t>Privremena obustava izvršenja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75492E">
        <w:rPr>
          <w:rFonts w:ascii="Arial" w:eastAsia="Times New Roman" w:hAnsi="Arial" w:cs="Arial"/>
          <w:b/>
          <w:bCs/>
          <w:kern w:val="0"/>
          <w:sz w:val="24"/>
          <w:szCs w:val="24"/>
          <w14:ligatures w14:val="none"/>
        </w:rPr>
        <w:t>Član 62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Privremenom obustavom izvršenja može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zaustaviti preuzimanje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predložiti produženje ugovornog roka za plaćanje;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zaustaviti davanje odobrenja za zaključenje ugovora;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zaustaviti korišćenje kvota.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Mere privremene obustave izvršenja mogu se primeniti na sve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75492E">
        <w:rPr>
          <w:rFonts w:ascii="Arial" w:eastAsia="Times New Roman" w:hAnsi="Arial" w:cs="Arial"/>
          <w:b/>
          <w:bCs/>
          <w:kern w:val="0"/>
          <w:sz w:val="24"/>
          <w:szCs w:val="24"/>
          <w14:ligatures w14:val="none"/>
        </w:rPr>
        <w:t>Rebalans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75492E">
        <w:rPr>
          <w:rFonts w:ascii="Arial" w:eastAsia="Times New Roman" w:hAnsi="Arial" w:cs="Arial"/>
          <w:b/>
          <w:bCs/>
          <w:kern w:val="0"/>
          <w:sz w:val="24"/>
          <w:szCs w:val="24"/>
          <w14:ligatures w14:val="none"/>
        </w:rPr>
        <w:t>Član 63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75492E">
        <w:rPr>
          <w:rFonts w:ascii="Arial" w:eastAsia="Times New Roman" w:hAnsi="Arial" w:cs="Arial"/>
          <w:b/>
          <w:bCs/>
          <w:kern w:val="0"/>
          <w:sz w:val="24"/>
          <w:szCs w:val="24"/>
          <w14:ligatures w14:val="none"/>
        </w:rPr>
        <w:t>Budžetski fond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75492E">
        <w:rPr>
          <w:rFonts w:ascii="Arial" w:eastAsia="Times New Roman" w:hAnsi="Arial" w:cs="Arial"/>
          <w:b/>
          <w:bCs/>
          <w:kern w:val="0"/>
          <w:sz w:val="24"/>
          <w:szCs w:val="24"/>
          <w14:ligatures w14:val="none"/>
        </w:rPr>
        <w:t>Član 64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Propisom, odnosno sporazumom iz stava 1. ovog člana, definišu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svrha budžetskog fonda;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vreme za koje se budžetski fond osniva;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nadležno ministarstvo, odnosno lokalni organ uprave odgovoran za upravljanje fondom;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izvori finansiranja budžetskog fonda.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75492E">
        <w:rPr>
          <w:rFonts w:ascii="Arial" w:eastAsia="Times New Roman" w:hAnsi="Arial" w:cs="Arial"/>
          <w:b/>
          <w:bCs/>
          <w:kern w:val="0"/>
          <w:sz w:val="24"/>
          <w:szCs w:val="24"/>
          <w14:ligatures w14:val="none"/>
        </w:rPr>
        <w:t>Finansiranje budžetskog fonda i obaveze koje proističu iz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75492E">
        <w:rPr>
          <w:rFonts w:ascii="Arial" w:eastAsia="Times New Roman" w:hAnsi="Arial" w:cs="Arial"/>
          <w:b/>
          <w:bCs/>
          <w:kern w:val="0"/>
          <w:sz w:val="24"/>
          <w:szCs w:val="24"/>
          <w14:ligatures w14:val="none"/>
        </w:rPr>
        <w:t>Član 65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se finansira iz: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aproprijacija obezbeđenih u okviru budžeta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drugih javnih prihoda.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75492E">
        <w:rPr>
          <w:rFonts w:ascii="Arial" w:eastAsia="Times New Roman" w:hAnsi="Arial" w:cs="Arial"/>
          <w:b/>
          <w:bCs/>
          <w:kern w:val="0"/>
          <w:sz w:val="24"/>
          <w:szCs w:val="24"/>
          <w14:ligatures w14:val="none"/>
        </w:rPr>
        <w:t>Upravljanje budžetskim fondom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75492E">
        <w:rPr>
          <w:rFonts w:ascii="Arial" w:eastAsia="Times New Roman" w:hAnsi="Arial" w:cs="Arial"/>
          <w:b/>
          <w:bCs/>
          <w:kern w:val="0"/>
          <w:sz w:val="24"/>
          <w:szCs w:val="24"/>
          <w14:ligatures w14:val="none"/>
        </w:rPr>
        <w:t>Član 66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Budžetskim fondom upravlja nadležno ministarstvo, odnosno nadležni lokalni organ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ukidanju budžetskog fonda, prava i obaveze budžetskog fonda preuzima ministarstvo, odnosno lokalni organ uprave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75492E">
        <w:rPr>
          <w:rFonts w:ascii="Arial" w:eastAsia="Times New Roman" w:hAnsi="Arial" w:cs="Arial"/>
          <w:b/>
          <w:bCs/>
          <w:kern w:val="0"/>
          <w:sz w:val="24"/>
          <w:szCs w:val="24"/>
          <w14:ligatures w14:val="none"/>
        </w:rPr>
        <w:t>Posebni uslovi za upotrebu sredstava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75492E">
        <w:rPr>
          <w:rFonts w:ascii="Arial" w:eastAsia="Times New Roman" w:hAnsi="Arial" w:cs="Arial"/>
          <w:b/>
          <w:bCs/>
          <w:kern w:val="0"/>
          <w:sz w:val="24"/>
          <w:szCs w:val="24"/>
          <w14:ligatures w14:val="none"/>
        </w:rPr>
        <w:t>Član 67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Preuzimanje obaveza i plaćanja na teret budžetskog fonda vrše se do nivoa sredstava odobrenih budžetskom fondu.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75492E">
        <w:rPr>
          <w:rFonts w:ascii="Arial" w:eastAsia="Times New Roman" w:hAnsi="Arial" w:cs="Arial"/>
          <w:b/>
          <w:bCs/>
          <w:kern w:val="0"/>
          <w:sz w:val="24"/>
          <w:szCs w:val="24"/>
          <w14:ligatures w14:val="none"/>
        </w:rPr>
        <w:t>Sredstva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75492E">
        <w:rPr>
          <w:rFonts w:ascii="Arial" w:eastAsia="Times New Roman" w:hAnsi="Arial" w:cs="Arial"/>
          <w:b/>
          <w:bCs/>
          <w:kern w:val="0"/>
          <w:sz w:val="24"/>
          <w:szCs w:val="24"/>
          <w14:ligatures w14:val="none"/>
        </w:rPr>
        <w:t>Član 68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75492E">
        <w:rPr>
          <w:rFonts w:ascii="Arial" w:eastAsia="Times New Roman" w:hAnsi="Arial" w:cs="Arial"/>
          <w:b/>
          <w:bCs/>
          <w:kern w:val="0"/>
          <w:sz w:val="24"/>
          <w:szCs w:val="24"/>
          <w14:ligatures w14:val="none"/>
        </w:rPr>
        <w:t>Član 68a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učešća Republike Srbije u sprovođenju finansijske pomoći Evropske unije ne mogu se koristiti u druge svrhe.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75492E">
        <w:rPr>
          <w:rFonts w:ascii="Arial" w:eastAsia="Times New Roman" w:hAnsi="Arial" w:cs="Arial"/>
          <w:b/>
          <w:bCs/>
          <w:kern w:val="0"/>
          <w:sz w:val="24"/>
          <w:szCs w:val="24"/>
          <w14:ligatures w14:val="none"/>
        </w:rPr>
        <w:t>Član 68b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Sastav, kao i podelu nadležnosti i način rada mreže iz stava 1. ovog člana,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75492E">
        <w:rPr>
          <w:rFonts w:ascii="Arial" w:eastAsia="Times New Roman" w:hAnsi="Arial" w:cs="Arial"/>
          <w:b/>
          <w:bCs/>
          <w:kern w:val="0"/>
          <w:sz w:val="24"/>
          <w:szCs w:val="24"/>
          <w14:ligatures w14:val="none"/>
        </w:rPr>
        <w:t>Tekuća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75492E">
        <w:rPr>
          <w:rFonts w:ascii="Arial" w:eastAsia="Times New Roman" w:hAnsi="Arial" w:cs="Arial"/>
          <w:b/>
          <w:bCs/>
          <w:kern w:val="0"/>
          <w:sz w:val="24"/>
          <w:szCs w:val="24"/>
          <w14:ligatures w14:val="none"/>
        </w:rPr>
        <w:t>Član 69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budžeta deo planiranih prihoda ne raspoređuje se unapred, već se zadržava na ime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Tekuća budžetska rezerva opredeljuje se najviše do 4%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Sredstva tekuće budžetske rezerve raspoređuju se na direktne korisnike budžetskih sredstava tokom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75492E">
        <w:rPr>
          <w:rFonts w:ascii="Arial" w:eastAsia="Times New Roman" w:hAnsi="Arial" w:cs="Arial"/>
          <w:b/>
          <w:bCs/>
          <w:kern w:val="0"/>
          <w:sz w:val="24"/>
          <w:szCs w:val="24"/>
          <w14:ligatures w14:val="none"/>
        </w:rPr>
        <w:t>Stalna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75492E">
        <w:rPr>
          <w:rFonts w:ascii="Arial" w:eastAsia="Times New Roman" w:hAnsi="Arial" w:cs="Arial"/>
          <w:b/>
          <w:bCs/>
          <w:kern w:val="0"/>
          <w:sz w:val="24"/>
          <w:szCs w:val="24"/>
          <w14:ligatures w14:val="none"/>
        </w:rPr>
        <w:t>Član 70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se planiraju sredstva za stalnu budžetsku rezervu, koja se iskazuje na aproprijaciji namenjenoj za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opredeljuje se najviše do 0,5%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75492E">
        <w:rPr>
          <w:rFonts w:ascii="Arial" w:eastAsia="Times New Roman" w:hAnsi="Arial" w:cs="Arial"/>
          <w:b/>
          <w:bCs/>
          <w:kern w:val="0"/>
          <w:sz w:val="24"/>
          <w:szCs w:val="24"/>
          <w14:ligatures w14:val="none"/>
        </w:rPr>
        <w:t>Član 70a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75492E">
        <w:rPr>
          <w:rFonts w:ascii="Arial" w:eastAsia="Times New Roman" w:hAnsi="Arial" w:cs="Arial"/>
          <w:b/>
          <w:bCs/>
          <w:kern w:val="0"/>
          <w:sz w:val="24"/>
          <w:szCs w:val="24"/>
          <w14:ligatures w14:val="none"/>
        </w:rPr>
        <w:t>Odgovornost funkcionera, odnosno rukovodioca direktnog, odnosno indirektnog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75492E">
        <w:rPr>
          <w:rFonts w:ascii="Arial" w:eastAsia="Times New Roman" w:hAnsi="Arial" w:cs="Arial"/>
          <w:b/>
          <w:bCs/>
          <w:kern w:val="0"/>
          <w:sz w:val="24"/>
          <w:szCs w:val="24"/>
          <w14:ligatures w14:val="none"/>
        </w:rPr>
        <w:t>Član 71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75492E">
        <w:rPr>
          <w:rFonts w:ascii="Arial" w:eastAsia="Times New Roman" w:hAnsi="Arial" w:cs="Arial"/>
          <w:b/>
          <w:bCs/>
          <w:kern w:val="0"/>
          <w:sz w:val="24"/>
          <w:szCs w:val="24"/>
          <w14:ligatures w14:val="none"/>
        </w:rPr>
        <w:t>Podela odgovornosti između naredbodavca i računopolagača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75492E">
        <w:rPr>
          <w:rFonts w:ascii="Arial" w:eastAsia="Times New Roman" w:hAnsi="Arial" w:cs="Arial"/>
          <w:b/>
          <w:bCs/>
          <w:kern w:val="0"/>
          <w:sz w:val="24"/>
          <w:szCs w:val="24"/>
          <w14:ligatures w14:val="none"/>
        </w:rPr>
        <w:t>Član 72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Funkcije naredbodavca i računopolagača ne mogu se poklapati.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75492E">
        <w:rPr>
          <w:rFonts w:ascii="Arial" w:eastAsia="Times New Roman" w:hAnsi="Arial" w:cs="Arial"/>
          <w:b/>
          <w:bCs/>
          <w:kern w:val="0"/>
          <w:sz w:val="24"/>
          <w:szCs w:val="24"/>
          <w14:ligatures w14:val="none"/>
        </w:rPr>
        <w:t>Ograničenje duga i garancije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75492E">
        <w:rPr>
          <w:rFonts w:ascii="Arial" w:eastAsia="Times New Roman" w:hAnsi="Arial" w:cs="Arial"/>
          <w:b/>
          <w:bCs/>
          <w:kern w:val="0"/>
          <w:sz w:val="24"/>
          <w:szCs w:val="24"/>
          <w14:ligatures w14:val="none"/>
        </w:rPr>
        <w:t>Član 73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utvrđuje se ograničenje ukupnog iznosa duga u toku budžetske godine, kao i ograničenje ukupnog iznosa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utvrđivanja ograničenja duga, Ministarstvo će razmotriti sve činjenice koje se odnose 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zahteve za refinansiranje unutrašnjeg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zahteve za finansiranje ukupnog deficita;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sledećih makroekonomskih indikatora,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učešće ukupnog državnog duga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učešće godišnje otplate kamata na ime dugovanja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iznos zaduživanja kod banaka, uključujući i Narodnu banku Srbije, po osnovu garancija za hartije od vrednosti;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učešće kratkoročnog unutrašnjeg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učešće spoljnog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odnos duga i garancija prema prihodima;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(7) odnos rashoda na ime servisiranja ukupnog duga prema izvozu.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79" w:name="str_90"/>
      <w:bookmarkEnd w:id="179"/>
      <w:r w:rsidRPr="0075492E">
        <w:rPr>
          <w:rFonts w:ascii="Arial" w:eastAsia="Times New Roman" w:hAnsi="Arial" w:cs="Arial"/>
          <w:kern w:val="0"/>
          <w:sz w:val="31"/>
          <w:szCs w:val="31"/>
          <w14:ligatures w14:val="none"/>
        </w:rPr>
        <w:t>V BUDŽETSKO RAČUNOVODSTVO I IZVEŠTAVANJE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75492E">
        <w:rPr>
          <w:rFonts w:ascii="Arial" w:eastAsia="Times New Roman" w:hAnsi="Arial" w:cs="Arial"/>
          <w:b/>
          <w:bCs/>
          <w:kern w:val="0"/>
          <w:sz w:val="24"/>
          <w:szCs w:val="24"/>
          <w14:ligatures w14:val="none"/>
        </w:rPr>
        <w:t>Odgovornost za budžetsko računovodstvo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75492E">
        <w:rPr>
          <w:rFonts w:ascii="Arial" w:eastAsia="Times New Roman" w:hAnsi="Arial" w:cs="Arial"/>
          <w:b/>
          <w:bCs/>
          <w:kern w:val="0"/>
          <w:sz w:val="24"/>
          <w:szCs w:val="24"/>
          <w14:ligatures w14:val="none"/>
        </w:rPr>
        <w:t>Član 74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75492E">
        <w:rPr>
          <w:rFonts w:ascii="Arial" w:eastAsia="Times New Roman" w:hAnsi="Arial" w:cs="Arial"/>
          <w:b/>
          <w:bCs/>
          <w:kern w:val="0"/>
          <w:sz w:val="24"/>
          <w:szCs w:val="24"/>
          <w14:ligatures w14:val="none"/>
        </w:rPr>
        <w:t>Ovlašćenje za donošenje budžetskih računovodstvenih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75492E">
        <w:rPr>
          <w:rFonts w:ascii="Arial" w:eastAsia="Times New Roman" w:hAnsi="Arial" w:cs="Arial"/>
          <w:b/>
          <w:bCs/>
          <w:kern w:val="0"/>
          <w:sz w:val="24"/>
          <w:szCs w:val="24"/>
          <w14:ligatures w14:val="none"/>
        </w:rPr>
        <w:t>Član 75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bliže uređuje budžetsko računovodstvo i način vođenja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75492E">
        <w:rPr>
          <w:rFonts w:ascii="Arial" w:eastAsia="Times New Roman" w:hAnsi="Arial" w:cs="Arial"/>
          <w:b/>
          <w:bCs/>
          <w:kern w:val="0"/>
          <w:sz w:val="24"/>
          <w:szCs w:val="24"/>
          <w14:ligatures w14:val="none"/>
        </w:rPr>
        <w:t>Komisija za praćenje primene međunarodnih računovodstvenih standarda za javni sektor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75492E">
        <w:rPr>
          <w:rFonts w:ascii="Arial" w:eastAsia="Times New Roman" w:hAnsi="Arial" w:cs="Arial"/>
          <w:b/>
          <w:bCs/>
          <w:kern w:val="0"/>
          <w:sz w:val="24"/>
          <w:szCs w:val="24"/>
          <w14:ligatures w14:val="none"/>
        </w:rPr>
        <w:t>Član 75a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obavlja sledeće poslove,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predlog postupaka, način i rokove za usvajanje MRS JS, od strane obveznika njihove primene;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predlog postupaka i rokove za prelazak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predlog kontnog okvira i računovodstvenih politika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prati proces primene izmenjenih i novih MRS JS i priprema mišljenja o načinu primene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Članovi Komisije se imenuju na period od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Komisije može biti imenovan najviše na dva uzastopna perioda od po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Naknada za rad predsednika i članova Komisije obezbeđuje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predsedniku i članovima Komisije određuje Vlada, na predlog Ministarstva.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75492E">
        <w:rPr>
          <w:rFonts w:ascii="Arial" w:eastAsia="Times New Roman" w:hAnsi="Arial" w:cs="Arial"/>
          <w:b/>
          <w:bCs/>
          <w:kern w:val="0"/>
          <w:sz w:val="24"/>
          <w:szCs w:val="24"/>
          <w14:ligatures w14:val="none"/>
        </w:rPr>
        <w:t>Podnošenje izveštaja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75492E">
        <w:rPr>
          <w:rFonts w:ascii="Arial" w:eastAsia="Times New Roman" w:hAnsi="Arial" w:cs="Arial"/>
          <w:b/>
          <w:bCs/>
          <w:kern w:val="0"/>
          <w:sz w:val="24"/>
          <w:szCs w:val="24"/>
          <w14:ligatures w14:val="none"/>
        </w:rPr>
        <w:t>Član 76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sadrže i odstupanja između usvojenog budžeta i izvršenja i obrazloženje velikih odstupanja.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75492E">
        <w:rPr>
          <w:rFonts w:ascii="Arial" w:eastAsia="Times New Roman" w:hAnsi="Arial" w:cs="Arial"/>
          <w:b/>
          <w:bCs/>
          <w:kern w:val="0"/>
          <w:sz w:val="24"/>
          <w:szCs w:val="24"/>
          <w14:ligatures w14:val="none"/>
        </w:rPr>
        <w:t>Predlog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75492E">
        <w:rPr>
          <w:rFonts w:ascii="Arial" w:eastAsia="Times New Roman" w:hAnsi="Arial" w:cs="Arial"/>
          <w:b/>
          <w:bCs/>
          <w:kern w:val="0"/>
          <w:sz w:val="24"/>
          <w:szCs w:val="24"/>
          <w14:ligatures w14:val="none"/>
        </w:rPr>
        <w:t>Član 77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75492E">
        <w:rPr>
          <w:rFonts w:ascii="Arial" w:eastAsia="Times New Roman" w:hAnsi="Arial" w:cs="Arial"/>
          <w:b/>
          <w:bCs/>
          <w:kern w:val="0"/>
          <w:sz w:val="24"/>
          <w:szCs w:val="24"/>
          <w14:ligatures w14:val="none"/>
        </w:rPr>
        <w:t>Kalendar za podnošenje godišnjih finansijskih izveštaja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75492E">
        <w:rPr>
          <w:rFonts w:ascii="Arial" w:eastAsia="Times New Roman" w:hAnsi="Arial" w:cs="Arial"/>
          <w:b/>
          <w:bCs/>
          <w:kern w:val="0"/>
          <w:sz w:val="24"/>
          <w:szCs w:val="24"/>
          <w14:ligatures w14:val="none"/>
        </w:rPr>
        <w:t>Član 78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75492E">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Kalendar za nivo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oktobar - Ministarstvo sastavlja konsolidovani izveštaj Republike Srbije i dostavlja ga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(7) 1. novembar - Vlada dostavlja Narodnoj skupštini konsolidovani izveštaj Republike Srbije,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Kalendar završnih računa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jul - lokalni organ uprave nadležan za poslove finansija grada sastavlja konsolidovani izveštaj 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kalendaru za podnošenje godišnjih finansijskih izveštaja i drugih akata.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75492E">
        <w:rPr>
          <w:rFonts w:ascii="Arial" w:eastAsia="Times New Roman" w:hAnsi="Arial" w:cs="Arial"/>
          <w:b/>
          <w:bCs/>
          <w:kern w:val="0"/>
          <w:sz w:val="24"/>
          <w:szCs w:val="24"/>
          <w14:ligatures w14:val="none"/>
        </w:rPr>
        <w:t>Sadržaj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75492E">
        <w:rPr>
          <w:rFonts w:ascii="Arial" w:eastAsia="Times New Roman" w:hAnsi="Arial" w:cs="Arial"/>
          <w:b/>
          <w:bCs/>
          <w:kern w:val="0"/>
          <w:sz w:val="24"/>
          <w:szCs w:val="24"/>
          <w14:ligatures w14:val="none"/>
        </w:rPr>
        <w:t>Član 79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organizacija za obavezno socijalno osiguranje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Formu i sadržaj godišnjih finansijskih izveštaja, dodatnih napomena, objašnjenja i obrazloženja iz st. 1. i 2. ovog člana uređuje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75492E">
        <w:rPr>
          <w:rFonts w:ascii="Arial" w:eastAsia="Times New Roman" w:hAnsi="Arial" w:cs="Arial"/>
          <w:b/>
          <w:bCs/>
          <w:kern w:val="0"/>
          <w:sz w:val="24"/>
          <w:szCs w:val="24"/>
          <w14:ligatures w14:val="none"/>
        </w:rPr>
        <w:t>Član 79a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Sadržaj izveštaja iz stava 1. ovog člana propisaće ministar.</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95" w:name="str_98"/>
      <w:bookmarkEnd w:id="195"/>
      <w:r w:rsidRPr="0075492E">
        <w:rPr>
          <w:rFonts w:ascii="Arial" w:eastAsia="Times New Roman" w:hAnsi="Arial" w:cs="Arial"/>
          <w:kern w:val="0"/>
          <w:sz w:val="31"/>
          <w:szCs w:val="31"/>
          <w14:ligatures w14:val="none"/>
        </w:rPr>
        <w:t>VI INTERNA FINANSIJSKA KONTROLA U JAVNOM SEKTORU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75492E">
        <w:rPr>
          <w:rFonts w:ascii="Arial" w:eastAsia="Times New Roman" w:hAnsi="Arial" w:cs="Arial"/>
          <w:b/>
          <w:bCs/>
          <w:kern w:val="0"/>
          <w:sz w:val="24"/>
          <w:szCs w:val="24"/>
          <w14:ligatures w14:val="none"/>
        </w:rPr>
        <w:t>Član 80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finansijska kontrola u javnom sektoru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upravljanje i kontrolu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internu reviziju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75492E">
        <w:rPr>
          <w:rFonts w:ascii="Arial" w:eastAsia="Times New Roman" w:hAnsi="Arial" w:cs="Arial"/>
          <w:b/>
          <w:bCs/>
          <w:kern w:val="0"/>
          <w:sz w:val="24"/>
          <w:szCs w:val="24"/>
          <w14:ligatures w14:val="none"/>
        </w:rPr>
        <w:t>Finansijsko upravljanje i kontrola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75492E">
        <w:rPr>
          <w:rFonts w:ascii="Arial" w:eastAsia="Times New Roman" w:hAnsi="Arial" w:cs="Arial"/>
          <w:b/>
          <w:bCs/>
          <w:kern w:val="0"/>
          <w:sz w:val="24"/>
          <w:szCs w:val="24"/>
          <w14:ligatures w14:val="none"/>
        </w:rPr>
        <w:lastRenderedPageBreak/>
        <w:t>Član 81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poslovanje u skladu sa propisima, unutrašnjim aktima i ugovorima;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realnost i integritet finansijskih i poslovnih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ekonomično, efikasno i efektivno korišćenje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zaštitu sredstava i podataka (informacija).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obuhvata sledeće elemente: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kontrolno okruženje;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kontrolne aktivnosti;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informisanje i komunikacije;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i procenu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organizuje se kao sistem procedura i odgovornosti svih lica u organizaciji.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75492E">
        <w:rPr>
          <w:rFonts w:ascii="Arial" w:eastAsia="Times New Roman" w:hAnsi="Arial" w:cs="Arial"/>
          <w:b/>
          <w:bCs/>
          <w:kern w:val="0"/>
          <w:sz w:val="24"/>
          <w:szCs w:val="24"/>
          <w14:ligatures w14:val="none"/>
        </w:rPr>
        <w:t>Interna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75492E">
        <w:rPr>
          <w:rFonts w:ascii="Arial" w:eastAsia="Times New Roman" w:hAnsi="Arial" w:cs="Arial"/>
          <w:b/>
          <w:bCs/>
          <w:kern w:val="0"/>
          <w:sz w:val="24"/>
          <w:szCs w:val="24"/>
          <w14:ligatures w14:val="none"/>
        </w:rPr>
        <w:t>Član 82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internu reviziju.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i obezbeđenje uslova za adekvatno funkcionisanje interne revizije odgovoran je rukovodilac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Internu reviziju obavljaju interni revizori.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75492E">
        <w:rPr>
          <w:rFonts w:ascii="Arial" w:eastAsia="Times New Roman" w:hAnsi="Arial" w:cs="Arial"/>
          <w:b/>
          <w:bCs/>
          <w:kern w:val="0"/>
          <w:sz w:val="24"/>
          <w:szCs w:val="24"/>
          <w14:ligatures w14:val="none"/>
        </w:rPr>
        <w:t>Harmonizacija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75492E">
        <w:rPr>
          <w:rFonts w:ascii="Arial" w:eastAsia="Times New Roman" w:hAnsi="Arial" w:cs="Arial"/>
          <w:b/>
          <w:bCs/>
          <w:kern w:val="0"/>
          <w:sz w:val="24"/>
          <w:szCs w:val="24"/>
          <w14:ligatures w14:val="none"/>
        </w:rPr>
        <w:t>Član 83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Harmonizaciju finansijskog upravljanja i kontrole i interne revizije vrši Ministarstvo - Centralna jedinica za harmonizaciju.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Centralna jedinica za harmonizaciju obavlja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definisanja zajedničkih kriterijuma i standarda za uspostavljanje i funkcionisanje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definisanja zajedničkih kriterijuma za organizaciju i postupanje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vođenje registra ovlašćenih internih revizora u javnom sektoru i evidencije povelja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stručnog usavršavanja, sertifikacije i nadzora nad radom internih revizora;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objedinjeni godišnji izveštaj iz stava 2. tačka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Zaposleni na poslovima Centralne jedinice za harmonizaciju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84-91**</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(Prestalo da važi)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3" w:name="str_102"/>
      <w:bookmarkEnd w:id="203"/>
      <w:r w:rsidRPr="0075492E">
        <w:rPr>
          <w:rFonts w:ascii="Arial" w:eastAsia="Times New Roman" w:hAnsi="Arial" w:cs="Arial"/>
          <w:kern w:val="0"/>
          <w:sz w:val="31"/>
          <w:szCs w:val="31"/>
          <w14:ligatures w14:val="none"/>
        </w:rPr>
        <w:t>VIII EKSTERNA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75492E">
        <w:rPr>
          <w:rFonts w:ascii="Arial" w:eastAsia="Times New Roman" w:hAnsi="Arial" w:cs="Arial"/>
          <w:b/>
          <w:bCs/>
          <w:kern w:val="0"/>
          <w:sz w:val="24"/>
          <w:szCs w:val="24"/>
          <w14:ligatures w14:val="none"/>
        </w:rPr>
        <w:t>Član 92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Eksternoj reviziji podležu i završni računi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Lokalna vlast je u obavezi da zahtev za saglasnost iz stava 4. ovog člana dostavi Državnoj revizorskoj instituciji najkasnije do 1. aprila.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5" w:name="str_103"/>
      <w:bookmarkEnd w:id="205"/>
      <w:r w:rsidRPr="0075492E">
        <w:rPr>
          <w:rFonts w:ascii="Arial" w:eastAsia="Times New Roman" w:hAnsi="Arial" w:cs="Arial"/>
          <w:kern w:val="0"/>
          <w:sz w:val="31"/>
          <w:szCs w:val="31"/>
          <w14:ligatures w14:val="none"/>
        </w:rPr>
        <w:t>VIIIa FISKALNI SAVET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75492E">
        <w:rPr>
          <w:rFonts w:ascii="Arial" w:eastAsia="Times New Roman" w:hAnsi="Arial" w:cs="Arial"/>
          <w:b/>
          <w:bCs/>
          <w:kern w:val="0"/>
          <w:sz w:val="24"/>
          <w:szCs w:val="24"/>
          <w14:ligatures w14:val="none"/>
        </w:rPr>
        <w:lastRenderedPageBreak/>
        <w:t>Fiskalni savet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75492E">
        <w:rPr>
          <w:rFonts w:ascii="Arial" w:eastAsia="Times New Roman" w:hAnsi="Arial" w:cs="Arial"/>
          <w:b/>
          <w:bCs/>
          <w:kern w:val="0"/>
          <w:sz w:val="24"/>
          <w:szCs w:val="24"/>
          <w14:ligatures w14:val="none"/>
        </w:rPr>
        <w:t>Član 92a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je nezavisan državni organ.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obavljanje poslova iz svoje nadležnosti Fiskalni savet je odgovoran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svojstvo pravnog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pečat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Sedište Fiskalnog saveta je u Beogradu.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sastoji se od tri člana koje bira Narodna skupština.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vršenje stručnih i administrativnih poslova obrazuju se stručne službe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75492E">
        <w:rPr>
          <w:rFonts w:ascii="Arial" w:eastAsia="Times New Roman" w:hAnsi="Arial" w:cs="Arial"/>
          <w:b/>
          <w:bCs/>
          <w:kern w:val="0"/>
          <w:sz w:val="24"/>
          <w:szCs w:val="24"/>
          <w14:ligatures w14:val="none"/>
        </w:rPr>
        <w:t>Član 92b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predlažu: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predsednik Republike predlaže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ministar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guverner Narodne banke Srbije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Narodna skupština ne izabere predloženog člana, postupak za izbor tog člana se ponavlja.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vrši svoje nadležnosti nakon izbora sva tri člana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75492E">
        <w:rPr>
          <w:rFonts w:ascii="Arial" w:eastAsia="Times New Roman" w:hAnsi="Arial" w:cs="Arial"/>
          <w:b/>
          <w:bCs/>
          <w:kern w:val="0"/>
          <w:sz w:val="24"/>
          <w:szCs w:val="24"/>
          <w14:ligatures w14:val="none"/>
        </w:rPr>
        <w:t>Član 92v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biti član političke stranke niti se u svom radu može voditi političkim uverenjima.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75492E">
        <w:rPr>
          <w:rFonts w:ascii="Arial" w:eastAsia="Times New Roman" w:hAnsi="Arial" w:cs="Arial"/>
          <w:b/>
          <w:bCs/>
          <w:kern w:val="0"/>
          <w:sz w:val="24"/>
          <w:szCs w:val="24"/>
          <w14:ligatures w14:val="none"/>
        </w:rPr>
        <w:t>Član 92g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se biraju na period od šest godina, a članstvo u Fiskalnom savetu članu Saveta prestaje pre isteka mandata: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počne da obavlja bilo koju javnu funkciju;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i/>
          <w:iCs/>
          <w:kern w:val="0"/>
          <w14:ligatures w14:val="none"/>
        </w:rPr>
        <w:t xml:space="preserve">(brisana)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podnošenjem ostavke;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je pravosnažnom sudskom odlukom osuđen na kaznu zatvora bezuslovno u trajanju od najmanje šest meseci;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ako je pravosnažnom sudskom odlukom lišen poslovne sposobnosti;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gubljenjem državljanstva;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usled smrti;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razrešenjem.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može razrešiti dužnosti člana Fiskalnog saveta ukoliko se ispostavi 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ne postupa u skladu sa Ustavom i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75492E">
        <w:rPr>
          <w:rFonts w:ascii="Arial" w:eastAsia="Times New Roman" w:hAnsi="Arial" w:cs="Arial"/>
          <w:b/>
          <w:bCs/>
          <w:kern w:val="0"/>
          <w:sz w:val="24"/>
          <w:szCs w:val="24"/>
          <w14:ligatures w14:val="none"/>
        </w:rPr>
        <w:t>Član 92d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nastupanju razloga za prestanak mandata ili razrešenje, Fiskalni savet bez odlaganja obaveštava Narodnu skupštinu.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Inicijativu za razrešenje člana Fiskalnog saveta može da podnese najmanje 20 narodnih poslanika.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Inicijativa se podnosi u pisanom obliku, sa obrazloženjem i dokazima o nastupanju razloga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Inicijativu razmatra nadležno radno telo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Članu Fiskalnog saveta prestaje mandat i sva prava po tom osnovu danom donošenja odluke o njegovom razrešenju na sednici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75492E">
        <w:rPr>
          <w:rFonts w:ascii="Arial" w:eastAsia="Times New Roman" w:hAnsi="Arial" w:cs="Arial"/>
          <w:b/>
          <w:bCs/>
          <w:kern w:val="0"/>
          <w:sz w:val="24"/>
          <w:szCs w:val="24"/>
          <w14:ligatures w14:val="none"/>
        </w:rPr>
        <w:t>Član 92đ</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75492E">
        <w:rPr>
          <w:rFonts w:ascii="Arial" w:eastAsia="Times New Roman" w:hAnsi="Arial" w:cs="Arial"/>
          <w:b/>
          <w:bCs/>
          <w:kern w:val="0"/>
          <w:sz w:val="24"/>
          <w:szCs w:val="24"/>
          <w14:ligatures w14:val="none"/>
        </w:rPr>
        <w:t>Funkcije i zadaci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75492E">
        <w:rPr>
          <w:rFonts w:ascii="Arial" w:eastAsia="Times New Roman" w:hAnsi="Arial" w:cs="Arial"/>
          <w:b/>
          <w:bCs/>
          <w:kern w:val="0"/>
          <w:sz w:val="24"/>
          <w:szCs w:val="24"/>
          <w14:ligatures w14:val="none"/>
        </w:rPr>
        <w:t>Član 92e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proverava makroekonomske i fiskalne pretpostavke korišćene za izradu Fiskalne strategije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procenjuje osnovne fiskalne rizike i verovatnoću da će Vlada ispuniti svoje fiskalne ciljeve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procenjuje u kojoj meri je Vlada u prošlosti poštovala fiskalna pravila koja je utvrdila;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75492E">
        <w:rPr>
          <w:rFonts w:ascii="Arial" w:eastAsia="Times New Roman" w:hAnsi="Arial" w:cs="Arial"/>
          <w:b/>
          <w:bCs/>
          <w:kern w:val="0"/>
          <w:sz w:val="24"/>
          <w:szCs w:val="24"/>
          <w14:ligatures w14:val="none"/>
        </w:rPr>
        <w:t>Član 92ž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obavlja sledeće zadatke: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mišljenje na nacrt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i dostavlja Narodnoj skupštini analizu 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revidiranoj Fiskalnoj strategiji Vlade za odgovarajuću fiskalnu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75492E">
        <w:rPr>
          <w:rFonts w:ascii="Arial" w:eastAsia="Times New Roman" w:hAnsi="Arial" w:cs="Arial"/>
          <w:b/>
          <w:bCs/>
          <w:kern w:val="0"/>
          <w:sz w:val="24"/>
          <w:szCs w:val="24"/>
          <w14:ligatures w14:val="none"/>
        </w:rPr>
        <w:t>Član 92z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su dostupni javnosti putem internet stranice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75492E">
        <w:rPr>
          <w:rFonts w:ascii="Arial" w:eastAsia="Times New Roman" w:hAnsi="Arial" w:cs="Arial"/>
          <w:b/>
          <w:bCs/>
          <w:kern w:val="0"/>
          <w:sz w:val="24"/>
          <w:szCs w:val="24"/>
          <w14:ligatures w14:val="none"/>
        </w:rPr>
        <w:t>Obaveza dostavljanja informacija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75492E">
        <w:rPr>
          <w:rFonts w:ascii="Arial" w:eastAsia="Times New Roman" w:hAnsi="Arial" w:cs="Arial"/>
          <w:b/>
          <w:bCs/>
          <w:kern w:val="0"/>
          <w:sz w:val="24"/>
          <w:szCs w:val="24"/>
          <w14:ligatures w14:val="none"/>
        </w:rPr>
        <w:t>Član 92i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75492E">
        <w:rPr>
          <w:rFonts w:ascii="Arial" w:eastAsia="Times New Roman" w:hAnsi="Arial" w:cs="Arial"/>
          <w:b/>
          <w:bCs/>
          <w:kern w:val="0"/>
          <w:sz w:val="24"/>
          <w:szCs w:val="24"/>
          <w14:ligatures w14:val="none"/>
        </w:rPr>
        <w:t>Organizacija i sastav</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75492E">
        <w:rPr>
          <w:rFonts w:ascii="Arial" w:eastAsia="Times New Roman" w:hAnsi="Arial" w:cs="Arial"/>
          <w:b/>
          <w:bCs/>
          <w:kern w:val="0"/>
          <w:sz w:val="24"/>
          <w:szCs w:val="24"/>
          <w14:ligatures w14:val="none"/>
        </w:rPr>
        <w:t>Član 92j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predsedava Fiskalnim savetom;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saziva sastanke Fiskalnog saveta i utvrđuje dnevni red istih;</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predstavlja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odobrava objavljivanje procena o predlozima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rukovodi Fiskalnim savetom kao državnim organom;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odgovara Narodnoj skupštini za pouzdanost procena koje bude izrađivao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75492E">
        <w:rPr>
          <w:rFonts w:ascii="Arial" w:eastAsia="Times New Roman" w:hAnsi="Arial" w:cs="Arial"/>
          <w:b/>
          <w:bCs/>
          <w:kern w:val="0"/>
          <w:sz w:val="24"/>
          <w:szCs w:val="24"/>
          <w14:ligatures w14:val="none"/>
        </w:rPr>
        <w:t>Član 92k</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stručnu službu sa specijalnim savetnicima i fiskalnim analitičarima i prateću službu.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Rukovodioce službi iz stava 1. ovog člana imenuje predsednik Fiskalnog saveta na period od šest godina.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75492E">
        <w:rPr>
          <w:rFonts w:ascii="Arial" w:eastAsia="Times New Roman" w:hAnsi="Arial" w:cs="Arial"/>
          <w:b/>
          <w:bCs/>
          <w:kern w:val="0"/>
          <w:sz w:val="24"/>
          <w:szCs w:val="24"/>
          <w14:ligatures w14:val="none"/>
        </w:rPr>
        <w:t>Član 92l</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Stručnom službom sa specijalnim savetnicima i fiskalnim analitičarima rukovodi glavni ekonomista.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75492E">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75492E">
        <w:rPr>
          <w:rFonts w:ascii="Arial" w:eastAsia="Times New Roman" w:hAnsi="Arial" w:cs="Arial"/>
          <w:b/>
          <w:bCs/>
          <w:kern w:val="0"/>
          <w:sz w:val="24"/>
          <w:szCs w:val="24"/>
          <w14:ligatures w14:val="none"/>
        </w:rPr>
        <w:t>Član 92lj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specijalnog savetnika obavlja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fakultetsku diplomu iz oblasti ekonomije, finansija, računovodstva ili neke druge relevantne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izvanredno teorijsko i praktično znanje o budžetskim i finansijskim pitanjima;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najmanje pet godina radnog iskustva u oblasti ekonomije, finansija, računovodstva ili drugoj relevantnoj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75492E">
        <w:rPr>
          <w:rFonts w:ascii="Arial" w:eastAsia="Times New Roman" w:hAnsi="Arial" w:cs="Arial"/>
          <w:b/>
          <w:bCs/>
          <w:kern w:val="0"/>
          <w:sz w:val="24"/>
          <w:szCs w:val="24"/>
          <w14:ligatures w14:val="none"/>
        </w:rPr>
        <w:t>Član 92m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angažovati spoljne stručnjake, radi obavljanja određenih poslova iz svoje nadležnosti.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mora da ima odgovarajuće stručno znanje i iskustvo.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može biti fizičko ili pravno lice.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Sva radna dokumentacija, koju izradi spoljni stručnjak, na raspolaganju je i pripada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75492E">
        <w:rPr>
          <w:rFonts w:ascii="Arial" w:eastAsia="Times New Roman" w:hAnsi="Arial" w:cs="Arial"/>
          <w:b/>
          <w:bCs/>
          <w:kern w:val="0"/>
          <w:sz w:val="24"/>
          <w:szCs w:val="24"/>
          <w14:ligatures w14:val="none"/>
        </w:rPr>
        <w:t>Član 92n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Pratećom službom rukovodi sekretar.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75492E">
        <w:rPr>
          <w:rFonts w:ascii="Arial" w:eastAsia="Times New Roman" w:hAnsi="Arial" w:cs="Arial"/>
          <w:b/>
          <w:bCs/>
          <w:kern w:val="0"/>
          <w:sz w:val="24"/>
          <w:szCs w:val="24"/>
          <w14:ligatures w14:val="none"/>
        </w:rPr>
        <w:lastRenderedPageBreak/>
        <w:t>Radnopravni položaj</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75492E">
        <w:rPr>
          <w:rFonts w:ascii="Arial" w:eastAsia="Times New Roman" w:hAnsi="Arial" w:cs="Arial"/>
          <w:b/>
          <w:bCs/>
          <w:kern w:val="0"/>
          <w:sz w:val="24"/>
          <w:szCs w:val="24"/>
          <w14:ligatures w14:val="none"/>
        </w:rPr>
        <w:t>Član 92nj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ima pravo na osnovnu platu u visini osnovne plate specijalnog savetnika, uvećane za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imaju pravo na osnovnu platu u visini od 90 procenata od osnovne plate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75492E">
        <w:rPr>
          <w:rFonts w:ascii="Arial" w:eastAsia="Times New Roman" w:hAnsi="Arial" w:cs="Arial"/>
          <w:b/>
          <w:bCs/>
          <w:kern w:val="0"/>
          <w:sz w:val="24"/>
          <w:szCs w:val="24"/>
          <w14:ligatures w14:val="none"/>
        </w:rPr>
        <w:t>Član 92o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osnovnu platu u visini od 90 procenata plate koja je određena za članove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75492E">
        <w:rPr>
          <w:rFonts w:ascii="Arial" w:eastAsia="Times New Roman" w:hAnsi="Arial" w:cs="Arial"/>
          <w:b/>
          <w:bCs/>
          <w:kern w:val="0"/>
          <w:sz w:val="24"/>
          <w:szCs w:val="24"/>
          <w14:ligatures w14:val="none"/>
        </w:rPr>
        <w:t>Član 92p</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Sekretar Fiskalnog saveta ima pravo na osnovnu platu u visini plate sekretara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75492E">
        <w:rPr>
          <w:rFonts w:ascii="Arial" w:eastAsia="Times New Roman" w:hAnsi="Arial" w:cs="Arial"/>
          <w:b/>
          <w:bCs/>
          <w:kern w:val="0"/>
          <w:sz w:val="24"/>
          <w:szCs w:val="24"/>
          <w14:ligatures w14:val="none"/>
        </w:rPr>
        <w:t>Član 92r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može biti u radnom odnosu na neodređeno ili 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je u radnom odnosu na neodređeno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ima pravo na osnovnu platu u visini od 65 procenata plate koja je određena za specijalnog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75492E">
        <w:rPr>
          <w:rFonts w:ascii="Arial" w:eastAsia="Times New Roman" w:hAnsi="Arial" w:cs="Arial"/>
          <w:b/>
          <w:bCs/>
          <w:kern w:val="0"/>
          <w:sz w:val="24"/>
          <w:szCs w:val="24"/>
          <w14:ligatures w14:val="none"/>
        </w:rPr>
        <w:t>Član 92s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zasnivanju i prestanku radnog odnosa u Fiskalnom savetu donosi 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iz stava 2. ovog člana je konačna.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75492E">
        <w:rPr>
          <w:rFonts w:ascii="Arial" w:eastAsia="Times New Roman" w:hAnsi="Arial" w:cs="Arial"/>
          <w:b/>
          <w:bCs/>
          <w:kern w:val="0"/>
          <w:sz w:val="24"/>
          <w:szCs w:val="24"/>
          <w14:ligatures w14:val="none"/>
        </w:rPr>
        <w:t>Član 92t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Kriterijume i visinu dodatka utvrđuje predsednik Fiskalnog saveta.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75492E">
        <w:rPr>
          <w:rFonts w:ascii="Arial" w:eastAsia="Times New Roman" w:hAnsi="Arial" w:cs="Arial"/>
          <w:b/>
          <w:bCs/>
          <w:kern w:val="0"/>
          <w:sz w:val="24"/>
          <w:szCs w:val="24"/>
          <w14:ligatures w14:val="none"/>
        </w:rPr>
        <w:t>Član 92ć</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Fiskalnog saveta i njegovih stručnih službi obezbeđuju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dobijenoj saglasnosti od nadležnog radnog tela Narodne skupštine, Fiskalni savet dostavlja predlog finansijskog plana Ministarstvu.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Poslovni prostor, opremu i sredstva neophodna za rad Fiskalnog saveta obezbeđuje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Reviziju finansijskog poslovanja Fiskalnog saveta vršiće Državna revizorska institucija.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35" w:name="str_110"/>
      <w:bookmarkEnd w:id="235"/>
      <w:r w:rsidRPr="0075492E">
        <w:rPr>
          <w:rFonts w:ascii="Arial" w:eastAsia="Times New Roman" w:hAnsi="Arial" w:cs="Arial"/>
          <w:kern w:val="0"/>
          <w:sz w:val="31"/>
          <w:szCs w:val="31"/>
          <w14:ligatures w14:val="none"/>
        </w:rPr>
        <w:t>IX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75492E">
        <w:rPr>
          <w:rFonts w:ascii="Arial" w:eastAsia="Times New Roman" w:hAnsi="Arial" w:cs="Arial"/>
          <w:b/>
          <w:bCs/>
          <w:kern w:val="0"/>
          <w:sz w:val="24"/>
          <w:szCs w:val="24"/>
          <w14:ligatures w14:val="none"/>
        </w:rPr>
        <w:t>Dužnosti i odgovornosti trezora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75492E">
        <w:rPr>
          <w:rFonts w:ascii="Arial" w:eastAsia="Times New Roman" w:hAnsi="Arial" w:cs="Arial"/>
          <w:b/>
          <w:bCs/>
          <w:kern w:val="0"/>
          <w:sz w:val="24"/>
          <w:szCs w:val="24"/>
          <w14:ligatures w14:val="none"/>
        </w:rPr>
        <w:t>Član 93*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obavlja sledeće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projekcije priliva i odliva sredstava budžeta Republike Srbije u toku budžetske godine na kvartalnom, mesečnom i dnevnom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definisanje limita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 Republike Srbije,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budžeta i pripremu periodičnih izveštaja o izvršavanju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plasiranje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razradu postupaka za naplatu primanja preko bankarskog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ostalim finansijskim sredstvima (akcijama, obveznicama, potraživanjima itd.) i finansijskim derivatima;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tač. 3) i 4) (</w:t>
      </w:r>
      <w:r w:rsidRPr="0075492E">
        <w:rPr>
          <w:rFonts w:ascii="Arial" w:eastAsia="Times New Roman" w:hAnsi="Arial" w:cs="Arial"/>
          <w:i/>
          <w:iCs/>
          <w:kern w:val="0"/>
          <w14:ligatures w14:val="none"/>
        </w:rPr>
        <w:t>brisane</w:t>
      </w:r>
      <w:r w:rsidRPr="0075492E">
        <w:rPr>
          <w:rFonts w:ascii="Arial" w:eastAsia="Times New Roman" w:hAnsi="Arial" w:cs="Arial"/>
          <w:kern w:val="0"/>
          <w14:ligatures w14:val="none"/>
        </w:rPr>
        <w: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kontrola rashoda i izdataka, koja obuhvata odobravanje plaćanja do visine utvrđenih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izveštavanje o izvršenju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budžetsko računovodstvo i izveštavanje,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finansijsko izveštavanje;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poslovi u vezi javnih plaćanja koji obuhvataju vođenje evidencija i obavljanje poslova u okviru sistema konsolidovanog računa trezora,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evidencija o računima za uplatu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raspoređivanje uplaćenih javnih prihoda na odgovarajuće podračune različitih nivoa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drugih računa, u skladu sa zakonom i drugim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izveštavanje dnevno, nedeljno i mesečno na osnovu podataka iz evidencija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kontrola i obrada naloga za plaćanja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kontrola izvršenja aproprijacija primenom sistema izvršenja budžeta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naloga prinudne naplate;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obavljanje gotovinskih isplata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povraćaj više ili pogrešno naplaćenih javnih prihoda ili primanja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unutrašnja kontrola obavljanja platnog prometa u okviru sistema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obračun zarada, odnosno plata, uvećanja zarada, odnosno dodataka na platu, naknada, kao i drugih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održavanje i čuvanje baze podataka o zaposlenima, izabranim i postavljenim licima, koji se odnose na njihova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15) obavlja druge poslove iz nadležnosti Ministarstva, koje odredi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75492E">
        <w:rPr>
          <w:rFonts w:ascii="Arial" w:eastAsia="Times New Roman" w:hAnsi="Arial" w:cs="Arial"/>
          <w:b/>
          <w:bCs/>
          <w:kern w:val="0"/>
          <w:sz w:val="24"/>
          <w:szCs w:val="24"/>
          <w14:ligatures w14:val="none"/>
        </w:rPr>
        <w:lastRenderedPageBreak/>
        <w:t>Član 93a*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 xml:space="preserve">(Prestalo da važi)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75492E">
        <w:rPr>
          <w:rFonts w:ascii="Arial" w:eastAsia="Times New Roman" w:hAnsi="Arial" w:cs="Arial"/>
          <w:b/>
          <w:bCs/>
          <w:kern w:val="0"/>
          <w:sz w:val="24"/>
          <w:szCs w:val="24"/>
          <w14:ligatures w14:val="none"/>
        </w:rPr>
        <w:t>Centralizovani obračun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75492E">
        <w:rPr>
          <w:rFonts w:ascii="Arial" w:eastAsia="Times New Roman" w:hAnsi="Arial" w:cs="Arial"/>
          <w:b/>
          <w:bCs/>
          <w:kern w:val="0"/>
          <w:sz w:val="24"/>
          <w:szCs w:val="24"/>
          <w14:ligatures w14:val="none"/>
        </w:rPr>
        <w:t>Član 93b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na predlog Ministarstva, bliže uređuje: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minimalne tehničke i funkcionalne karakteristike informacionog sistema za centralizovani obračun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vrstu, oblik i sadržinu podataka, kao i način i rokove za dostavljanje podataka od strane subjekata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odgovornost lica za dostavljanje i obradu podataka;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dinamiku uvođenja subjekata iz stava 1. ovog člana u centralizovani sistem obračuna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75492E">
        <w:rPr>
          <w:rFonts w:ascii="Arial" w:eastAsia="Times New Roman" w:hAnsi="Arial" w:cs="Arial"/>
          <w:b/>
          <w:bCs/>
          <w:kern w:val="0"/>
          <w:sz w:val="24"/>
          <w:szCs w:val="24"/>
          <w14:ligatures w14:val="none"/>
        </w:rPr>
        <w:t>Organizacija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75492E">
        <w:rPr>
          <w:rFonts w:ascii="Arial" w:eastAsia="Times New Roman" w:hAnsi="Arial" w:cs="Arial"/>
          <w:b/>
          <w:bCs/>
          <w:kern w:val="0"/>
          <w:sz w:val="24"/>
          <w:szCs w:val="24"/>
          <w14:ligatures w14:val="none"/>
        </w:rPr>
        <w:t>Član 94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Za obavljanje poslova iz nadležnosti Uprave za trezor obrazuju se organizacione jedinice.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75492E">
        <w:rPr>
          <w:rFonts w:ascii="Arial" w:eastAsia="Times New Roman" w:hAnsi="Arial" w:cs="Arial"/>
          <w:b/>
          <w:bCs/>
          <w:kern w:val="0"/>
          <w:sz w:val="24"/>
          <w:szCs w:val="24"/>
          <w14:ligatures w14:val="none"/>
        </w:rPr>
        <w:t>Rukovođenje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75492E">
        <w:rPr>
          <w:rFonts w:ascii="Arial" w:eastAsia="Times New Roman" w:hAnsi="Arial" w:cs="Arial"/>
          <w:b/>
          <w:bCs/>
          <w:kern w:val="0"/>
          <w:sz w:val="24"/>
          <w:szCs w:val="24"/>
          <w14:ligatures w14:val="none"/>
        </w:rPr>
        <w:t>Član 95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Upravom za trezor rukovodi direktor.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Direktora Uprave za trezor postavlja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75492E">
        <w:rPr>
          <w:rFonts w:ascii="Arial" w:eastAsia="Times New Roman" w:hAnsi="Arial" w:cs="Arial"/>
          <w:b/>
          <w:bCs/>
          <w:kern w:val="0"/>
          <w:sz w:val="24"/>
          <w:szCs w:val="24"/>
          <w14:ligatures w14:val="none"/>
        </w:rPr>
        <w:t>Ovlašćenja ministra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75492E">
        <w:rPr>
          <w:rFonts w:ascii="Arial" w:eastAsia="Times New Roman" w:hAnsi="Arial" w:cs="Arial"/>
          <w:b/>
          <w:bCs/>
          <w:kern w:val="0"/>
          <w:sz w:val="24"/>
          <w:szCs w:val="24"/>
          <w14:ligatures w14:val="none"/>
        </w:rPr>
        <w:t>Član 96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75492E">
        <w:rPr>
          <w:rFonts w:ascii="Arial" w:eastAsia="Times New Roman" w:hAnsi="Arial" w:cs="Arial"/>
          <w:b/>
          <w:bCs/>
          <w:kern w:val="0"/>
          <w:sz w:val="24"/>
          <w:szCs w:val="24"/>
          <w14:ligatures w14:val="none"/>
        </w:rPr>
        <w:t>Raspolaganje sredstvima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75492E">
        <w:rPr>
          <w:rFonts w:ascii="Arial" w:eastAsia="Times New Roman" w:hAnsi="Arial" w:cs="Arial"/>
          <w:b/>
          <w:bCs/>
          <w:kern w:val="0"/>
          <w:sz w:val="24"/>
          <w:szCs w:val="24"/>
          <w14:ligatures w14:val="none"/>
        </w:rPr>
        <w:t>Član 97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Nalozi za čije plaćanje nisu obezbeđena sredstva, evidentiraju se i izvršavaju prema vremenu prijema, ako zakonom nije drukčije određeno.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postupak za izvršenje naloga za plaćanje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75492E">
        <w:rPr>
          <w:rFonts w:ascii="Arial" w:eastAsia="Times New Roman" w:hAnsi="Arial" w:cs="Arial"/>
          <w:b/>
          <w:bCs/>
          <w:kern w:val="0"/>
          <w:sz w:val="24"/>
          <w:szCs w:val="24"/>
          <w14:ligatures w14:val="none"/>
        </w:rPr>
        <w:t>Neizvršavanje naloga za plaćanje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75492E">
        <w:rPr>
          <w:rFonts w:ascii="Arial" w:eastAsia="Times New Roman" w:hAnsi="Arial" w:cs="Arial"/>
          <w:b/>
          <w:bCs/>
          <w:kern w:val="0"/>
          <w:sz w:val="24"/>
          <w:szCs w:val="24"/>
          <w14:ligatures w14:val="none"/>
        </w:rPr>
        <w:t>Član 98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75492E">
        <w:rPr>
          <w:rFonts w:ascii="Arial" w:eastAsia="Times New Roman" w:hAnsi="Arial" w:cs="Arial"/>
          <w:b/>
          <w:bCs/>
          <w:kern w:val="0"/>
          <w:sz w:val="24"/>
          <w:szCs w:val="24"/>
          <w14:ligatures w14:val="none"/>
        </w:rPr>
        <w:t>Član 99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Uprave za trezor obezbeđuju se u budžetu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75492E">
        <w:rPr>
          <w:rFonts w:ascii="Arial" w:eastAsia="Times New Roman" w:hAnsi="Arial" w:cs="Arial"/>
          <w:b/>
          <w:bCs/>
          <w:kern w:val="0"/>
          <w:sz w:val="24"/>
          <w:szCs w:val="24"/>
          <w14:ligatures w14:val="none"/>
        </w:rPr>
        <w:t>Pružanje drugih finansijskih usluga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75492E">
        <w:rPr>
          <w:rFonts w:ascii="Arial" w:eastAsia="Times New Roman" w:hAnsi="Arial" w:cs="Arial"/>
          <w:b/>
          <w:bCs/>
          <w:kern w:val="0"/>
          <w:sz w:val="24"/>
          <w:szCs w:val="24"/>
          <w14:ligatures w14:val="none"/>
        </w:rPr>
        <w:lastRenderedPageBreak/>
        <w:t>Član 100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za vršenje usluga iz stava 1. ovog člana, utvrđuje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75492E">
        <w:rPr>
          <w:rFonts w:ascii="Arial" w:eastAsia="Times New Roman" w:hAnsi="Arial" w:cs="Arial"/>
          <w:b/>
          <w:bCs/>
          <w:kern w:val="0"/>
          <w:sz w:val="24"/>
          <w:szCs w:val="24"/>
          <w14:ligatures w14:val="none"/>
        </w:rPr>
        <w:t>Trezor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75492E">
        <w:rPr>
          <w:rFonts w:ascii="Arial" w:eastAsia="Times New Roman" w:hAnsi="Arial" w:cs="Arial"/>
          <w:b/>
          <w:bCs/>
          <w:kern w:val="0"/>
          <w:sz w:val="24"/>
          <w:szCs w:val="24"/>
          <w14:ligatures w14:val="none"/>
        </w:rPr>
        <w:t>Član 101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 lokalne vlasti obavlja: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projekcije i praćenje priliva na konsolidovani račun trezora lokalne vlasti i zahteve za izvršavanje izdataka;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definisanje tromesečnih i mesečnih kvota preuzetih obaveza i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upravljanje likvidnošću;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upravljanje primanjima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budžetsko računovodstvo i izveštavanje,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obradu plaćanja i evidentiranje prihoda;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vođenje poslovnih knjiga;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finansijsko izveštavanje;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pripremu i izradu svih izveštaja i izradu završnog računa budžeta lokalne vlasti, kao i izradu konsolidovanog izveštaja 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kretanja mase zarada u javnim preduzećima na nivou tog trezora i dostavljanje izveštaja Ministarstvu.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75492E">
        <w:rPr>
          <w:rFonts w:ascii="Arial" w:eastAsia="Times New Roman" w:hAnsi="Arial" w:cs="Arial"/>
          <w:b/>
          <w:bCs/>
          <w:kern w:val="0"/>
          <w:sz w:val="24"/>
          <w:szCs w:val="24"/>
          <w14:ligatures w14:val="none"/>
        </w:rPr>
        <w:t>Privremena obustava prenosa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75492E">
        <w:rPr>
          <w:rFonts w:ascii="Arial" w:eastAsia="Times New Roman" w:hAnsi="Arial" w:cs="Arial"/>
          <w:b/>
          <w:bCs/>
          <w:kern w:val="0"/>
          <w:sz w:val="24"/>
          <w:szCs w:val="24"/>
          <w14:ligatures w14:val="none"/>
        </w:rPr>
        <w:lastRenderedPageBreak/>
        <w:t>Član 102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59" w:name="str_122"/>
      <w:bookmarkEnd w:id="259"/>
      <w:r w:rsidRPr="0075492E">
        <w:rPr>
          <w:rFonts w:ascii="Arial" w:eastAsia="Times New Roman" w:hAnsi="Arial" w:cs="Arial"/>
          <w:kern w:val="0"/>
          <w:sz w:val="31"/>
          <w:szCs w:val="31"/>
          <w14:ligatures w14:val="none"/>
        </w:rPr>
        <w:t>X KAZNENE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75492E">
        <w:rPr>
          <w:rFonts w:ascii="Arial" w:eastAsia="Times New Roman" w:hAnsi="Arial" w:cs="Arial"/>
          <w:b/>
          <w:bCs/>
          <w:kern w:val="0"/>
          <w:sz w:val="24"/>
          <w:szCs w:val="24"/>
          <w14:ligatures w14:val="none"/>
        </w:rPr>
        <w:t>Prekršaji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75492E">
        <w:rPr>
          <w:rFonts w:ascii="Arial" w:eastAsia="Times New Roman" w:hAnsi="Arial" w:cs="Arial"/>
          <w:b/>
          <w:bCs/>
          <w:kern w:val="0"/>
          <w:sz w:val="24"/>
          <w:szCs w:val="24"/>
          <w14:ligatures w14:val="none"/>
        </w:rPr>
        <w:t>Član 103**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stvori obaveze ili na teret računa budžeta odobri plaćanje rashoda i izdatka koji nije predviđen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ako ne poštuje odredbe čl. 30, 37, 38, 40, 41. i člana 42. stav 6. ovog zakona u postupku pripreme i usvajanja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ne poštuje odredbe čl. 49-61, člana 71. i 72. stav 1. ovog zakona u postupku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ako ne poštuje odredbe člana 10. stav 4. i čl. 74-79a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7) i 8)** </w:t>
      </w:r>
      <w:r w:rsidRPr="0075492E">
        <w:rPr>
          <w:rFonts w:ascii="Arial" w:eastAsia="Times New Roman" w:hAnsi="Arial" w:cs="Arial"/>
          <w:i/>
          <w:iCs/>
          <w:kern w:val="0"/>
          <w14:ligatures w14:val="none"/>
        </w:rPr>
        <w:t>(prestale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ako ne postupi po odredbi člana 102.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75492E">
        <w:rPr>
          <w:rFonts w:ascii="Arial" w:eastAsia="Times New Roman" w:hAnsi="Arial" w:cs="Arial"/>
          <w:b/>
          <w:bCs/>
          <w:kern w:val="0"/>
          <w:sz w:val="24"/>
          <w:szCs w:val="24"/>
          <w14:ligatures w14:val="none"/>
        </w:rPr>
        <w:t>Član 103a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75492E">
        <w:rPr>
          <w:rFonts w:ascii="Arial" w:eastAsia="Times New Roman" w:hAnsi="Arial" w:cs="Arial"/>
          <w:b/>
          <w:bCs/>
          <w:kern w:val="0"/>
          <w:sz w:val="24"/>
          <w:szCs w:val="24"/>
          <w14:ligatures w14:val="none"/>
        </w:rPr>
        <w:lastRenderedPageBreak/>
        <w:t>Član 103b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75492E">
        <w:rPr>
          <w:rFonts w:ascii="Arial" w:eastAsia="Times New Roman" w:hAnsi="Arial" w:cs="Arial"/>
          <w:b/>
          <w:bCs/>
          <w:kern w:val="0"/>
          <w:sz w:val="24"/>
          <w:szCs w:val="24"/>
          <w14:ligatures w14:val="none"/>
        </w:rPr>
        <w:t>Prekršajni postupak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75492E">
        <w:rPr>
          <w:rFonts w:ascii="Arial" w:eastAsia="Times New Roman" w:hAnsi="Arial" w:cs="Arial"/>
          <w:b/>
          <w:bCs/>
          <w:kern w:val="0"/>
          <w:sz w:val="24"/>
          <w:szCs w:val="24"/>
          <w14:ligatures w14:val="none"/>
        </w:rPr>
        <w:t>Član 104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čl. 103, 103a i 103b ovog zakona ne može se pokrenuti ako protekne pet godina od dana kada je prekršaj učinjen.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stava 1. ovog člana vodi se u skladu sa odredbama zakona kojim se uređuju prekršaji.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6" w:name="str_125"/>
      <w:bookmarkEnd w:id="266"/>
      <w:r w:rsidRPr="0075492E">
        <w:rPr>
          <w:rFonts w:ascii="Arial" w:eastAsia="Times New Roman" w:hAnsi="Arial" w:cs="Arial"/>
          <w:kern w:val="0"/>
          <w:sz w:val="31"/>
          <w:szCs w:val="31"/>
          <w14:ligatures w14:val="none"/>
        </w:rPr>
        <w:t>XI PRELAZNE I ZAVRŠNE ODREDBE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75492E">
        <w:rPr>
          <w:rFonts w:ascii="Arial" w:eastAsia="Times New Roman" w:hAnsi="Arial" w:cs="Arial"/>
          <w:b/>
          <w:bCs/>
          <w:kern w:val="0"/>
          <w:sz w:val="24"/>
          <w:szCs w:val="24"/>
          <w14:ligatures w14:val="none"/>
        </w:rPr>
        <w:t>Član 105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su odredbe drugih zakona, odnosno propisa, u suprotnosti sa ovim zakonom, primenjuju se odredbe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75492E">
        <w:rPr>
          <w:rFonts w:ascii="Arial" w:eastAsia="Times New Roman" w:hAnsi="Arial" w:cs="Arial"/>
          <w:b/>
          <w:bCs/>
          <w:kern w:val="0"/>
          <w:sz w:val="24"/>
          <w:szCs w:val="24"/>
          <w14:ligatures w14:val="none"/>
        </w:rPr>
        <w:t>Član 106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Propisi na osnovu ovlašćenja iz ovog zakona doneće se u roku od godinu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75492E">
        <w:rPr>
          <w:rFonts w:ascii="Arial" w:eastAsia="Times New Roman" w:hAnsi="Arial" w:cs="Arial"/>
          <w:b/>
          <w:bCs/>
          <w:kern w:val="0"/>
          <w:sz w:val="24"/>
          <w:szCs w:val="24"/>
          <w14:ligatures w14:val="none"/>
        </w:rPr>
        <w:lastRenderedPageBreak/>
        <w:t>Član 107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Poslovi Centralne jedinice za harmonizaciju iz člana 83. ovog zakona, do njenog obrazovanja, obavljaće se u Ministarstvu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75492E">
        <w:rPr>
          <w:rFonts w:ascii="Arial" w:eastAsia="Times New Roman" w:hAnsi="Arial" w:cs="Arial"/>
          <w:b/>
          <w:bCs/>
          <w:kern w:val="0"/>
          <w:sz w:val="24"/>
          <w:szCs w:val="24"/>
          <w14:ligatures w14:val="none"/>
        </w:rPr>
        <w:t>Član 108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75492E">
        <w:rPr>
          <w:rFonts w:ascii="Arial" w:eastAsia="Times New Roman" w:hAnsi="Arial" w:cs="Arial"/>
          <w:b/>
          <w:bCs/>
          <w:kern w:val="0"/>
          <w:sz w:val="24"/>
          <w:szCs w:val="24"/>
          <w14:ligatures w14:val="none"/>
        </w:rPr>
        <w:t>Član 109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Početak donošenja trogodišnjeg budžeta utvrdiće se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okvir rashoda budžeta Republike Srbije utvrdiće se počev od Fiskalne strategije za 2011. i naredne dve fiskalne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75492E">
        <w:rPr>
          <w:rFonts w:ascii="Arial" w:eastAsia="Times New Roman" w:hAnsi="Arial" w:cs="Arial"/>
          <w:b/>
          <w:bCs/>
          <w:kern w:val="0"/>
          <w:sz w:val="24"/>
          <w:szCs w:val="24"/>
          <w14:ligatures w14:val="none"/>
        </w:rPr>
        <w:t>Član 110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75492E">
        <w:rPr>
          <w:rFonts w:ascii="Arial" w:eastAsia="Times New Roman" w:hAnsi="Arial" w:cs="Arial"/>
          <w:b/>
          <w:bCs/>
          <w:kern w:val="0"/>
          <w:sz w:val="24"/>
          <w:szCs w:val="24"/>
          <w14:ligatures w14:val="none"/>
        </w:rPr>
        <w:t>Član 111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Zakon o budžetskom sistemu ("Službeni glasnik RS", br. 9/02, 87/02, 61/05 - dr. zakon, 66/05, 101/05 - dr. zakon, 62/06 - dr. zakon i 85/06);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75492E">
        <w:rPr>
          <w:rFonts w:ascii="Arial" w:eastAsia="Times New Roman" w:hAnsi="Arial" w:cs="Arial"/>
          <w:b/>
          <w:bCs/>
          <w:kern w:val="0"/>
          <w:sz w:val="24"/>
          <w:szCs w:val="24"/>
          <w14:ligatures w14:val="none"/>
        </w:rPr>
        <w:t>Član 112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75492E">
        <w:rPr>
          <w:rFonts w:ascii="Arial" w:eastAsia="Times New Roman" w:hAnsi="Arial" w:cs="Arial"/>
          <w:b/>
          <w:bCs/>
          <w:kern w:val="0"/>
          <w:sz w:val="24"/>
          <w:szCs w:val="24"/>
          <w14:ligatures w14:val="none"/>
        </w:rPr>
        <w:t>Član 112a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Zadaci Saveta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pripremu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praćenje i izveštavanje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primene programskog budžeta u cilju unapređenja procesa izrade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dostavljenih godišnjih i polugodišnjih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izrada smernica i preporuka za poboljšanje kvaliteta ciljeva, indikatora i drugih programskih informacija u okviru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ocena i odobravanje dostavljenih izmena programskih struktura;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razmatranje i usvajanje zbirnog godišnjeg i polugodišnjeg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procesa finansijskog upravljanja kapitalnim izdacima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i članovi Saveta imaju pravo na naknadu za svoj rad u visini utvrđenoj aktom ministra o obrazovanju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75492E">
        <w:rPr>
          <w:rFonts w:ascii="Arial" w:eastAsia="Times New Roman" w:hAnsi="Arial" w:cs="Arial"/>
          <w:b/>
          <w:bCs/>
          <w:kern w:val="0"/>
          <w:sz w:val="24"/>
          <w:szCs w:val="24"/>
          <w14:ligatures w14:val="none"/>
        </w:rPr>
        <w:t>Član 113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75492E">
        <w:rPr>
          <w:rFonts w:ascii="Arial" w:eastAsia="Times New Roman" w:hAnsi="Arial" w:cs="Arial"/>
          <w:b/>
          <w:bCs/>
          <w:kern w:val="0"/>
          <w:sz w:val="24"/>
          <w:szCs w:val="24"/>
          <w14:ligatures w14:val="none"/>
        </w:rPr>
        <w:t>Član 114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73/2010, 93/2012, 142/2014, 103/2015, 99/2016, 113/2017, 72/2019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75492E">
        <w:rPr>
          <w:rFonts w:ascii="Arial" w:eastAsia="Times New Roman" w:hAnsi="Arial" w:cs="Arial"/>
          <w:b/>
          <w:bCs/>
          <w:kern w:val="0"/>
          <w:sz w:val="24"/>
          <w:szCs w:val="24"/>
          <w14:ligatures w14:val="none"/>
        </w:rPr>
        <w:t>Član 42[s1]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predlagači će predložiti Narodnoj skupštini u roku od 60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doneće poslovnik o svom radu u roku od 30 dana od dana sazivanja prve sednice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je dužna da u roku od 60 dana od dana izbora predsednika i članova Fiskalnog saveta obezbedi uslove za njegov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75492E">
        <w:rPr>
          <w:rFonts w:ascii="Arial" w:eastAsia="Times New Roman" w:hAnsi="Arial" w:cs="Arial"/>
          <w:b/>
          <w:bCs/>
          <w:kern w:val="0"/>
          <w:sz w:val="24"/>
          <w:szCs w:val="24"/>
          <w14:ligatures w14:val="none"/>
        </w:rPr>
        <w:t>Član 43[s1]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75492E">
        <w:rPr>
          <w:rFonts w:ascii="Arial" w:eastAsia="Times New Roman" w:hAnsi="Arial" w:cs="Arial"/>
          <w:b/>
          <w:bCs/>
          <w:kern w:val="0"/>
          <w:sz w:val="24"/>
          <w:szCs w:val="24"/>
          <w14:ligatures w14:val="none"/>
        </w:rPr>
        <w:t>Član 44[s1]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75492E">
        <w:rPr>
          <w:rFonts w:ascii="Arial" w:eastAsia="Times New Roman" w:hAnsi="Arial" w:cs="Arial"/>
          <w:b/>
          <w:bCs/>
          <w:kern w:val="0"/>
          <w:sz w:val="24"/>
          <w:szCs w:val="24"/>
          <w14:ligatures w14:val="none"/>
        </w:rPr>
        <w:t>Član 45[s1]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101/2011)</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75492E">
        <w:rPr>
          <w:rFonts w:ascii="Arial" w:eastAsia="Times New Roman" w:hAnsi="Arial" w:cs="Arial"/>
          <w:b/>
          <w:bCs/>
          <w:kern w:val="0"/>
          <w:sz w:val="24"/>
          <w:szCs w:val="24"/>
          <w14:ligatures w14:val="none"/>
        </w:rPr>
        <w:t>Član 21[s2]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75492E">
        <w:rPr>
          <w:rFonts w:ascii="Arial" w:eastAsia="Times New Roman" w:hAnsi="Arial" w:cs="Arial"/>
          <w:b/>
          <w:bCs/>
          <w:kern w:val="0"/>
          <w:sz w:val="24"/>
          <w:szCs w:val="24"/>
          <w14:ligatures w14:val="none"/>
        </w:rPr>
        <w:lastRenderedPageBreak/>
        <w:t>Član 22[s2]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93/2012, 62/2013, 63/2013 - ispr. i 103/2015)</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75492E">
        <w:rPr>
          <w:rFonts w:ascii="Arial" w:eastAsia="Times New Roman" w:hAnsi="Arial" w:cs="Arial"/>
          <w:b/>
          <w:bCs/>
          <w:kern w:val="0"/>
          <w:sz w:val="24"/>
          <w:szCs w:val="24"/>
          <w14:ligatures w14:val="none"/>
        </w:rPr>
        <w:t>Član 46[s3]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75492E">
        <w:rPr>
          <w:rFonts w:ascii="Arial" w:eastAsia="Times New Roman" w:hAnsi="Arial" w:cs="Arial"/>
          <w:b/>
          <w:bCs/>
          <w:kern w:val="0"/>
          <w:sz w:val="24"/>
          <w:szCs w:val="24"/>
          <w14:ligatures w14:val="none"/>
        </w:rPr>
        <w:t>Član 47[s3]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uplati i korišćenju sopstvenih prihoda korisnika iz st. 2, 3. i 4.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75492E">
        <w:rPr>
          <w:rFonts w:ascii="Arial" w:eastAsia="Times New Roman" w:hAnsi="Arial" w:cs="Arial"/>
          <w:b/>
          <w:bCs/>
          <w:kern w:val="0"/>
          <w:sz w:val="24"/>
          <w:szCs w:val="24"/>
          <w14:ligatures w14:val="none"/>
        </w:rPr>
        <w:t>Član 48[s3]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75492E">
        <w:rPr>
          <w:rFonts w:ascii="Arial" w:eastAsia="Times New Roman" w:hAnsi="Arial" w:cs="Arial"/>
          <w:b/>
          <w:bCs/>
          <w:kern w:val="0"/>
          <w:sz w:val="24"/>
          <w:szCs w:val="24"/>
          <w14:ligatures w14:val="none"/>
        </w:rPr>
        <w:t>Član 49[s3]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75492E">
        <w:rPr>
          <w:rFonts w:ascii="Arial" w:eastAsia="Times New Roman" w:hAnsi="Arial" w:cs="Arial"/>
          <w:b/>
          <w:bCs/>
          <w:kern w:val="0"/>
          <w:sz w:val="24"/>
          <w:szCs w:val="24"/>
          <w14:ligatures w14:val="none"/>
        </w:rPr>
        <w:t>Član 50[s3]</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75492E">
        <w:rPr>
          <w:rFonts w:ascii="Arial" w:eastAsia="Times New Roman" w:hAnsi="Arial" w:cs="Arial"/>
          <w:b/>
          <w:bCs/>
          <w:kern w:val="0"/>
          <w:sz w:val="24"/>
          <w:szCs w:val="24"/>
          <w14:ligatures w14:val="none"/>
        </w:rPr>
        <w:t>Član 51[s3]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75492E">
        <w:rPr>
          <w:rFonts w:ascii="Arial" w:eastAsia="Times New Roman" w:hAnsi="Arial" w:cs="Arial"/>
          <w:b/>
          <w:bCs/>
          <w:kern w:val="0"/>
          <w:sz w:val="24"/>
          <w:szCs w:val="24"/>
          <w14:ligatures w14:val="none"/>
        </w:rPr>
        <w:t>Član 52[s3]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32. ovog zakona u delu koji se odnosi na ukupan iznos preusmeravanja aproprijacije primenjuje se počev od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75492E">
        <w:rPr>
          <w:rFonts w:ascii="Arial" w:eastAsia="Times New Roman" w:hAnsi="Arial" w:cs="Arial"/>
          <w:b/>
          <w:bCs/>
          <w:kern w:val="0"/>
          <w:sz w:val="24"/>
          <w:szCs w:val="24"/>
          <w14:ligatures w14:val="none"/>
        </w:rPr>
        <w:t>Član 53[s3]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75492E">
        <w:rPr>
          <w:rFonts w:ascii="Arial" w:eastAsia="Times New Roman" w:hAnsi="Arial" w:cs="Arial"/>
          <w:b/>
          <w:bCs/>
          <w:kern w:val="0"/>
          <w:sz w:val="24"/>
          <w:szCs w:val="24"/>
          <w14:ligatures w14:val="none"/>
        </w:rPr>
        <w:t>Član 54[s3]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62/2013 i 63/2013 - ispr.)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75492E">
        <w:rPr>
          <w:rFonts w:ascii="Arial" w:eastAsia="Times New Roman" w:hAnsi="Arial" w:cs="Arial"/>
          <w:b/>
          <w:bCs/>
          <w:kern w:val="0"/>
          <w:sz w:val="24"/>
          <w:szCs w:val="24"/>
          <w14:ligatures w14:val="none"/>
        </w:rPr>
        <w:t>Član 18[s4]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9. ovog zakona (član 54) doneće se u roku od tri meseca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93a stav 5) doneće se do 31. jula 2013.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93b stav 5) doneće se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75492E">
        <w:rPr>
          <w:rFonts w:ascii="Arial" w:eastAsia="Times New Roman" w:hAnsi="Arial" w:cs="Arial"/>
          <w:b/>
          <w:bCs/>
          <w:kern w:val="0"/>
          <w:sz w:val="24"/>
          <w:szCs w:val="24"/>
          <w14:ligatures w14:val="none"/>
        </w:rPr>
        <w:t>Član 19[s4]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isplatu aproprijacija za korisnika budžetskih sredstava,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pravno lice u iznosu od 100.000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u pravnom licu u iznosu od 10.000 do 500.000 dinara.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75492E">
        <w:rPr>
          <w:rFonts w:ascii="Arial" w:eastAsia="Times New Roman" w:hAnsi="Arial" w:cs="Arial"/>
          <w:b/>
          <w:bCs/>
          <w:kern w:val="0"/>
          <w:sz w:val="24"/>
          <w:szCs w:val="24"/>
          <w14:ligatures w14:val="none"/>
        </w:rPr>
        <w:lastRenderedPageBreak/>
        <w:t>Član 20[s4]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108/2013)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75492E">
        <w:rPr>
          <w:rFonts w:ascii="Arial" w:eastAsia="Times New Roman" w:hAnsi="Arial" w:cs="Arial"/>
          <w:b/>
          <w:bCs/>
          <w:kern w:val="0"/>
          <w:sz w:val="24"/>
          <w:szCs w:val="24"/>
          <w14:ligatures w14:val="none"/>
        </w:rPr>
        <w:t>Član 4[s5]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 ovog zakona doneće se u roku od 15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75492E">
        <w:rPr>
          <w:rFonts w:ascii="Arial" w:eastAsia="Times New Roman" w:hAnsi="Arial" w:cs="Arial"/>
          <w:b/>
          <w:bCs/>
          <w:kern w:val="0"/>
          <w:sz w:val="24"/>
          <w:szCs w:val="24"/>
          <w14:ligatures w14:val="none"/>
        </w:rPr>
        <w:t>Član 5[s5]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korisnik javnih sredstava u iznosu od 500.000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korisnika javnih sredstava u iznosu od 30.000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75492E">
        <w:rPr>
          <w:rFonts w:ascii="Arial" w:eastAsia="Times New Roman" w:hAnsi="Arial" w:cs="Arial"/>
          <w:b/>
          <w:bCs/>
          <w:kern w:val="0"/>
          <w:sz w:val="24"/>
          <w:szCs w:val="24"/>
          <w14:ligatures w14:val="none"/>
        </w:rPr>
        <w:t>Član 6[s5]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75492E">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75492E">
        <w:rPr>
          <w:rFonts w:ascii="Arial" w:eastAsia="Times New Roman" w:hAnsi="Arial" w:cs="Arial"/>
          <w:b/>
          <w:bCs/>
          <w:kern w:val="0"/>
          <w:sz w:val="24"/>
          <w:szCs w:val="24"/>
          <w14:ligatures w14:val="none"/>
        </w:rPr>
        <w:t>Član 7[s5]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142/2014 i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75492E">
        <w:rPr>
          <w:rFonts w:ascii="Arial" w:eastAsia="Times New Roman" w:hAnsi="Arial" w:cs="Arial"/>
          <w:b/>
          <w:bCs/>
          <w:kern w:val="0"/>
          <w:sz w:val="24"/>
          <w:szCs w:val="24"/>
          <w14:ligatures w14:val="none"/>
        </w:rPr>
        <w:t>Član 18[s6]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75492E">
        <w:rPr>
          <w:rFonts w:ascii="Arial" w:eastAsia="Times New Roman" w:hAnsi="Arial" w:cs="Arial"/>
          <w:b/>
          <w:bCs/>
          <w:kern w:val="0"/>
          <w:sz w:val="24"/>
          <w:szCs w:val="24"/>
          <w14:ligatures w14:val="none"/>
        </w:rPr>
        <w:lastRenderedPageBreak/>
        <w:t>Član 19[s6]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103/2015, 72/2019, 149/2020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75492E">
        <w:rPr>
          <w:rFonts w:ascii="Arial" w:eastAsia="Times New Roman" w:hAnsi="Arial" w:cs="Arial"/>
          <w:b/>
          <w:bCs/>
          <w:kern w:val="0"/>
          <w:sz w:val="24"/>
          <w:szCs w:val="24"/>
          <w14:ligatures w14:val="none"/>
        </w:rPr>
        <w:t>Član 16[s7]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75492E">
        <w:rPr>
          <w:rFonts w:ascii="Arial" w:eastAsia="Times New Roman" w:hAnsi="Arial" w:cs="Arial"/>
          <w:b/>
          <w:bCs/>
          <w:kern w:val="0"/>
          <w:sz w:val="24"/>
          <w:szCs w:val="24"/>
          <w14:ligatures w14:val="none"/>
        </w:rPr>
        <w:t>Član 17[s7]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Jedinice lokalne samouprave su dužne da do 1. decembra 2016. godine usklade odluke o budžetu sa članom 1. stav 1.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75492E">
        <w:rPr>
          <w:rFonts w:ascii="Arial" w:eastAsia="Times New Roman" w:hAnsi="Arial" w:cs="Arial"/>
          <w:b/>
          <w:bCs/>
          <w:kern w:val="0"/>
          <w:sz w:val="24"/>
          <w:szCs w:val="24"/>
          <w14:ligatures w14:val="none"/>
        </w:rPr>
        <w:t>Član 18[s7]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75492E">
        <w:rPr>
          <w:rFonts w:ascii="Arial" w:eastAsia="Times New Roman" w:hAnsi="Arial" w:cs="Arial"/>
          <w:b/>
          <w:bCs/>
          <w:kern w:val="0"/>
          <w:sz w:val="24"/>
          <w:szCs w:val="24"/>
          <w14:ligatures w14:val="none"/>
        </w:rPr>
        <w:t>Član 43[s8]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75492E">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75492E">
        <w:rPr>
          <w:rFonts w:ascii="Arial" w:eastAsia="Times New Roman" w:hAnsi="Arial" w:cs="Arial"/>
          <w:b/>
          <w:bCs/>
          <w:kern w:val="0"/>
          <w:sz w:val="24"/>
          <w:szCs w:val="24"/>
          <w14:ligatures w14:val="none"/>
        </w:rPr>
        <w:t>Član 44[s8]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izveštavanje o učinku programa primenjivaće se počev od 1. januara 2017.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75492E">
        <w:rPr>
          <w:rFonts w:ascii="Arial" w:eastAsia="Times New Roman" w:hAnsi="Arial" w:cs="Arial"/>
          <w:b/>
          <w:bCs/>
          <w:kern w:val="0"/>
          <w:sz w:val="24"/>
          <w:szCs w:val="24"/>
          <w14:ligatures w14:val="none"/>
        </w:rPr>
        <w:t>Član 45[s8]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113/2017 i 95/2018)</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75492E">
        <w:rPr>
          <w:rFonts w:ascii="Arial" w:eastAsia="Times New Roman" w:hAnsi="Arial" w:cs="Arial"/>
          <w:b/>
          <w:bCs/>
          <w:kern w:val="0"/>
          <w:sz w:val="24"/>
          <w:szCs w:val="24"/>
          <w14:ligatures w14:val="none"/>
        </w:rPr>
        <w:t>Član 16[s9]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75492E">
        <w:rPr>
          <w:rFonts w:ascii="Arial" w:eastAsia="Times New Roman" w:hAnsi="Arial" w:cs="Arial"/>
          <w:b/>
          <w:bCs/>
          <w:kern w:val="0"/>
          <w:sz w:val="24"/>
          <w:szCs w:val="24"/>
          <w14:ligatures w14:val="none"/>
        </w:rPr>
        <w:t>Član 17[s9]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75492E">
        <w:rPr>
          <w:rFonts w:ascii="Arial" w:eastAsia="Times New Roman" w:hAnsi="Arial" w:cs="Arial"/>
          <w:b/>
          <w:bCs/>
          <w:kern w:val="0"/>
          <w:sz w:val="24"/>
          <w:szCs w:val="24"/>
          <w14:ligatures w14:val="none"/>
        </w:rPr>
        <w:t>Član 18[s9]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95/2018, 72/2019, 149/2020, 118/2021,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75492E">
        <w:rPr>
          <w:rFonts w:ascii="Arial" w:eastAsia="Times New Roman" w:hAnsi="Arial" w:cs="Arial"/>
          <w:b/>
          <w:bCs/>
          <w:kern w:val="0"/>
          <w:sz w:val="24"/>
          <w:szCs w:val="24"/>
          <w14:ligatures w14:val="none"/>
        </w:rPr>
        <w:t>Član 21[s10]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75492E">
        <w:rPr>
          <w:rFonts w:ascii="Arial" w:eastAsia="Times New Roman" w:hAnsi="Arial" w:cs="Arial"/>
          <w:b/>
          <w:bCs/>
          <w:kern w:val="0"/>
          <w:sz w:val="24"/>
          <w:szCs w:val="24"/>
          <w14:ligatures w14:val="none"/>
        </w:rPr>
        <w:t>Član 23[s10]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dopuni</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31/2019)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75492E">
        <w:rPr>
          <w:rFonts w:ascii="Arial" w:eastAsia="Times New Roman" w:hAnsi="Arial" w:cs="Arial"/>
          <w:b/>
          <w:bCs/>
          <w:kern w:val="0"/>
          <w:sz w:val="24"/>
          <w:szCs w:val="24"/>
          <w14:ligatures w14:val="none"/>
        </w:rPr>
        <w:t xml:space="preserve">Član 2[s11]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će se primenjivati počev od plate za maj 2019.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75492E">
        <w:rPr>
          <w:rFonts w:ascii="Arial" w:eastAsia="Times New Roman" w:hAnsi="Arial" w:cs="Arial"/>
          <w:b/>
          <w:bCs/>
          <w:kern w:val="0"/>
          <w:sz w:val="24"/>
          <w:szCs w:val="24"/>
          <w14:ligatures w14:val="none"/>
        </w:rPr>
        <w:t xml:space="preserve">Član 3[s11]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72/2019)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75492E">
        <w:rPr>
          <w:rFonts w:ascii="Arial" w:eastAsia="Times New Roman" w:hAnsi="Arial" w:cs="Arial"/>
          <w:b/>
          <w:bCs/>
          <w:kern w:val="0"/>
          <w:sz w:val="24"/>
          <w:szCs w:val="24"/>
          <w14:ligatures w14:val="none"/>
        </w:rPr>
        <w:t xml:space="preserve">Član 14[s12]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75492E">
        <w:rPr>
          <w:rFonts w:ascii="Arial" w:eastAsia="Times New Roman" w:hAnsi="Arial" w:cs="Arial"/>
          <w:b/>
          <w:bCs/>
          <w:kern w:val="0"/>
          <w:sz w:val="24"/>
          <w:szCs w:val="24"/>
          <w14:ligatures w14:val="none"/>
        </w:rPr>
        <w:t xml:space="preserve">Član 15[s12]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149/2020)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75492E">
        <w:rPr>
          <w:rFonts w:ascii="Arial" w:eastAsia="Times New Roman" w:hAnsi="Arial" w:cs="Arial"/>
          <w:b/>
          <w:bCs/>
          <w:kern w:val="0"/>
          <w:sz w:val="24"/>
          <w:szCs w:val="24"/>
          <w14:ligatures w14:val="none"/>
        </w:rPr>
        <w:lastRenderedPageBreak/>
        <w:t xml:space="preserve">Član 10[s13]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75492E">
        <w:rPr>
          <w:rFonts w:ascii="Arial" w:eastAsia="Times New Roman" w:hAnsi="Arial" w:cs="Arial"/>
          <w:b/>
          <w:bCs/>
          <w:kern w:val="0"/>
          <w:sz w:val="24"/>
          <w:szCs w:val="24"/>
          <w14:ligatures w14:val="none"/>
        </w:rPr>
        <w:t xml:space="preserve">Član 11[s13]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3. ovog zakona primenjuju se od 1. januara 2021.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75492E">
        <w:rPr>
          <w:rFonts w:ascii="Arial" w:eastAsia="Times New Roman" w:hAnsi="Arial" w:cs="Arial"/>
          <w:b/>
          <w:bCs/>
          <w:kern w:val="0"/>
          <w:sz w:val="24"/>
          <w:szCs w:val="24"/>
          <w14:ligatures w14:val="none"/>
        </w:rPr>
        <w:t xml:space="preserve">Član 12[s13]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75492E">
        <w:rPr>
          <w:rFonts w:ascii="Arial" w:eastAsia="Times New Roman" w:hAnsi="Arial" w:cs="Arial"/>
          <w:b/>
          <w:bCs/>
          <w:kern w:val="0"/>
          <w:sz w:val="24"/>
          <w:szCs w:val="24"/>
          <w14:ligatures w14:val="none"/>
        </w:rPr>
        <w:t xml:space="preserve">Član 18[s14]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75492E">
        <w:rPr>
          <w:rFonts w:ascii="Arial" w:eastAsia="Times New Roman" w:hAnsi="Arial" w:cs="Arial"/>
          <w:b/>
          <w:bCs/>
          <w:kern w:val="0"/>
          <w:sz w:val="24"/>
          <w:szCs w:val="24"/>
          <w14:ligatures w14:val="none"/>
        </w:rPr>
        <w:t xml:space="preserve">Član 19[s14]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indirektni korisnici sredstava budžeta Republike Srbije, koji nisu uključeni u sistem izvršenja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učeničkog i studentskog standarda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osnovnog, višeg i visokog obrazovanja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korisnici sredstava Republičkog fonda za zdravstveno osiguranje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javne agencije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75492E">
        <w:rPr>
          <w:rFonts w:ascii="Arial" w:eastAsia="Times New Roman" w:hAnsi="Arial" w:cs="Arial"/>
          <w:b/>
          <w:bCs/>
          <w:kern w:val="0"/>
          <w:sz w:val="24"/>
          <w:szCs w:val="24"/>
          <w14:ligatures w14:val="none"/>
        </w:rPr>
        <w:t xml:space="preserve">Član 20[s14]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3F5419"/>
    <w:rsid w:val="005F3B39"/>
    <w:rsid w:val="0075492E"/>
    <w:rsid w:val="00833D3B"/>
    <w:rsid w:val="00A33F72"/>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6186">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31977</Words>
  <Characters>182270</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4</cp:revision>
  <dcterms:created xsi:type="dcterms:W3CDTF">2023-11-27T07:12:00Z</dcterms:created>
  <dcterms:modified xsi:type="dcterms:W3CDTF">2023-11-27T10:43:00Z</dcterms:modified>
</cp:coreProperties>
</file>