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E" w:rsidRPr="0075492E" w:rsidRDefault="0075492E" w:rsidP="0075492E">
      <w:pPr>
        <w:spacing w:after="0" w:line="240" w:lineRule="auto"/>
        <w:jc w:val="center"/>
        <w:outlineLvl w:val="3"/>
        <w:rPr>
          <w:rFonts w:ascii="Arial" w:eastAsia="Times New Roman" w:hAnsi="Arial" w:cs="Arial"/>
          <w:b/>
          <w:bCs/>
          <w:kern w:val="0"/>
          <w:sz w:val="36"/>
          <w:szCs w:val="36"/>
          <w14:ligatures w14:val="none"/>
        </w:rPr>
      </w:pPr>
      <w:r w:rsidRPr="0075492E">
        <w:rPr>
          <w:rFonts w:ascii="Arial" w:eastAsia="Times New Roman" w:hAnsi="Arial" w:cs="Arial"/>
          <w:b/>
          <w:bCs/>
          <w:kern w:val="0"/>
          <w:sz w:val="36"/>
          <w:szCs w:val="36"/>
          <w14:ligatures w14:val="none"/>
        </w:rPr>
        <w:t>ZAKON</w:t>
      </w:r>
    </w:p>
    <w:p w:rsidR="0075492E" w:rsidRDefault="0075492E" w:rsidP="0075492E">
      <w:pPr>
        <w:spacing w:after="0" w:line="240" w:lineRule="auto"/>
        <w:jc w:val="center"/>
        <w:outlineLvl w:val="3"/>
        <w:rPr>
          <w:rFonts w:ascii="Arial" w:eastAsia="Times New Roman" w:hAnsi="Arial" w:cs="Arial"/>
          <w:b/>
          <w:bCs/>
          <w:kern w:val="0"/>
          <w:sz w:val="34"/>
          <w:szCs w:val="34"/>
          <w14:ligatures w14:val="none"/>
        </w:rPr>
      </w:pPr>
      <w:r w:rsidRPr="0075492E">
        <w:rPr>
          <w:rFonts w:ascii="Arial" w:eastAsia="Times New Roman" w:hAnsi="Arial" w:cs="Arial"/>
          <w:b/>
          <w:bCs/>
          <w:kern w:val="0"/>
          <w:sz w:val="34"/>
          <w:szCs w:val="34"/>
          <w14:ligatures w14:val="none"/>
        </w:rPr>
        <w:t>O BUDŽETSKOM SISTEMU</w:t>
      </w:r>
    </w:p>
    <w:p w:rsidR="00CF05E4" w:rsidRDefault="00CF05E4" w:rsidP="00CF05E4">
      <w:pPr>
        <w:spacing w:after="0" w:line="240" w:lineRule="auto"/>
        <w:jc w:val="center"/>
        <w:rPr>
          <w:rFonts w:ascii="Arial" w:eastAsia="Times New Roman" w:hAnsi="Arial" w:cs="Arial"/>
          <w:i/>
          <w:iCs/>
          <w:kern w:val="0"/>
          <w:sz w:val="26"/>
          <w:szCs w:val="26"/>
          <w14:ligatures w14:val="none"/>
        </w:rPr>
      </w:pPr>
      <w:r>
        <w:rPr>
          <w:rFonts w:ascii="Arial" w:eastAsia="Times New Roman" w:hAnsi="Arial" w:cs="Arial"/>
          <w:i/>
          <w:iCs/>
          <w:kern w:val="0"/>
          <w:sz w:val="26"/>
          <w:szCs w:val="26"/>
          <w14:ligatures w14:val="none"/>
        </w:rPr>
        <w:t>("Sl. glasnik RS", br. 54/2009, 73/2010, 101/2010, 101/2011, 93/2012, 62/2013, 63/2013 - ispr., 108/2013, 142/2014, 68/2015 - dr. zakon, 103/2015, 99/2016, 113/2017, 95/2018, 31/2019, 72/2019, 149/2020, 118/2021, 118/2021 - dr. zakon, 138/2022 i 92/2023)</w:t>
      </w:r>
    </w:p>
    <w:p w:rsidR="0075492E" w:rsidRPr="0075492E" w:rsidRDefault="0075492E" w:rsidP="0075492E">
      <w:pPr>
        <w:spacing w:after="0" w:line="240" w:lineRule="auto"/>
        <w:jc w:val="center"/>
        <w:rPr>
          <w:rFonts w:ascii="Arial" w:eastAsia="Times New Roman" w:hAnsi="Arial" w:cs="Arial"/>
          <w:kern w:val="0"/>
          <w:sz w:val="26"/>
          <w:szCs w:val="26"/>
          <w14:ligatures w14:val="none"/>
        </w:rPr>
      </w:pPr>
      <w:bookmarkStart w:id="0" w:name="_GoBack"/>
      <w:bookmarkEnd w:id="0"/>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 w:name="str_1"/>
      <w:bookmarkEnd w:id="1"/>
      <w:r w:rsidRPr="0075492E">
        <w:rPr>
          <w:rFonts w:ascii="Arial" w:eastAsia="Times New Roman" w:hAnsi="Arial" w:cs="Arial"/>
          <w:kern w:val="0"/>
          <w:sz w:val="31"/>
          <w:szCs w:val="31"/>
          <w14:ligatures w14:val="none"/>
        </w:rPr>
        <w:t>I OSNOVNE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 w:name="str_2"/>
      <w:bookmarkEnd w:id="2"/>
      <w:r w:rsidRPr="0075492E">
        <w:rPr>
          <w:rFonts w:ascii="Arial" w:eastAsia="Times New Roman" w:hAnsi="Arial" w:cs="Arial"/>
          <w:b/>
          <w:bCs/>
          <w:kern w:val="0"/>
          <w:sz w:val="24"/>
          <w:szCs w:val="24"/>
          <w14:ligatures w14:val="none"/>
        </w:rPr>
        <w:t>Predmet uređivanja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75492E">
        <w:rPr>
          <w:rFonts w:ascii="Arial" w:eastAsia="Times New Roman" w:hAnsi="Arial" w:cs="Arial"/>
          <w:b/>
          <w:bCs/>
          <w:kern w:val="0"/>
          <w:sz w:val="24"/>
          <w:szCs w:val="24"/>
          <w14:ligatures w14:val="none"/>
        </w:rPr>
        <w:t>Član 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utvrđuju se fiskalni principi, pravila i procedure na osnovu kojih se ustanovljava fiskalni okvir, kako bi se obezbedila dugoročna održivost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 koji nezavisno ocenjuje kredibilitet fiskalne politike sa aspekta poštovanja utvrđenih fiskalnih pravila i na taj način obezbeđuje javnost i odgovornost u njenom vođenju.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se uređuju i vrste i pripadnost javnih prihoda i primanja i javnih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 w:name="str_3"/>
      <w:bookmarkEnd w:id="4"/>
      <w:r w:rsidRPr="0075492E">
        <w:rPr>
          <w:rFonts w:ascii="Arial" w:eastAsia="Times New Roman" w:hAnsi="Arial" w:cs="Arial"/>
          <w:b/>
          <w:bCs/>
          <w:kern w:val="0"/>
          <w:sz w:val="24"/>
          <w:szCs w:val="24"/>
          <w14:ligatures w14:val="none"/>
        </w:rPr>
        <w:t>Definicije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75492E">
        <w:rPr>
          <w:rFonts w:ascii="Arial" w:eastAsia="Times New Roman" w:hAnsi="Arial" w:cs="Arial"/>
          <w:b/>
          <w:bCs/>
          <w:kern w:val="0"/>
          <w:sz w:val="24"/>
          <w:szCs w:val="24"/>
          <w14:ligatures w14:val="none"/>
        </w:rPr>
        <w:t>Član 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Definicije koje se koriste u ovom zakonu imaju sledeće značenje: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 </w:t>
      </w:r>
      <w:r w:rsidRPr="0075492E">
        <w:rPr>
          <w:rFonts w:ascii="Arial" w:eastAsia="Times New Roman" w:hAnsi="Arial" w:cs="Arial"/>
          <w:b/>
          <w:bCs/>
          <w:kern w:val="0"/>
          <w14:ligatures w14:val="none"/>
        </w:rPr>
        <w:t>Zakon o budžetu Republike Srbije</w:t>
      </w:r>
      <w:r w:rsidRPr="0075492E">
        <w:rPr>
          <w:rFonts w:ascii="Arial" w:eastAsia="Times New Roman" w:hAnsi="Arial" w:cs="Arial"/>
          <w:kern w:val="0"/>
          <w14:ligatures w14:val="none"/>
        </w:rPr>
        <w:t xml:space="preserve"> jeste zakon kojim se procenjuju prihodi i primanja, te utvrđuju rashodi i izdaci za jednu ili tri godine (kapitalni izdaci iskazuju se za tri godine), a donosi ga Narodna skupština; sadrži i odredbe bitne za izvršenje tog zakona, kao i procenat povećanja plata, odnosno mase sredstava za plate, odnosno zarade predviđen za narednu budžetsku godinu za sve entitete koji pripadaju sektoru države;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b/>
          <w:bCs/>
          <w:kern w:val="0"/>
          <w14:ligatures w14:val="none"/>
        </w:rPr>
        <w:t>Odluka o budžetu</w:t>
      </w:r>
      <w:r w:rsidRPr="0075492E">
        <w:rPr>
          <w:rFonts w:ascii="Arial" w:eastAsia="Times New Roman" w:hAnsi="Arial" w:cs="Arial"/>
          <w:kern w:val="0"/>
          <w14:ligatures w14:val="none"/>
        </w:rPr>
        <w:t xml:space="preserve">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w:t>
      </w:r>
      <w:r w:rsidRPr="0075492E">
        <w:rPr>
          <w:rFonts w:ascii="Arial" w:eastAsia="Times New Roman" w:hAnsi="Arial" w:cs="Arial"/>
          <w:b/>
          <w:bCs/>
          <w:kern w:val="0"/>
          <w14:ligatures w14:val="none"/>
        </w:rPr>
        <w:t>Finansijski plan</w:t>
      </w:r>
      <w:r w:rsidRPr="0075492E">
        <w:rPr>
          <w:rFonts w:ascii="Arial" w:eastAsia="Times New Roman" w:hAnsi="Arial" w:cs="Arial"/>
          <w:kern w:val="0"/>
          <w14:ligatures w14:val="none"/>
        </w:rPr>
        <w:t xml:space="preserve">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b/>
          <w:bCs/>
          <w:kern w:val="0"/>
          <w14:ligatures w14:val="none"/>
        </w:rPr>
        <w:t>Javna sredstva</w:t>
      </w:r>
      <w:r w:rsidRPr="0075492E">
        <w:rPr>
          <w:rFonts w:ascii="Arial" w:eastAsia="Times New Roman" w:hAnsi="Arial" w:cs="Arial"/>
          <w:kern w:val="0"/>
          <w14:ligatures w14:val="none"/>
        </w:rPr>
        <w:t xml:space="preserve"> su sredstva na raspolaganju i pod kontrolom Republike Srbije, lokalne vlasti 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b/>
          <w:bCs/>
          <w:kern w:val="0"/>
          <w14:ligatures w14:val="none"/>
        </w:rPr>
        <w:t>Korisnici javnih sredstava</w:t>
      </w:r>
      <w:r w:rsidRPr="0075492E">
        <w:rPr>
          <w:rFonts w:ascii="Arial" w:eastAsia="Times New Roman" w:hAnsi="Arial" w:cs="Arial"/>
          <w:kern w:val="0"/>
          <w14:ligatures w14:val="none"/>
        </w:rPr>
        <w:t xml:space="preserve">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 Narodna banka Srbije ne smatra se korisnikom javnih sredstava u smislu ovog zakona, a na imovinu koju koristi, prihode, rashode i kapital, kao i finansijsko izveštavanje, primenjuju se odredbe zakona kojim se uređuju položaj, organizacija, ovlašćenja i funkcije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b/>
          <w:bCs/>
          <w:kern w:val="0"/>
          <w14:ligatures w14:val="none"/>
        </w:rPr>
        <w:t>Korisnici budžetskih sredstava</w:t>
      </w:r>
      <w:r w:rsidRPr="0075492E">
        <w:rPr>
          <w:rFonts w:ascii="Arial" w:eastAsia="Times New Roman" w:hAnsi="Arial" w:cs="Arial"/>
          <w:kern w:val="0"/>
          <w14:ligatures w14:val="none"/>
        </w:rPr>
        <w:t xml:space="preserve"> su direktni i indirektni korisnici budžetskih sredstava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b/>
          <w:bCs/>
          <w:kern w:val="0"/>
          <w14:ligatures w14:val="none"/>
        </w:rPr>
        <w:t>Direktni korisnici budžetskih sredstava</w:t>
      </w:r>
      <w:r w:rsidRPr="0075492E">
        <w:rPr>
          <w:rFonts w:ascii="Arial" w:eastAsia="Times New Roman" w:hAnsi="Arial" w:cs="Arial"/>
          <w:kern w:val="0"/>
          <w14:ligatures w14:val="none"/>
        </w:rPr>
        <w:t xml:space="preserve"> su organi i organizacije Republike Srbije, odnosno organi i službe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b/>
          <w:bCs/>
          <w:kern w:val="0"/>
          <w14:ligatures w14:val="none"/>
        </w:rPr>
        <w:t>Indirektni korisnici budžetskih sredstava</w:t>
      </w:r>
      <w:r w:rsidRPr="0075492E">
        <w:rPr>
          <w:rFonts w:ascii="Arial" w:eastAsia="Times New Roman" w:hAnsi="Arial" w:cs="Arial"/>
          <w:kern w:val="0"/>
          <w14:ligatures w14:val="none"/>
        </w:rPr>
        <w:t xml:space="preserve"> jesu: pravosudni organi, mesne zajednice; ustanove osnovane od strane Republike Srbije, odnosno lokalne vlasti, nad kojima osnivač, preko direktnih korisnika budžetskih sredstava, vrši zakonom utvrđena prava u pogledu upravljanja i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w:t>
      </w:r>
      <w:r w:rsidRPr="0075492E">
        <w:rPr>
          <w:rFonts w:ascii="Arial" w:eastAsia="Times New Roman" w:hAnsi="Arial" w:cs="Arial"/>
          <w:b/>
          <w:bCs/>
          <w:kern w:val="0"/>
          <w14:ligatures w14:val="none"/>
        </w:rPr>
        <w:t>Korisnici sredstava organizacija za obavezno socijalno osiguranje</w:t>
      </w:r>
      <w:r w:rsidRPr="0075492E">
        <w:rPr>
          <w:rFonts w:ascii="Arial" w:eastAsia="Times New Roman" w:hAnsi="Arial" w:cs="Arial"/>
          <w:kern w:val="0"/>
          <w14:ligatures w14:val="none"/>
        </w:rPr>
        <w:t xml:space="preserve"> su organizacije za obavezno socijalno osiguranje i korisnici sredstava Republičkog fonda za zdravstveno </w:t>
      </w:r>
      <w:r w:rsidRPr="0075492E">
        <w:rPr>
          <w:rFonts w:ascii="Arial" w:eastAsia="Times New Roman" w:hAnsi="Arial" w:cs="Arial"/>
          <w:kern w:val="0"/>
          <w14:ligatures w14:val="none"/>
        </w:rPr>
        <w:lastRenderedPageBreak/>
        <w:t>osiguranje (zdravstvene i apotekarske ustanove čiji je osnivač Republika Srbija, odnosno lokalna vlast);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w:t>
      </w:r>
      <w:r w:rsidRPr="0075492E">
        <w:rPr>
          <w:rFonts w:ascii="Arial" w:eastAsia="Times New Roman" w:hAnsi="Arial" w:cs="Arial"/>
          <w:b/>
          <w:bCs/>
          <w:kern w:val="0"/>
          <w14:ligatures w14:val="none"/>
        </w:rPr>
        <w:t>Vanbudžetski fondovi</w:t>
      </w:r>
      <w:r w:rsidRPr="0075492E">
        <w:rPr>
          <w:rFonts w:ascii="Arial" w:eastAsia="Times New Roman" w:hAnsi="Arial" w:cs="Arial"/>
          <w:kern w:val="0"/>
          <w14:ligatures w14:val="none"/>
        </w:rPr>
        <w:t xml:space="preserve"> obuhvataju pravna lica osnovana zakonom koja se finansiraju iz specifičnih poreza, namenskih doprinosa i neporeskih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11) </w:t>
      </w:r>
      <w:r w:rsidRPr="0075492E">
        <w:rPr>
          <w:rFonts w:ascii="Arial" w:eastAsia="Times New Roman" w:hAnsi="Arial" w:cs="Arial"/>
          <w:b/>
          <w:bCs/>
          <w:kern w:val="0"/>
          <w14:ligatures w14:val="none"/>
        </w:rPr>
        <w:t>Centralni nivo države</w:t>
      </w:r>
      <w:r w:rsidRPr="0075492E">
        <w:rPr>
          <w:rFonts w:ascii="Arial" w:eastAsia="Times New Roman" w:hAnsi="Arial" w:cs="Arial"/>
          <w:kern w:val="0"/>
          <w14:ligatures w14:val="none"/>
        </w:rPr>
        <w:t xml:space="preserve"> obuhvata sve subjekte koji su odgovorni za pružanje, pretežno, netržišnih usluga i preraspodelu dohotka i bogatstva na nivou zemlje kao celine; obuhvata budžet Republike Srbije i vanbudžetske fondove, uključujući i fondove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w:t>
      </w:r>
      <w:r w:rsidRPr="0075492E">
        <w:rPr>
          <w:rFonts w:ascii="Arial" w:eastAsia="Times New Roman" w:hAnsi="Arial" w:cs="Arial"/>
          <w:b/>
          <w:bCs/>
          <w:kern w:val="0"/>
          <w14:ligatures w14:val="none"/>
        </w:rPr>
        <w:t xml:space="preserve">Sektor države </w:t>
      </w:r>
      <w:r w:rsidRPr="0075492E">
        <w:rPr>
          <w:rFonts w:ascii="Arial" w:eastAsia="Times New Roman" w:hAnsi="Arial" w:cs="Arial"/>
          <w:kern w:val="0"/>
          <w14:ligatures w14:val="none"/>
        </w:rPr>
        <w:t>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b/>
          <w:bCs/>
          <w:kern w:val="0"/>
          <w14:ligatures w14:val="none"/>
        </w:rPr>
        <w:t>Javni sektor</w:t>
      </w:r>
      <w:r w:rsidRPr="0075492E">
        <w:rPr>
          <w:rFonts w:ascii="Arial" w:eastAsia="Times New Roman" w:hAnsi="Arial" w:cs="Arial"/>
          <w:kern w:val="0"/>
          <w14:ligatures w14:val="none"/>
        </w:rPr>
        <w:t xml:space="preserve"> je deo nacionalne ekonomije koji obuhvata sektor države, kao i nefinansijska preduzeća pod kontrolom države koja se primarno bave komercijalnim aktivnostima;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w:t>
      </w:r>
      <w:r w:rsidRPr="0075492E">
        <w:rPr>
          <w:rFonts w:ascii="Arial" w:eastAsia="Times New Roman" w:hAnsi="Arial" w:cs="Arial"/>
          <w:b/>
          <w:bCs/>
          <w:kern w:val="0"/>
          <w14:ligatures w14:val="none"/>
        </w:rPr>
        <w:t>Javni prihodi</w:t>
      </w:r>
      <w:r w:rsidRPr="0075492E">
        <w:rPr>
          <w:rFonts w:ascii="Arial" w:eastAsia="Times New Roman" w:hAnsi="Arial" w:cs="Arial"/>
          <w:kern w:val="0"/>
          <w14:ligatures w14:val="none"/>
        </w:rPr>
        <w:t xml:space="preserve">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14a) </w:t>
      </w:r>
      <w:r w:rsidRPr="0075492E">
        <w:rPr>
          <w:rFonts w:ascii="Arial" w:eastAsia="Times New Roman" w:hAnsi="Arial" w:cs="Arial"/>
          <w:b/>
          <w:bCs/>
          <w:kern w:val="0"/>
          <w14:ligatures w14:val="none"/>
        </w:rPr>
        <w:t xml:space="preserve">Opšti prihodi i primanja budžeta </w:t>
      </w:r>
      <w:r w:rsidRPr="0075492E">
        <w:rPr>
          <w:rFonts w:ascii="Arial" w:eastAsia="Times New Roman" w:hAnsi="Arial" w:cs="Arial"/>
          <w:kern w:val="0"/>
          <w14:ligatures w14:val="none"/>
        </w:rPr>
        <w:t>su prihodi, odnosno primanja kojima se finansira javna potrošnja i koji nemaju prethodno utvrđenu namenu;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w:t>
      </w:r>
      <w:r w:rsidRPr="0075492E">
        <w:rPr>
          <w:rFonts w:ascii="Arial" w:eastAsia="Times New Roman" w:hAnsi="Arial" w:cs="Arial"/>
          <w:b/>
          <w:bCs/>
          <w:kern w:val="0"/>
          <w14:ligatures w14:val="none"/>
        </w:rPr>
        <w:t xml:space="preserve">Namenski prihodi i primanja </w:t>
      </w:r>
      <w:r w:rsidRPr="0075492E">
        <w:rPr>
          <w:rFonts w:ascii="Arial" w:eastAsia="Times New Roman" w:hAnsi="Arial" w:cs="Arial"/>
          <w:kern w:val="0"/>
          <w14:ligatures w14:val="none"/>
        </w:rPr>
        <w:t>su javni prihodi, odnosno primanja čije je korišćenje i namena utvrđena ugovorom o donaciji, kreditu, odnosno zajmu, kao i sredstva samodoprinosa čija se namena utvrđuje odlukom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17) </w:t>
      </w:r>
      <w:r w:rsidRPr="0075492E">
        <w:rPr>
          <w:rFonts w:ascii="Arial" w:eastAsia="Times New Roman" w:hAnsi="Arial" w:cs="Arial"/>
          <w:b/>
          <w:bCs/>
          <w:kern w:val="0"/>
          <w14:ligatures w14:val="none"/>
        </w:rPr>
        <w:t>Poreski prihodi</w:t>
      </w:r>
      <w:r w:rsidRPr="0075492E">
        <w:rPr>
          <w:rFonts w:ascii="Arial" w:eastAsia="Times New Roman" w:hAnsi="Arial" w:cs="Arial"/>
          <w:kern w:val="0"/>
          <w14:ligatures w14:val="none"/>
        </w:rPr>
        <w:t xml:space="preserve"> su vrsta javnih prihoda koje država prikuplja obaveznim plaćanjima poreskih obveznika bez obaveze izvršenja specijalne usluge zauzvrat;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 </w:t>
      </w:r>
      <w:r w:rsidRPr="0075492E">
        <w:rPr>
          <w:rFonts w:ascii="Arial" w:eastAsia="Times New Roman" w:hAnsi="Arial" w:cs="Arial"/>
          <w:b/>
          <w:bCs/>
          <w:kern w:val="0"/>
          <w14:ligatures w14:val="none"/>
        </w:rPr>
        <w:t xml:space="preserve">Neporeski prihodi </w:t>
      </w:r>
      <w:r w:rsidRPr="0075492E">
        <w:rPr>
          <w:rFonts w:ascii="Arial" w:eastAsia="Times New Roman" w:hAnsi="Arial" w:cs="Arial"/>
          <w:kern w:val="0"/>
          <w14:ligatures w14:val="none"/>
        </w:rPr>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18a) </w:t>
      </w:r>
      <w:r w:rsidRPr="0075492E">
        <w:rPr>
          <w:rFonts w:ascii="Arial" w:eastAsia="Times New Roman" w:hAnsi="Arial" w:cs="Arial"/>
          <w:b/>
          <w:bCs/>
          <w:kern w:val="0"/>
          <w14:ligatures w14:val="none"/>
        </w:rPr>
        <w:t xml:space="preserve">Javna dobra </w:t>
      </w:r>
      <w:r w:rsidRPr="0075492E">
        <w:rPr>
          <w:rFonts w:ascii="Arial" w:eastAsia="Times New Roman" w:hAnsi="Arial" w:cs="Arial"/>
          <w:kern w:val="0"/>
          <w14:ligatures w14:val="none"/>
        </w:rPr>
        <w:t>su prirodna bogatstva čije je korišćenje uređeno posebnim zakonom, kao i dobra koja su posebnim zakonom utvrđena kao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18b) </w:t>
      </w:r>
      <w:r w:rsidRPr="0075492E">
        <w:rPr>
          <w:rFonts w:ascii="Arial" w:eastAsia="Times New Roman" w:hAnsi="Arial" w:cs="Arial"/>
          <w:b/>
          <w:bCs/>
          <w:kern w:val="0"/>
          <w14:ligatures w14:val="none"/>
        </w:rPr>
        <w:t xml:space="preserve">Javne usluge </w:t>
      </w:r>
      <w:r w:rsidRPr="0075492E">
        <w:rPr>
          <w:rFonts w:ascii="Arial" w:eastAsia="Times New Roman" w:hAnsi="Arial" w:cs="Arial"/>
          <w:kern w:val="0"/>
          <w14:ligatures w14:val="none"/>
        </w:rPr>
        <w:t>su sve usluge koje su korisnici javnih sredstava u skladu sa zakonom obavezni da pružaju pravnim i fizičkim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19) </w:t>
      </w:r>
      <w:r w:rsidRPr="0075492E">
        <w:rPr>
          <w:rFonts w:ascii="Arial" w:eastAsia="Times New Roman" w:hAnsi="Arial" w:cs="Arial"/>
          <w:b/>
          <w:bCs/>
          <w:kern w:val="0"/>
          <w14:ligatures w14:val="none"/>
        </w:rPr>
        <w:t>Primanja države</w:t>
      </w:r>
      <w:r w:rsidRPr="0075492E">
        <w:rPr>
          <w:rFonts w:ascii="Arial" w:eastAsia="Times New Roman" w:hAnsi="Arial" w:cs="Arial"/>
          <w:kern w:val="0"/>
          <w14:ligatures w14:val="none"/>
        </w:rPr>
        <w:t xml:space="preserve"> su sredstva koja država ostvaruje prodajom nefinansijske i finansijske imovine i zaduživanjem;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20)</w:t>
      </w:r>
      <w:r w:rsidRPr="0075492E">
        <w:rPr>
          <w:rFonts w:ascii="Arial" w:eastAsia="Times New Roman" w:hAnsi="Arial" w:cs="Arial"/>
          <w:b/>
          <w:bCs/>
          <w:kern w:val="0"/>
          <w14:ligatures w14:val="none"/>
        </w:rPr>
        <w:t xml:space="preserve"> Javni rashodi</w:t>
      </w:r>
      <w:r w:rsidRPr="0075492E">
        <w:rPr>
          <w:rFonts w:ascii="Arial" w:eastAsia="Times New Roman" w:hAnsi="Arial" w:cs="Arial"/>
          <w:kern w:val="0"/>
          <w14:ligatures w14:val="none"/>
        </w:rPr>
        <w:t xml:space="preserve"> su rashodi za robe, usluge i druga davanja koje država obezbeđuje bez direktne i neposredne nadoknade;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 </w:t>
      </w:r>
      <w:r w:rsidRPr="0075492E">
        <w:rPr>
          <w:rFonts w:ascii="Arial" w:eastAsia="Times New Roman" w:hAnsi="Arial" w:cs="Arial"/>
          <w:b/>
          <w:bCs/>
          <w:kern w:val="0"/>
          <w14:ligatures w14:val="none"/>
        </w:rPr>
        <w:t>Izdaci države</w:t>
      </w:r>
      <w:r w:rsidRPr="0075492E">
        <w:rPr>
          <w:rFonts w:ascii="Arial" w:eastAsia="Times New Roman" w:hAnsi="Arial" w:cs="Arial"/>
          <w:kern w:val="0"/>
          <w14:ligatures w14:val="none"/>
        </w:rPr>
        <w:t xml:space="preserve"> su izdaci države za nabavku nefinansijske i finansijske imovine i otplatu kredita;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21a) </w:t>
      </w:r>
      <w:r w:rsidRPr="0075492E">
        <w:rPr>
          <w:rFonts w:ascii="Arial" w:eastAsia="Times New Roman" w:hAnsi="Arial" w:cs="Arial"/>
          <w:b/>
          <w:bCs/>
          <w:kern w:val="0"/>
          <w14:ligatures w14:val="none"/>
        </w:rPr>
        <w:t xml:space="preserve">Kapitalni projekti </w:t>
      </w:r>
      <w:r w:rsidRPr="0075492E">
        <w:rPr>
          <w:rFonts w:ascii="Arial" w:eastAsia="Times New Roman" w:hAnsi="Arial" w:cs="Arial"/>
          <w:kern w:val="0"/>
          <w14:ligatures w14:val="none"/>
        </w:rPr>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22) </w:t>
      </w:r>
      <w:r w:rsidRPr="0075492E">
        <w:rPr>
          <w:rFonts w:ascii="Arial" w:eastAsia="Times New Roman" w:hAnsi="Arial" w:cs="Arial"/>
          <w:b/>
          <w:bCs/>
          <w:kern w:val="0"/>
          <w14:ligatures w14:val="none"/>
        </w:rPr>
        <w:t>Poreski rashodi</w:t>
      </w:r>
      <w:r w:rsidRPr="0075492E">
        <w:rPr>
          <w:rFonts w:ascii="Arial" w:eastAsia="Times New Roman" w:hAnsi="Arial" w:cs="Arial"/>
          <w:kern w:val="0"/>
          <w14:ligatures w14:val="none"/>
        </w:rPr>
        <w:t xml:space="preserve">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 </w:t>
      </w:r>
      <w:r w:rsidRPr="0075492E">
        <w:rPr>
          <w:rFonts w:ascii="Arial" w:eastAsia="Times New Roman" w:hAnsi="Arial" w:cs="Arial"/>
          <w:b/>
          <w:bCs/>
          <w:kern w:val="0"/>
          <w14:ligatures w14:val="none"/>
        </w:rPr>
        <w:t xml:space="preserve">Budžet </w:t>
      </w:r>
      <w:r w:rsidRPr="0075492E">
        <w:rPr>
          <w:rFonts w:ascii="Arial" w:eastAsia="Times New Roman" w:hAnsi="Arial" w:cs="Arial"/>
          <w:kern w:val="0"/>
          <w14:ligatures w14:val="none"/>
        </w:rPr>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23a) </w:t>
      </w:r>
      <w:r w:rsidRPr="0075492E">
        <w:rPr>
          <w:rFonts w:ascii="Arial" w:eastAsia="Times New Roman" w:hAnsi="Arial" w:cs="Arial"/>
          <w:b/>
          <w:bCs/>
          <w:kern w:val="0"/>
          <w14:ligatures w14:val="none"/>
        </w:rPr>
        <w:t xml:space="preserve">Dug sektora države </w:t>
      </w:r>
      <w:r w:rsidRPr="0075492E">
        <w:rPr>
          <w:rFonts w:ascii="Arial" w:eastAsia="Times New Roman" w:hAnsi="Arial" w:cs="Arial"/>
          <w:kern w:val="0"/>
          <w14:ligatures w14:val="none"/>
        </w:rPr>
        <w:t>obuhvata direktni dug sektora države i izdate garancije sektora države (indirektni dug), prema domaćim i stranim poveriocima;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24) </w:t>
      </w:r>
      <w:r w:rsidRPr="0075492E">
        <w:rPr>
          <w:rFonts w:ascii="Arial" w:eastAsia="Times New Roman" w:hAnsi="Arial" w:cs="Arial"/>
          <w:b/>
          <w:bCs/>
          <w:kern w:val="0"/>
          <w14:ligatures w14:val="none"/>
        </w:rPr>
        <w:t>Budžetski suficit, odnosno deficit</w:t>
      </w:r>
      <w:r w:rsidRPr="0075492E">
        <w:rPr>
          <w:rFonts w:ascii="Arial" w:eastAsia="Times New Roman" w:hAnsi="Arial" w:cs="Arial"/>
          <w:kern w:val="0"/>
          <w14:ligatures w14:val="none"/>
        </w:rPr>
        <w:t xml:space="preserve"> je razlika između ukupnog iznosa prihoda i primanja ostvarenih po osnovu prodaje nefinansijske imovine i ukupnog iznosa rashoda i izdataka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 </w:t>
      </w:r>
      <w:r w:rsidRPr="0075492E">
        <w:rPr>
          <w:rFonts w:ascii="Arial" w:eastAsia="Times New Roman" w:hAnsi="Arial" w:cs="Arial"/>
          <w:b/>
          <w:bCs/>
          <w:kern w:val="0"/>
          <w14:ligatures w14:val="none"/>
        </w:rPr>
        <w:t>Ukupni fiskalni suficit, odnosno ukupni fiskalni deficit</w:t>
      </w:r>
      <w:r w:rsidRPr="0075492E">
        <w:rPr>
          <w:rFonts w:ascii="Arial" w:eastAsia="Times New Roman" w:hAnsi="Arial" w:cs="Arial"/>
          <w:kern w:val="0"/>
          <w14:ligatures w14:val="none"/>
        </w:rPr>
        <w:t xml:space="preserve">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25a) </w:t>
      </w:r>
      <w:r w:rsidRPr="0075492E">
        <w:rPr>
          <w:rFonts w:ascii="Arial" w:eastAsia="Times New Roman" w:hAnsi="Arial" w:cs="Arial"/>
          <w:b/>
          <w:bCs/>
          <w:kern w:val="0"/>
          <w14:ligatures w14:val="none"/>
        </w:rPr>
        <w:t>Fiskalna politika</w:t>
      </w:r>
      <w:r w:rsidRPr="0075492E">
        <w:rPr>
          <w:rFonts w:ascii="Arial" w:eastAsia="Times New Roman" w:hAnsi="Arial" w:cs="Arial"/>
          <w:kern w:val="0"/>
          <w14:ligatures w14:val="none"/>
        </w:rPr>
        <w:t xml:space="preserve"> predstavlja odluke koje donose ili radnje koje sprovode organi vlasti u vezi sa javnim prihodima i primanjima i rashodima i izdacima i akumulacijom javne imovine i obaveza sa ciljem uticanja na privredna kretanja i ostvarivanje ciljeva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25b) </w:t>
      </w:r>
      <w:r w:rsidRPr="0075492E">
        <w:rPr>
          <w:rFonts w:ascii="Arial" w:eastAsia="Times New Roman" w:hAnsi="Arial" w:cs="Arial"/>
          <w:b/>
          <w:bCs/>
          <w:kern w:val="0"/>
          <w14:ligatures w14:val="none"/>
        </w:rPr>
        <w:t>Ciljevi fiskalne politike</w:t>
      </w:r>
      <w:r w:rsidRPr="0075492E">
        <w:rPr>
          <w:rFonts w:ascii="Arial" w:eastAsia="Times New Roman" w:hAnsi="Arial" w:cs="Arial"/>
          <w:kern w:val="0"/>
          <w14:ligatures w14:val="none"/>
        </w:rPr>
        <w:t xml:space="preserve"> označavaju precizne numerički iskazane ciljne vrednosti glavnih fiskalnih agregata koje Vlada nastoji da ostvari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25v) </w:t>
      </w:r>
      <w:r w:rsidRPr="0075492E">
        <w:rPr>
          <w:rFonts w:ascii="Arial" w:eastAsia="Times New Roman" w:hAnsi="Arial" w:cs="Arial"/>
          <w:b/>
          <w:bCs/>
          <w:kern w:val="0"/>
          <w14:ligatures w14:val="none"/>
        </w:rPr>
        <w:t>Anticiklična fiskalna politika</w:t>
      </w:r>
      <w:r w:rsidRPr="0075492E">
        <w:rPr>
          <w:rFonts w:ascii="Arial" w:eastAsia="Times New Roman" w:hAnsi="Arial" w:cs="Arial"/>
          <w:kern w:val="0"/>
          <w14:ligatures w14:val="none"/>
        </w:rPr>
        <w:t xml:space="preserve">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25g) </w:t>
      </w:r>
      <w:r w:rsidRPr="0075492E">
        <w:rPr>
          <w:rFonts w:ascii="Arial" w:eastAsia="Times New Roman" w:hAnsi="Arial" w:cs="Arial"/>
          <w:b/>
          <w:bCs/>
          <w:kern w:val="0"/>
          <w14:ligatures w14:val="none"/>
        </w:rPr>
        <w:t>Potencijalna stopa rasta BDP</w:t>
      </w:r>
      <w:r w:rsidRPr="0075492E">
        <w:rPr>
          <w:rFonts w:ascii="Arial" w:eastAsia="Times New Roman" w:hAnsi="Arial" w:cs="Arial"/>
          <w:kern w:val="0"/>
          <w14:ligatures w14:val="none"/>
        </w:rPr>
        <w:t xml:space="preserve"> je najveća stopa rasta koja može biti dostignuta u određenom periodu, bez povećanja stope inflacije;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25d) </w:t>
      </w:r>
      <w:r w:rsidRPr="0075492E">
        <w:rPr>
          <w:rFonts w:ascii="Arial" w:eastAsia="Times New Roman" w:hAnsi="Arial" w:cs="Arial"/>
          <w:b/>
          <w:bCs/>
          <w:kern w:val="0"/>
          <w14:ligatures w14:val="none"/>
        </w:rPr>
        <w:t>Fiskalni principi</w:t>
      </w:r>
      <w:r w:rsidRPr="0075492E">
        <w:rPr>
          <w:rFonts w:ascii="Arial" w:eastAsia="Times New Roman" w:hAnsi="Arial" w:cs="Arial"/>
          <w:kern w:val="0"/>
          <w14:ligatures w14:val="none"/>
        </w:rPr>
        <w:t xml:space="preserve"> označavaju principe odgovornog fiskalnog upravljanja;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25đ) </w:t>
      </w:r>
      <w:r w:rsidRPr="0075492E">
        <w:rPr>
          <w:rFonts w:ascii="Arial" w:eastAsia="Times New Roman" w:hAnsi="Arial" w:cs="Arial"/>
          <w:b/>
          <w:bCs/>
          <w:kern w:val="0"/>
          <w14:ligatures w14:val="none"/>
        </w:rPr>
        <w:t>Fiskalne procedure</w:t>
      </w:r>
      <w:r w:rsidRPr="0075492E">
        <w:rPr>
          <w:rFonts w:ascii="Arial" w:eastAsia="Times New Roman" w:hAnsi="Arial" w:cs="Arial"/>
          <w:kern w:val="0"/>
          <w14:ligatures w14:val="none"/>
        </w:rPr>
        <w:t xml:space="preserve"> sadrže izradu, podnošenje i objavljivanje izveštaja, prognoza, ocena i saopštenja propisanih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25e) </w:t>
      </w:r>
      <w:r w:rsidRPr="0075492E">
        <w:rPr>
          <w:rFonts w:ascii="Arial" w:eastAsia="Times New Roman" w:hAnsi="Arial" w:cs="Arial"/>
          <w:b/>
          <w:bCs/>
          <w:kern w:val="0"/>
          <w14:ligatures w14:val="none"/>
        </w:rPr>
        <w:t>Fiskalni rizici</w:t>
      </w:r>
      <w:r w:rsidRPr="0075492E">
        <w:rPr>
          <w:rFonts w:ascii="Arial" w:eastAsia="Times New Roman" w:hAnsi="Arial" w:cs="Arial"/>
          <w:kern w:val="0"/>
          <w14:ligatures w14:val="none"/>
        </w:rPr>
        <w:t xml:space="preserve"> su kratkoročna i srednjoročna odstupanja fiskalnih promenljivih u odnosu na vrednosti koje su predviđene u budžetu, finansijskim ili drugim izveštajima ili projekcijama javnih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25ž) </w:t>
      </w:r>
      <w:r w:rsidRPr="0075492E">
        <w:rPr>
          <w:rFonts w:ascii="Arial" w:eastAsia="Times New Roman" w:hAnsi="Arial" w:cs="Arial"/>
          <w:b/>
          <w:bCs/>
          <w:kern w:val="0"/>
          <w14:ligatures w14:val="none"/>
        </w:rPr>
        <w:t>Fiskalna pravila</w:t>
      </w:r>
      <w:r w:rsidRPr="0075492E">
        <w:rPr>
          <w:rFonts w:ascii="Arial" w:eastAsia="Times New Roman" w:hAnsi="Arial" w:cs="Arial"/>
          <w:kern w:val="0"/>
          <w14:ligatures w14:val="none"/>
        </w:rPr>
        <w:t xml:space="preserve"> predstavljaju postavljanje ograničenja na fiskalnu politiku, kako bi se ojačala budžetska disciplina, poboljšala koordinacija između različitih nivoa vlasti i smanjila nesigurnost kada je u pitanju buduća fiskalna politika;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25z) </w:t>
      </w:r>
      <w:r w:rsidRPr="0075492E">
        <w:rPr>
          <w:rFonts w:ascii="Arial" w:eastAsia="Times New Roman" w:hAnsi="Arial" w:cs="Arial"/>
          <w:b/>
          <w:bCs/>
          <w:kern w:val="0"/>
          <w14:ligatures w14:val="none"/>
        </w:rPr>
        <w:t xml:space="preserve">Fiskalni savet </w:t>
      </w:r>
      <w:r w:rsidRPr="0075492E">
        <w:rPr>
          <w:rFonts w:ascii="Arial" w:eastAsia="Times New Roman" w:hAnsi="Arial" w:cs="Arial"/>
          <w:kern w:val="0"/>
          <w14:ligatures w14:val="none"/>
        </w:rPr>
        <w:t>je nezavisan organ koji se obrazuje sa ciljem da unapredi kulturu fiskalne odgovornosti u Republici Srbiji, i to nezavisnom analizom fiskalne politike i podsticanjem stručnih rasprava o fiskalnoj politici;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25i) </w:t>
      </w:r>
      <w:r w:rsidRPr="0075492E">
        <w:rPr>
          <w:rFonts w:ascii="Arial" w:eastAsia="Times New Roman" w:hAnsi="Arial" w:cs="Arial"/>
          <w:b/>
          <w:bCs/>
          <w:kern w:val="0"/>
          <w14:ligatures w14:val="none"/>
        </w:rPr>
        <w:t>Fiskalna strategija</w:t>
      </w:r>
      <w:r w:rsidRPr="0075492E">
        <w:rPr>
          <w:rFonts w:ascii="Arial" w:eastAsia="Times New Roman" w:hAnsi="Arial" w:cs="Arial"/>
          <w:kern w:val="0"/>
          <w14:ligatures w14:val="none"/>
        </w:rPr>
        <w:t xml:space="preserve"> je dokument u kome se navode ciljevi fiskalne politike Vlade i daje ocena održivosti fiskalne politike, koji Vlada podnosi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25j) </w:t>
      </w:r>
      <w:r w:rsidRPr="0075492E">
        <w:rPr>
          <w:rFonts w:ascii="Arial" w:eastAsia="Times New Roman" w:hAnsi="Arial" w:cs="Arial"/>
          <w:b/>
          <w:bCs/>
          <w:kern w:val="0"/>
          <w14:ligatures w14:val="none"/>
        </w:rPr>
        <w:t xml:space="preserve">Fiskalna održivost </w:t>
      </w:r>
      <w:r w:rsidRPr="0075492E">
        <w:rPr>
          <w:rFonts w:ascii="Arial" w:eastAsia="Times New Roman" w:hAnsi="Arial" w:cs="Arial"/>
          <w:kern w:val="0"/>
          <w14:ligatures w14:val="none"/>
        </w:rPr>
        <w:t>označava mogućnost sprovođenja date fiskalne politike u dužem vremenskom periodu, bez značajnijih promena u poreskoj politici ili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25k)</w:t>
      </w:r>
      <w:r w:rsidRPr="0075492E">
        <w:rPr>
          <w:rFonts w:ascii="Arial" w:eastAsia="Times New Roman" w:hAnsi="Arial" w:cs="Arial"/>
          <w:b/>
          <w:bCs/>
          <w:kern w:val="0"/>
          <w14:ligatures w14:val="none"/>
        </w:rPr>
        <w:t xml:space="preserve"> Izveštaj o ostvarenom napretku</w:t>
      </w:r>
      <w:r w:rsidRPr="0075492E">
        <w:rPr>
          <w:rFonts w:ascii="Arial" w:eastAsia="Times New Roman" w:hAnsi="Arial" w:cs="Arial"/>
          <w:kern w:val="0"/>
          <w14:ligatures w14:val="none"/>
        </w:rPr>
        <w:t xml:space="preserve"> je dodatak Fiskalnoj strategiji koja sadrži ostvarene rezultate predviđene fiskalne politike u Fiskalnoj strategiji koji je usvojen u prethodnoj fiskalnoj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26) </w:t>
      </w:r>
      <w:r w:rsidRPr="0075492E">
        <w:rPr>
          <w:rFonts w:ascii="Arial" w:eastAsia="Times New Roman" w:hAnsi="Arial" w:cs="Arial"/>
          <w:b/>
          <w:bCs/>
          <w:kern w:val="0"/>
          <w14:ligatures w14:val="none"/>
        </w:rPr>
        <w:t>Konsolidacija</w:t>
      </w:r>
      <w:r w:rsidRPr="0075492E">
        <w:rPr>
          <w:rFonts w:ascii="Arial" w:eastAsia="Times New Roman" w:hAnsi="Arial" w:cs="Arial"/>
          <w:kern w:val="0"/>
          <w14:ligatures w14:val="none"/>
        </w:rPr>
        <w:t xml:space="preserve">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27) </w:t>
      </w:r>
      <w:r w:rsidRPr="0075492E">
        <w:rPr>
          <w:rFonts w:ascii="Arial" w:eastAsia="Times New Roman" w:hAnsi="Arial" w:cs="Arial"/>
          <w:b/>
          <w:bCs/>
          <w:kern w:val="0"/>
          <w14:ligatures w14:val="none"/>
        </w:rPr>
        <w:t>Konsolidovani budžet centralne države</w:t>
      </w:r>
      <w:r w:rsidRPr="0075492E">
        <w:rPr>
          <w:rFonts w:ascii="Arial" w:eastAsia="Times New Roman" w:hAnsi="Arial" w:cs="Arial"/>
          <w:kern w:val="0"/>
          <w14:ligatures w14:val="none"/>
        </w:rPr>
        <w:t xml:space="preserve">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28) </w:t>
      </w:r>
      <w:r w:rsidRPr="0075492E">
        <w:rPr>
          <w:rFonts w:ascii="Arial" w:eastAsia="Times New Roman" w:hAnsi="Arial" w:cs="Arial"/>
          <w:b/>
          <w:bCs/>
          <w:kern w:val="0"/>
          <w14:ligatures w14:val="none"/>
        </w:rPr>
        <w:t>Konsolidovani budžet sektora države</w:t>
      </w:r>
      <w:r w:rsidRPr="0075492E">
        <w:rPr>
          <w:rFonts w:ascii="Arial" w:eastAsia="Times New Roman" w:hAnsi="Arial" w:cs="Arial"/>
          <w:kern w:val="0"/>
          <w14:ligatures w14:val="none"/>
        </w:rPr>
        <w:t xml:space="preserve"> je budžet nakon isključivanja međusobnih transfera između različitih subjekata na istom nivou vlasti, kao i između različitih nivoa vlasti, pri čemu se principi za utvrđivanje rezultata za budžet Republike Srbije primenjuju i na konsolidovani budžet sektora države; ovo je realni indikator finansijske pozicije države, prihoda, rashoda i zaduženosti;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29) </w:t>
      </w:r>
      <w:r w:rsidRPr="0075492E">
        <w:rPr>
          <w:rFonts w:ascii="Arial" w:eastAsia="Times New Roman" w:hAnsi="Arial" w:cs="Arial"/>
          <w:b/>
          <w:bCs/>
          <w:kern w:val="0"/>
          <w14:ligatures w14:val="none"/>
        </w:rPr>
        <w:t>Konsolidovani bilans grada, odnosno grada Beograda</w:t>
      </w:r>
      <w:r w:rsidRPr="0075492E">
        <w:rPr>
          <w:rFonts w:ascii="Arial" w:eastAsia="Times New Roman" w:hAnsi="Arial" w:cs="Arial"/>
          <w:kern w:val="0"/>
          <w14:ligatures w14:val="none"/>
        </w:rPr>
        <w:t xml:space="preserve"> je bilans ukupnih prihoda i primanja i ukupnih rashoda i izdataka budžeta grada, odnosno grada Beograda i budžeta gradskih opština u njegovom sastavu, koji donosi nadležni organ grada, odnosno grada </w:t>
      </w:r>
      <w:r w:rsidRPr="0075492E">
        <w:rPr>
          <w:rFonts w:ascii="Arial" w:eastAsia="Times New Roman" w:hAnsi="Arial" w:cs="Arial"/>
          <w:kern w:val="0"/>
          <w14:ligatures w14:val="none"/>
        </w:rPr>
        <w:lastRenderedPageBreak/>
        <w:t>Beograda i dostavlja ministarstvu nadležnom za poslove finansija (u daljem tekstu: Ministarstvo) u roku od petnaest dana od dana donošenja odluke o budžetu grada, odnosno grada Beograda;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30) </w:t>
      </w:r>
      <w:r w:rsidRPr="0075492E">
        <w:rPr>
          <w:rFonts w:ascii="Arial" w:eastAsia="Times New Roman" w:hAnsi="Arial" w:cs="Arial"/>
          <w:b/>
          <w:bCs/>
          <w:kern w:val="0"/>
          <w14:ligatures w14:val="none"/>
        </w:rPr>
        <w:t>Rebalans budžeta</w:t>
      </w:r>
      <w:r w:rsidRPr="0075492E">
        <w:rPr>
          <w:rFonts w:ascii="Arial" w:eastAsia="Times New Roman" w:hAnsi="Arial" w:cs="Arial"/>
          <w:kern w:val="0"/>
          <w14:ligatures w14:val="none"/>
        </w:rPr>
        <w:t xml:space="preserve">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 </w:t>
      </w:r>
      <w:r w:rsidRPr="0075492E">
        <w:rPr>
          <w:rFonts w:ascii="Arial" w:eastAsia="Times New Roman" w:hAnsi="Arial" w:cs="Arial"/>
          <w:b/>
          <w:bCs/>
          <w:kern w:val="0"/>
          <w14:ligatures w14:val="none"/>
        </w:rPr>
        <w:t>Aproprijacija</w:t>
      </w:r>
      <w:r w:rsidRPr="0075492E">
        <w:rPr>
          <w:rFonts w:ascii="Arial" w:eastAsia="Times New Roman" w:hAnsi="Arial" w:cs="Arial"/>
          <w:kern w:val="0"/>
          <w14:ligatures w14:val="none"/>
        </w:rPr>
        <w:t xml:space="preserve"> je od strane Narodne skupštine, odnosno skupštine lokalne vlasti, zakonom o budžetu Republike Srbije, odnosno odlukom o budžetu lokalne vlasti, dato ovlašćenje Vladi, 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31a) </w:t>
      </w:r>
      <w:r w:rsidRPr="0075492E">
        <w:rPr>
          <w:rFonts w:ascii="Arial" w:eastAsia="Times New Roman" w:hAnsi="Arial" w:cs="Arial"/>
          <w:b/>
          <w:bCs/>
          <w:kern w:val="0"/>
          <w14:ligatures w14:val="none"/>
        </w:rPr>
        <w:t>Kvota</w:t>
      </w:r>
      <w:r w:rsidRPr="0075492E">
        <w:rPr>
          <w:rFonts w:ascii="Arial" w:eastAsia="Times New Roman" w:hAnsi="Arial" w:cs="Arial"/>
          <w:kern w:val="0"/>
          <w14:ligatures w14:val="none"/>
        </w:rPr>
        <w:t xml:space="preserve"> predstavlja ograničenje potrošnje aproprijacije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32) </w:t>
      </w:r>
      <w:r w:rsidRPr="0075492E">
        <w:rPr>
          <w:rFonts w:ascii="Arial" w:eastAsia="Times New Roman" w:hAnsi="Arial" w:cs="Arial"/>
          <w:b/>
          <w:bCs/>
          <w:kern w:val="0"/>
          <w14:ligatures w14:val="none"/>
        </w:rPr>
        <w:t>Račun finansiranja</w:t>
      </w:r>
      <w:r w:rsidRPr="0075492E">
        <w:rPr>
          <w:rFonts w:ascii="Arial" w:eastAsia="Times New Roman" w:hAnsi="Arial" w:cs="Arial"/>
          <w:kern w:val="0"/>
          <w14:ligatures w14:val="none"/>
        </w:rPr>
        <w:t xml:space="preserve"> obuhvata primanja od prodaje finansijske imovine i zaduživanja, te izdatke za nabavku finansijske imovine i za otplatu kredita i zajmova;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33) </w:t>
      </w:r>
      <w:r w:rsidRPr="0075492E">
        <w:rPr>
          <w:rFonts w:ascii="Arial" w:eastAsia="Times New Roman" w:hAnsi="Arial" w:cs="Arial"/>
          <w:b/>
          <w:bCs/>
          <w:kern w:val="0"/>
          <w14:ligatures w14:val="none"/>
        </w:rPr>
        <w:t>Finansijska imovina</w:t>
      </w:r>
      <w:r w:rsidRPr="0075492E">
        <w:rPr>
          <w:rFonts w:ascii="Arial" w:eastAsia="Times New Roman" w:hAnsi="Arial" w:cs="Arial"/>
          <w:kern w:val="0"/>
          <w14:ligatures w14:val="none"/>
        </w:rPr>
        <w:t xml:space="preserve"> obuhvata novčana sredstva, potraživanja, akcije i udele u kapitalu pravnih lica, hartije od vrednosti i druga ulaganja u pravna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34) </w:t>
      </w:r>
      <w:r w:rsidRPr="0075492E">
        <w:rPr>
          <w:rFonts w:ascii="Arial" w:eastAsia="Times New Roman" w:hAnsi="Arial" w:cs="Arial"/>
          <w:b/>
          <w:bCs/>
          <w:kern w:val="0"/>
          <w14:ligatures w14:val="none"/>
        </w:rPr>
        <w:t xml:space="preserve">Zaduživanje </w:t>
      </w:r>
      <w:r w:rsidRPr="0075492E">
        <w:rPr>
          <w:rFonts w:ascii="Arial" w:eastAsia="Times New Roman" w:hAnsi="Arial" w:cs="Arial"/>
          <w:kern w:val="0"/>
          <w14:ligatures w14:val="none"/>
        </w:rPr>
        <w:t>predstavlja ugovaranje kredita, odnosno izdavanje hartija od vrednosti,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35) </w:t>
      </w:r>
      <w:r w:rsidRPr="0075492E">
        <w:rPr>
          <w:rFonts w:ascii="Arial" w:eastAsia="Times New Roman" w:hAnsi="Arial" w:cs="Arial"/>
          <w:b/>
          <w:bCs/>
          <w:kern w:val="0"/>
          <w14:ligatures w14:val="none"/>
        </w:rPr>
        <w:t>Državna garancija</w:t>
      </w:r>
      <w:r w:rsidRPr="0075492E">
        <w:rPr>
          <w:rFonts w:ascii="Arial" w:eastAsia="Times New Roman" w:hAnsi="Arial" w:cs="Arial"/>
          <w:kern w:val="0"/>
          <w14:ligatures w14:val="none"/>
        </w:rPr>
        <w:t xml:space="preserve"> je instrument osiguranja kojim Republika Srbija garantuje ispunjenje obaveza za koje se daje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 </w:t>
      </w:r>
      <w:r w:rsidRPr="0075492E">
        <w:rPr>
          <w:rFonts w:ascii="Arial" w:eastAsia="Times New Roman" w:hAnsi="Arial" w:cs="Arial"/>
          <w:b/>
          <w:bCs/>
          <w:kern w:val="0"/>
          <w14:ligatures w14:val="none"/>
        </w:rPr>
        <w:t>Zaduživanje zbog tekuće likvidnosti</w:t>
      </w:r>
      <w:r w:rsidRPr="0075492E">
        <w:rPr>
          <w:rFonts w:ascii="Arial" w:eastAsia="Times New Roman" w:hAnsi="Arial" w:cs="Arial"/>
          <w:kern w:val="0"/>
          <w14:ligatures w14:val="none"/>
        </w:rPr>
        <w:t xml:space="preserve"> predstavlja ugovaranje kratkoročnih kredita, odnosno emitovanje kratkoročnih državnih hartija od vrednosti za finansiranje privremene nelikvidnosti budžeta, nastale usled neuravnoteženih kretanja u prihodima i rashodima i izdacima tokom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36a) </w:t>
      </w:r>
      <w:r w:rsidRPr="0075492E">
        <w:rPr>
          <w:rFonts w:ascii="Arial" w:eastAsia="Times New Roman" w:hAnsi="Arial" w:cs="Arial"/>
          <w:b/>
          <w:bCs/>
          <w:kern w:val="0"/>
          <w14:ligatures w14:val="none"/>
        </w:rPr>
        <w:t>Hedžing</w:t>
      </w:r>
      <w:r w:rsidRPr="0075492E">
        <w:rPr>
          <w:rFonts w:ascii="Arial" w:eastAsia="Times New Roman" w:hAnsi="Arial" w:cs="Arial"/>
          <w:kern w:val="0"/>
          <w14:ligatures w14:val="none"/>
        </w:rPr>
        <w:t>, kao instrument za zaštitu od rizika, predstavlja transakcije u vezi sa finansijskim derivatima, koje imaju za cilj upravljanje rizikom od promene deviznog kursa i/ili rizikom od promene kamatne stope, kao i drugim rizicima u vezi sa zaduživanjem Republike Srbije kroz zaključivanje ugovora o kreditu i emitovanja državnih hartija od vrednosti. Poslovi u vezi sa finansijskim derivatima se zaključuju u skladu sa standardizovanim okvirnim ugovorom o finansijskim derivatima koji je uobičajen u poslovnoj praksi, odnosno na način uobičajen u poslovnoj praksi;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37) </w:t>
      </w:r>
      <w:r w:rsidRPr="0075492E">
        <w:rPr>
          <w:rFonts w:ascii="Arial" w:eastAsia="Times New Roman" w:hAnsi="Arial" w:cs="Arial"/>
          <w:b/>
          <w:bCs/>
          <w:kern w:val="0"/>
          <w14:ligatures w14:val="none"/>
        </w:rPr>
        <w:t>Preuzimanje obaveza</w:t>
      </w:r>
      <w:r w:rsidRPr="0075492E">
        <w:rPr>
          <w:rFonts w:ascii="Arial" w:eastAsia="Times New Roman" w:hAnsi="Arial" w:cs="Arial"/>
          <w:kern w:val="0"/>
          <w14:ligatures w14:val="none"/>
        </w:rPr>
        <w:t xml:space="preserve">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38) </w:t>
      </w:r>
      <w:r w:rsidRPr="0075492E">
        <w:rPr>
          <w:rFonts w:ascii="Arial" w:eastAsia="Times New Roman" w:hAnsi="Arial" w:cs="Arial"/>
          <w:b/>
          <w:bCs/>
          <w:kern w:val="0"/>
          <w14:ligatures w14:val="none"/>
        </w:rPr>
        <w:t>Plaćanja</w:t>
      </w:r>
      <w:r w:rsidRPr="0075492E">
        <w:rPr>
          <w:rFonts w:ascii="Arial" w:eastAsia="Times New Roman" w:hAnsi="Arial" w:cs="Arial"/>
          <w:kern w:val="0"/>
          <w14:ligatures w14:val="none"/>
        </w:rPr>
        <w:t xml:space="preserve"> označavaju sve transakcije koje imaju za rezultat smanjenje stanja finansijskih sredstava na računima;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39) </w:t>
      </w:r>
      <w:r w:rsidRPr="0075492E">
        <w:rPr>
          <w:rFonts w:ascii="Arial" w:eastAsia="Times New Roman" w:hAnsi="Arial" w:cs="Arial"/>
          <w:b/>
          <w:bCs/>
          <w:kern w:val="0"/>
          <w14:ligatures w14:val="none"/>
        </w:rPr>
        <w:t>Sistem konsolidovanog računa trezora</w:t>
      </w:r>
      <w:r w:rsidRPr="0075492E">
        <w:rPr>
          <w:rFonts w:ascii="Arial" w:eastAsia="Times New Roman" w:hAnsi="Arial" w:cs="Arial"/>
          <w:kern w:val="0"/>
          <w14:ligatures w14:val="none"/>
        </w:rPr>
        <w:t xml:space="preserve">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40) </w:t>
      </w:r>
      <w:r w:rsidRPr="0075492E">
        <w:rPr>
          <w:rFonts w:ascii="Arial" w:eastAsia="Times New Roman" w:hAnsi="Arial" w:cs="Arial"/>
          <w:b/>
          <w:bCs/>
          <w:kern w:val="0"/>
          <w14:ligatures w14:val="none"/>
        </w:rPr>
        <w:t>Konsolidovani račun trezora Republike Srbije</w:t>
      </w:r>
      <w:r w:rsidRPr="0075492E">
        <w:rPr>
          <w:rFonts w:ascii="Arial" w:eastAsia="Times New Roman" w:hAnsi="Arial" w:cs="Arial"/>
          <w:kern w:val="0"/>
          <w14:ligatures w14:val="none"/>
        </w:rPr>
        <w:t xml:space="preserve">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41) </w:t>
      </w:r>
      <w:r w:rsidRPr="0075492E">
        <w:rPr>
          <w:rFonts w:ascii="Arial" w:eastAsia="Times New Roman" w:hAnsi="Arial" w:cs="Arial"/>
          <w:b/>
          <w:bCs/>
          <w:kern w:val="0"/>
          <w14:ligatures w14:val="none"/>
        </w:rPr>
        <w:t>Konsolidovani račun trezora lokalne vlasti</w:t>
      </w:r>
      <w:r w:rsidRPr="0075492E">
        <w:rPr>
          <w:rFonts w:ascii="Arial" w:eastAsia="Times New Roman" w:hAnsi="Arial" w:cs="Arial"/>
          <w:kern w:val="0"/>
          <w14:ligatures w14:val="none"/>
        </w:rPr>
        <w:t xml:space="preserve">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42) </w:t>
      </w:r>
      <w:r w:rsidRPr="0075492E">
        <w:rPr>
          <w:rFonts w:ascii="Arial" w:eastAsia="Times New Roman" w:hAnsi="Arial" w:cs="Arial"/>
          <w:b/>
          <w:bCs/>
          <w:kern w:val="0"/>
          <w14:ligatures w14:val="none"/>
        </w:rPr>
        <w:t>Glavna knjiga trezora</w:t>
      </w:r>
      <w:r w:rsidRPr="0075492E">
        <w:rPr>
          <w:rFonts w:ascii="Arial" w:eastAsia="Times New Roman" w:hAnsi="Arial" w:cs="Arial"/>
          <w:kern w:val="0"/>
          <w14:ligatures w14:val="none"/>
        </w:rPr>
        <w:t xml:space="preserve"> je poslovna knjiga skupa svih računa koja se vodi po sistemu dvojnog knjigovodstva, u kojoj se sistematski obuhvataju stanja i evidentiraju sve promene na imovini, obavezama, kapitalu, prihodima i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43)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44) </w:t>
      </w:r>
      <w:r w:rsidRPr="0075492E">
        <w:rPr>
          <w:rFonts w:ascii="Arial" w:eastAsia="Times New Roman" w:hAnsi="Arial" w:cs="Arial"/>
          <w:b/>
          <w:bCs/>
          <w:kern w:val="0"/>
          <w14:ligatures w14:val="none"/>
        </w:rPr>
        <w:t>Transferna sredstva</w:t>
      </w:r>
      <w:r w:rsidRPr="0075492E">
        <w:rPr>
          <w:rFonts w:ascii="Arial" w:eastAsia="Times New Roman" w:hAnsi="Arial" w:cs="Arial"/>
          <w:kern w:val="0"/>
          <w14:ligatures w14:val="none"/>
        </w:rPr>
        <w:t xml:space="preserve">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45) </w:t>
      </w:r>
      <w:r w:rsidRPr="0075492E">
        <w:rPr>
          <w:rFonts w:ascii="Arial" w:eastAsia="Times New Roman" w:hAnsi="Arial" w:cs="Arial"/>
          <w:b/>
          <w:bCs/>
          <w:kern w:val="0"/>
          <w14:ligatures w14:val="none"/>
        </w:rPr>
        <w:t>Donacija</w:t>
      </w:r>
      <w:r w:rsidRPr="0075492E">
        <w:rPr>
          <w:rFonts w:ascii="Arial" w:eastAsia="Times New Roman" w:hAnsi="Arial" w:cs="Arial"/>
          <w:kern w:val="0"/>
          <w14:ligatures w14:val="none"/>
        </w:rPr>
        <w:t xml:space="preserve"> je namenski bespovratan prihod, koji se ostvaruje na osnovu pisanog ugovora između davaoca i primaoca donacije;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46) </w:t>
      </w:r>
      <w:r w:rsidRPr="0075492E">
        <w:rPr>
          <w:rFonts w:ascii="Arial" w:eastAsia="Times New Roman" w:hAnsi="Arial" w:cs="Arial"/>
          <w:b/>
          <w:bCs/>
          <w:kern w:val="0"/>
          <w14:ligatures w14:val="none"/>
        </w:rPr>
        <w:t>Finansijska pomoć Evropske unije</w:t>
      </w:r>
      <w:r w:rsidRPr="0075492E">
        <w:rPr>
          <w:rFonts w:ascii="Arial" w:eastAsia="Times New Roman" w:hAnsi="Arial" w:cs="Arial"/>
          <w:kern w:val="0"/>
          <w14:ligatures w14:val="none"/>
        </w:rPr>
        <w:t xml:space="preserve"> su sredstva Evropske unije koja se koriste za namene i sprovode prema pravilima utvrđenim sporazumima između Republike Srbije 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 </w:t>
      </w:r>
      <w:r w:rsidRPr="0075492E">
        <w:rPr>
          <w:rFonts w:ascii="Arial" w:eastAsia="Times New Roman" w:hAnsi="Arial" w:cs="Arial"/>
          <w:b/>
          <w:bCs/>
          <w:kern w:val="0"/>
          <w14:ligatures w14:val="none"/>
        </w:rPr>
        <w:t>Finansiranje učešća Republike Srbije, odnosno lokalne vlasti u sprovođenju finansijske pomoći Evropske unije</w:t>
      </w:r>
      <w:r w:rsidRPr="0075492E">
        <w:rPr>
          <w:rFonts w:ascii="Arial" w:eastAsia="Times New Roman" w:hAnsi="Arial" w:cs="Arial"/>
          <w:kern w:val="0"/>
          <w14:ligatures w14:val="none"/>
        </w:rPr>
        <w:t xml:space="preserve"> je finansijsko učešće Republike Srbije, odnosno lokalne vlasti u sprovođenju programa finansijske pomoći Evropske unije koje se može obezbediti iz različitih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47a) </w:t>
      </w:r>
      <w:r w:rsidRPr="0075492E">
        <w:rPr>
          <w:rFonts w:ascii="Arial" w:eastAsia="Times New Roman" w:hAnsi="Arial" w:cs="Arial"/>
          <w:b/>
          <w:bCs/>
          <w:kern w:val="0"/>
          <w14:ligatures w14:val="none"/>
        </w:rPr>
        <w:t xml:space="preserve">Administrativne provere </w:t>
      </w:r>
      <w:r w:rsidRPr="0075492E">
        <w:rPr>
          <w:rFonts w:ascii="Arial" w:eastAsia="Times New Roman" w:hAnsi="Arial" w:cs="Arial"/>
          <w:kern w:val="0"/>
          <w14:ligatures w14:val="none"/>
        </w:rPr>
        <w:t>su radnje provera, službenih kontrola, nadzora i drugih mera radi utvrđivanja prirode nepravilnosti u cilju zaštite finansijskih interesa Evropske unije, a samim tim i finansijskih interesa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48) </w:t>
      </w:r>
      <w:r w:rsidRPr="0075492E">
        <w:rPr>
          <w:rFonts w:ascii="Arial" w:eastAsia="Times New Roman" w:hAnsi="Arial" w:cs="Arial"/>
          <w:b/>
          <w:bCs/>
          <w:kern w:val="0"/>
          <w14:ligatures w14:val="none"/>
        </w:rPr>
        <w:t>Državna pomoć</w:t>
      </w:r>
      <w:r w:rsidRPr="0075492E">
        <w:rPr>
          <w:rFonts w:ascii="Arial" w:eastAsia="Times New Roman" w:hAnsi="Arial" w:cs="Arial"/>
          <w:kern w:val="0"/>
          <w14:ligatures w14:val="none"/>
        </w:rPr>
        <w:t xml:space="preserve"> je svaki stvarni ili potencijalni javni rashod ili umanjeno ostvarenje javnog prihoda, kojim se korisniku državne pomoći, na selektivan način, omogućava povoljniji položaj </w:t>
      </w:r>
      <w:r w:rsidRPr="0075492E">
        <w:rPr>
          <w:rFonts w:ascii="Arial" w:eastAsia="Times New Roman" w:hAnsi="Arial" w:cs="Arial"/>
          <w:kern w:val="0"/>
          <w14:ligatures w14:val="none"/>
        </w:rPr>
        <w:lastRenderedPageBreak/>
        <w:t>na tržištu u odnosu na konkurente, čime se narušava ili postoji opasnost od narušavanja konkurencije na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 </w:t>
      </w:r>
      <w:r w:rsidRPr="0075492E">
        <w:rPr>
          <w:rFonts w:ascii="Arial" w:eastAsia="Times New Roman" w:hAnsi="Arial" w:cs="Arial"/>
          <w:b/>
          <w:bCs/>
          <w:kern w:val="0"/>
          <w14:ligatures w14:val="none"/>
        </w:rPr>
        <w:t>Podračun</w:t>
      </w:r>
      <w:r w:rsidRPr="0075492E">
        <w:rPr>
          <w:rFonts w:ascii="Arial" w:eastAsia="Times New Roman" w:hAnsi="Arial" w:cs="Arial"/>
          <w:kern w:val="0"/>
          <w14:ligatures w14:val="none"/>
        </w:rPr>
        <w:t xml:space="preserve"> je račun dinarskih i deviznih sredstava korisnika javnih sredstava, preko kojeg se vrši promet sredstava, odnosno izvršavaju platne transakcije, koji se otvara u okviru pripadajućeg konsolidovanog računa trezora, a vodi se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49a) </w:t>
      </w:r>
      <w:r w:rsidRPr="0075492E">
        <w:rPr>
          <w:rFonts w:ascii="Arial" w:eastAsia="Times New Roman" w:hAnsi="Arial" w:cs="Arial"/>
          <w:b/>
          <w:bCs/>
          <w:kern w:val="0"/>
          <w14:ligatures w14:val="none"/>
        </w:rPr>
        <w:t>Evidencioni račun</w:t>
      </w:r>
      <w:r w:rsidRPr="0075492E">
        <w:rPr>
          <w:rFonts w:ascii="Arial" w:eastAsia="Times New Roman" w:hAnsi="Arial" w:cs="Arial"/>
          <w:kern w:val="0"/>
          <w14:ligatures w14:val="none"/>
        </w:rPr>
        <w:t xml:space="preserve"> je račun korisnika budžetskih sredstava u okviru sistema izvršenja budžeta Republike Srbije, odnosno lokalne vlasti, na kome se evidentiraju izvršena plaćanja i primanja tog korisnika, za sve transakcije preko računa izvršenja budžeta Republike Srbije, odnosno lokalne vlasti, a koji ne učestvuje u platnom prometu, kao i račun preko kojeg se vrši uplata javnih prihoda i koji učestvuje u platnom prometu;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 </w:t>
      </w:r>
      <w:r w:rsidRPr="0075492E">
        <w:rPr>
          <w:rFonts w:ascii="Arial" w:eastAsia="Times New Roman" w:hAnsi="Arial" w:cs="Arial"/>
          <w:b/>
          <w:bCs/>
          <w:kern w:val="0"/>
          <w14:ligatures w14:val="none"/>
        </w:rPr>
        <w:t>Sistem upravljanja javnim finansijama</w:t>
      </w:r>
      <w:r w:rsidRPr="0075492E">
        <w:rPr>
          <w:rFonts w:ascii="Arial" w:eastAsia="Times New Roman" w:hAnsi="Arial" w:cs="Arial"/>
          <w:kern w:val="0"/>
          <w14:ligatures w14:val="none"/>
        </w:rPr>
        <w:t xml:space="preserve">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50a) </w:t>
      </w:r>
      <w:r w:rsidRPr="0075492E">
        <w:rPr>
          <w:rFonts w:ascii="Arial" w:eastAsia="Times New Roman" w:hAnsi="Arial" w:cs="Arial"/>
          <w:b/>
          <w:bCs/>
          <w:kern w:val="0"/>
          <w14:ligatures w14:val="none"/>
        </w:rPr>
        <w:t xml:space="preserve">Sistem upravljanja javnim sredstvima </w:t>
      </w:r>
      <w:r w:rsidRPr="0075492E">
        <w:rPr>
          <w:rFonts w:ascii="Arial" w:eastAsia="Times New Roman" w:hAnsi="Arial" w:cs="Arial"/>
          <w:kern w:val="0"/>
          <w14:ligatures w14:val="none"/>
        </w:rPr>
        <w:t>predstavlja skup aktivnosti i postupaka usmerenih na jedinstveno planiranje, raspolaganje, evidentiranje i izveštavanje o javnim sredstvima, koja koriste i kojima raspolažu korisnici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 </w:t>
      </w:r>
      <w:r w:rsidRPr="0075492E">
        <w:rPr>
          <w:rFonts w:ascii="Arial" w:eastAsia="Times New Roman" w:hAnsi="Arial" w:cs="Arial"/>
          <w:b/>
          <w:bCs/>
          <w:kern w:val="0"/>
          <w14:ligatures w14:val="none"/>
        </w:rPr>
        <w:t>Sistem izvršenja budžeta,</w:t>
      </w:r>
      <w:r w:rsidRPr="0075492E">
        <w:rPr>
          <w:rFonts w:ascii="Arial" w:eastAsia="Times New Roman" w:hAnsi="Arial" w:cs="Arial"/>
          <w:kern w:val="0"/>
          <w14:ligatures w14:val="none"/>
        </w:rPr>
        <w:t xml:space="preserve">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51a) </w:t>
      </w:r>
      <w:r w:rsidRPr="0075492E">
        <w:rPr>
          <w:rFonts w:ascii="Arial" w:eastAsia="Times New Roman" w:hAnsi="Arial" w:cs="Arial"/>
          <w:b/>
          <w:bCs/>
          <w:kern w:val="0"/>
          <w14:ligatures w14:val="none"/>
        </w:rPr>
        <w:t xml:space="preserve">Upravljačka odgovornost </w:t>
      </w:r>
      <w:r w:rsidRPr="0075492E">
        <w:rPr>
          <w:rFonts w:ascii="Arial" w:eastAsia="Times New Roman" w:hAnsi="Arial" w:cs="Arial"/>
          <w:kern w:val="0"/>
          <w14:ligatures w14:val="none"/>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51b) </w:t>
      </w:r>
      <w:r w:rsidRPr="0075492E">
        <w:rPr>
          <w:rFonts w:ascii="Arial" w:eastAsia="Times New Roman" w:hAnsi="Arial" w:cs="Arial"/>
          <w:b/>
          <w:bCs/>
          <w:kern w:val="0"/>
          <w14:ligatures w14:val="none"/>
        </w:rPr>
        <w:t>Interna finansijska kontrola u javnom sektoru</w:t>
      </w:r>
      <w:r w:rsidRPr="0075492E">
        <w:rPr>
          <w:rFonts w:ascii="Arial" w:eastAsia="Times New Roman" w:hAnsi="Arial" w:cs="Arial"/>
          <w:kern w:val="0"/>
          <w14:ligatures w14:val="none"/>
        </w:rPr>
        <w:t xml:space="preserve">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51v) </w:t>
      </w:r>
      <w:r w:rsidRPr="0075492E">
        <w:rPr>
          <w:rFonts w:ascii="Arial" w:eastAsia="Times New Roman" w:hAnsi="Arial" w:cs="Arial"/>
          <w:b/>
          <w:bCs/>
          <w:kern w:val="0"/>
          <w14:ligatures w14:val="none"/>
        </w:rPr>
        <w:t>Finansijsko upravljanje i kontrola</w:t>
      </w:r>
      <w:r w:rsidRPr="0075492E">
        <w:rPr>
          <w:rFonts w:ascii="Arial" w:eastAsia="Times New Roman" w:hAnsi="Arial" w:cs="Arial"/>
          <w:kern w:val="0"/>
          <w14:ligatures w14:val="none"/>
        </w:rPr>
        <w:t xml:space="preserve">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51g)</w:t>
      </w:r>
      <w:r w:rsidRPr="0075492E">
        <w:rPr>
          <w:rFonts w:ascii="Arial" w:eastAsia="Times New Roman" w:hAnsi="Arial" w:cs="Arial"/>
          <w:b/>
          <w:bCs/>
          <w:kern w:val="0"/>
          <w14:ligatures w14:val="none"/>
        </w:rPr>
        <w:t xml:space="preserve"> Interna revizija</w:t>
      </w:r>
      <w:r w:rsidRPr="0075492E">
        <w:rPr>
          <w:rFonts w:ascii="Arial" w:eastAsia="Times New Roman" w:hAnsi="Arial" w:cs="Arial"/>
          <w:kern w:val="0"/>
          <w14:ligatures w14:val="none"/>
        </w:rPr>
        <w:t xml:space="preserve">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51d) </w:t>
      </w:r>
      <w:r w:rsidRPr="0075492E">
        <w:rPr>
          <w:rFonts w:ascii="Arial" w:eastAsia="Times New Roman" w:hAnsi="Arial" w:cs="Arial"/>
          <w:b/>
          <w:bCs/>
          <w:kern w:val="0"/>
          <w14:ligatures w14:val="none"/>
        </w:rPr>
        <w:t xml:space="preserve">Nepravilnost </w:t>
      </w:r>
      <w:r w:rsidRPr="0075492E">
        <w:rPr>
          <w:rFonts w:ascii="Arial" w:eastAsia="Times New Roman" w:hAnsi="Arial" w:cs="Arial"/>
          <w:kern w:val="0"/>
          <w14:ligatures w14:val="none"/>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52) </w:t>
      </w:r>
      <w:r w:rsidRPr="0075492E">
        <w:rPr>
          <w:rFonts w:ascii="Arial" w:eastAsia="Times New Roman" w:hAnsi="Arial" w:cs="Arial"/>
          <w:b/>
          <w:bCs/>
          <w:kern w:val="0"/>
          <w14:ligatures w14:val="none"/>
        </w:rPr>
        <w:t>Zakon o završnom računu budžeta Republike Srbije</w:t>
      </w:r>
      <w:r w:rsidRPr="0075492E">
        <w:rPr>
          <w:rFonts w:ascii="Arial" w:eastAsia="Times New Roman" w:hAnsi="Arial" w:cs="Arial"/>
          <w:kern w:val="0"/>
          <w14:ligatures w14:val="none"/>
        </w:rPr>
        <w:t xml:space="preserve"> je akt kojim Narodna skupština za svaku budžetsku godinu utvrđuje ukupno ostvarene prihode i primanja i rashode i izdatke, finansijski rezultat budžeta Republike Srbije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53) </w:t>
      </w:r>
      <w:r w:rsidRPr="0075492E">
        <w:rPr>
          <w:rFonts w:ascii="Arial" w:eastAsia="Times New Roman" w:hAnsi="Arial" w:cs="Arial"/>
          <w:b/>
          <w:bCs/>
          <w:kern w:val="0"/>
          <w14:ligatures w14:val="none"/>
        </w:rPr>
        <w:t>Odluka o završnom računu budžeta lokalne vlasti</w:t>
      </w:r>
      <w:r w:rsidRPr="0075492E">
        <w:rPr>
          <w:rFonts w:ascii="Arial" w:eastAsia="Times New Roman" w:hAnsi="Arial" w:cs="Arial"/>
          <w:kern w:val="0"/>
          <w14:ligatures w14:val="none"/>
        </w:rPr>
        <w:t xml:space="preserve"> je akt kojim skupština lokalne vlasti za svaku budžetsku godinu utvrđuje ukupno ostvarene prihode i primanja i rashode i izdatke i finansijski rezultat budžeta lokalne vlasti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54) </w:t>
      </w:r>
      <w:r w:rsidRPr="0075492E">
        <w:rPr>
          <w:rFonts w:ascii="Arial" w:eastAsia="Times New Roman" w:hAnsi="Arial" w:cs="Arial"/>
          <w:b/>
          <w:bCs/>
          <w:kern w:val="0"/>
          <w14:ligatures w14:val="none"/>
        </w:rPr>
        <w:t>Odluka o završnom računu organizacije za obavezno socijalno osiguranje</w:t>
      </w:r>
      <w:r w:rsidRPr="0075492E">
        <w:rPr>
          <w:rFonts w:ascii="Arial" w:eastAsia="Times New Roman" w:hAnsi="Arial" w:cs="Arial"/>
          <w:kern w:val="0"/>
          <w14:ligatures w14:val="none"/>
        </w:rPr>
        <w:t xml:space="preserve">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55) </w:t>
      </w:r>
      <w:r w:rsidRPr="0075492E">
        <w:rPr>
          <w:rFonts w:ascii="Arial" w:eastAsia="Times New Roman" w:hAnsi="Arial" w:cs="Arial"/>
          <w:b/>
          <w:bCs/>
          <w:kern w:val="0"/>
          <w14:ligatures w14:val="none"/>
        </w:rPr>
        <w:t>Konsolidovani izveštaj grada, odnosno grada Beograda</w:t>
      </w:r>
      <w:r w:rsidRPr="0075492E">
        <w:rPr>
          <w:rFonts w:ascii="Arial" w:eastAsia="Times New Roman" w:hAnsi="Arial" w:cs="Arial"/>
          <w:kern w:val="0"/>
          <w14:ligatures w14:val="none"/>
        </w:rPr>
        <w:t xml:space="preserve"> je konsolidovani izveštaj završnog računa budžeta grada, odnosno grada Beograda i završnih računa budžeta gradskih opština u njegovom sastavu, koji sastavlja organ nadležan za poslove finansija grada, odnosno grada Beograda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56) </w:t>
      </w:r>
      <w:r w:rsidRPr="0075492E">
        <w:rPr>
          <w:rFonts w:ascii="Arial" w:eastAsia="Times New Roman" w:hAnsi="Arial" w:cs="Arial"/>
          <w:b/>
          <w:bCs/>
          <w:kern w:val="0"/>
          <w14:ligatures w14:val="none"/>
        </w:rPr>
        <w:t xml:space="preserve">Konsolidovani izveštaj Republičkog fonda za zdravstveno osiguranje </w:t>
      </w:r>
      <w:r w:rsidRPr="0075492E">
        <w:rPr>
          <w:rFonts w:ascii="Arial" w:eastAsia="Times New Roman" w:hAnsi="Arial" w:cs="Arial"/>
          <w:kern w:val="0"/>
          <w14:ligatures w14:val="none"/>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 </w:t>
      </w:r>
      <w:r w:rsidRPr="0075492E">
        <w:rPr>
          <w:rFonts w:ascii="Arial" w:eastAsia="Times New Roman" w:hAnsi="Arial" w:cs="Arial"/>
          <w:b/>
          <w:bCs/>
          <w:kern w:val="0"/>
          <w14:ligatures w14:val="none"/>
        </w:rPr>
        <w:t>Konsolidovani izveštaj Republike Srbije</w:t>
      </w:r>
      <w:r w:rsidRPr="0075492E">
        <w:rPr>
          <w:rFonts w:ascii="Arial" w:eastAsia="Times New Roman" w:hAnsi="Arial" w:cs="Arial"/>
          <w:kern w:val="0"/>
          <w14:ligatures w14:val="none"/>
        </w:rPr>
        <w:t xml:space="preserve"> je konsolidovani izveštaj završnog računa budžeta Republike Srbije, završnih računa organizacija za obavezno socijalno osiguranje, konsolidovanog izveštaja Republičkog fonda za zdravstveno osiguranje, završnih računa budžeta autonomnih pokrajina, završnih računa budžeta opština i konsolidovanih izveštaja gradova i grada Beograda, koji Vlada dostavlja Narodnoj skupštini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57a)*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 </w:t>
      </w:r>
      <w:r w:rsidRPr="0075492E">
        <w:rPr>
          <w:rFonts w:ascii="Arial" w:eastAsia="Times New Roman" w:hAnsi="Arial" w:cs="Arial"/>
          <w:b/>
          <w:bCs/>
          <w:kern w:val="0"/>
          <w14:ligatures w14:val="none"/>
        </w:rPr>
        <w:t xml:space="preserve">Program </w:t>
      </w:r>
      <w:r w:rsidRPr="0075492E">
        <w:rPr>
          <w:rFonts w:ascii="Arial" w:eastAsia="Times New Roman" w:hAnsi="Arial" w:cs="Arial"/>
          <w:kern w:val="0"/>
          <w14:ligatures w14:val="none"/>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58a) </w:t>
      </w:r>
      <w:r w:rsidRPr="0075492E">
        <w:rPr>
          <w:rFonts w:ascii="Arial" w:eastAsia="Times New Roman" w:hAnsi="Arial" w:cs="Arial"/>
          <w:b/>
          <w:bCs/>
          <w:kern w:val="0"/>
          <w14:ligatures w14:val="none"/>
        </w:rPr>
        <w:t xml:space="preserve">Programska aktivnost </w:t>
      </w:r>
      <w:r w:rsidRPr="0075492E">
        <w:rPr>
          <w:rFonts w:ascii="Arial" w:eastAsia="Times New Roman" w:hAnsi="Arial" w:cs="Arial"/>
          <w:kern w:val="0"/>
          <w14:ligatures w14:val="none"/>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58b) </w:t>
      </w:r>
      <w:r w:rsidRPr="0075492E">
        <w:rPr>
          <w:rFonts w:ascii="Arial" w:eastAsia="Times New Roman" w:hAnsi="Arial" w:cs="Arial"/>
          <w:b/>
          <w:bCs/>
          <w:kern w:val="0"/>
          <w14:ligatures w14:val="none"/>
        </w:rPr>
        <w:t xml:space="preserve">Projekat </w:t>
      </w:r>
      <w:r w:rsidRPr="0075492E">
        <w:rPr>
          <w:rFonts w:ascii="Arial" w:eastAsia="Times New Roman" w:hAnsi="Arial" w:cs="Arial"/>
          <w:kern w:val="0"/>
          <w14:ligatures w14:val="none"/>
        </w:rPr>
        <w:t>je vremenski ograničen poslovni poduhvat korisnika budžetskih sredstava čijim sprovođenjem se postižu ciljevi projekta, odnosno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58v) </w:t>
      </w:r>
      <w:r w:rsidRPr="0075492E">
        <w:rPr>
          <w:rFonts w:ascii="Arial" w:eastAsia="Times New Roman" w:hAnsi="Arial" w:cs="Arial"/>
          <w:b/>
          <w:bCs/>
          <w:kern w:val="0"/>
          <w14:ligatures w14:val="none"/>
        </w:rPr>
        <w:t xml:space="preserve">Rodno odgovorno budžetiranje </w:t>
      </w:r>
      <w:r w:rsidRPr="0075492E">
        <w:rPr>
          <w:rFonts w:ascii="Arial" w:eastAsia="Times New Roman" w:hAnsi="Arial" w:cs="Arial"/>
          <w:kern w:val="0"/>
          <w14:ligatures w14:val="none"/>
        </w:rPr>
        <w:t>predstavlja uvođenje principa rodne ravnopravnosti u budžetski proces, što podrazumeva rodnu analizu budžeta i restrukturiranje prihoda i rashoda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59) </w:t>
      </w:r>
      <w:r w:rsidRPr="0075492E">
        <w:rPr>
          <w:rFonts w:ascii="Arial" w:eastAsia="Times New Roman" w:hAnsi="Arial" w:cs="Arial"/>
          <w:b/>
          <w:bCs/>
          <w:kern w:val="0"/>
          <w14:ligatures w14:val="none"/>
        </w:rPr>
        <w:t>Srednjoročni plan</w:t>
      </w:r>
      <w:r w:rsidRPr="0075492E">
        <w:rPr>
          <w:rFonts w:ascii="Arial" w:eastAsia="Times New Roman" w:hAnsi="Arial" w:cs="Arial"/>
          <w:kern w:val="0"/>
          <w14:ligatures w14:val="none"/>
        </w:rPr>
        <w:t xml:space="preserve">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60) </w:t>
      </w:r>
      <w:r w:rsidRPr="0075492E">
        <w:rPr>
          <w:rFonts w:ascii="Arial" w:eastAsia="Times New Roman" w:hAnsi="Arial" w:cs="Arial"/>
          <w:b/>
          <w:bCs/>
          <w:kern w:val="0"/>
          <w14:ligatures w14:val="none"/>
        </w:rPr>
        <w:t>Srednjoročni okvir rashoda</w:t>
      </w:r>
      <w:r w:rsidRPr="0075492E">
        <w:rPr>
          <w:rFonts w:ascii="Arial" w:eastAsia="Times New Roman" w:hAnsi="Arial" w:cs="Arial"/>
          <w:kern w:val="0"/>
          <w14:ligatures w14:val="none"/>
        </w:rPr>
        <w:t xml:space="preserve">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 w:name="str_4"/>
      <w:bookmarkEnd w:id="6"/>
      <w:r w:rsidRPr="0075492E">
        <w:rPr>
          <w:rFonts w:ascii="Arial" w:eastAsia="Times New Roman" w:hAnsi="Arial" w:cs="Arial"/>
          <w:b/>
          <w:bCs/>
          <w:kern w:val="0"/>
          <w:sz w:val="24"/>
          <w:szCs w:val="24"/>
          <w14:ligatures w14:val="none"/>
        </w:rPr>
        <w:t>Budžetski sistem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75492E">
        <w:rPr>
          <w:rFonts w:ascii="Arial" w:eastAsia="Times New Roman" w:hAnsi="Arial" w:cs="Arial"/>
          <w:b/>
          <w:bCs/>
          <w:kern w:val="0"/>
          <w:sz w:val="24"/>
          <w:szCs w:val="24"/>
          <w14:ligatures w14:val="none"/>
        </w:rPr>
        <w:t>Član 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čine budžet Republike Srbije, budžeti lokalne vlasti i finansijski planovi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 w:name="str_5"/>
      <w:bookmarkEnd w:id="8"/>
      <w:r w:rsidRPr="0075492E">
        <w:rPr>
          <w:rFonts w:ascii="Arial" w:eastAsia="Times New Roman" w:hAnsi="Arial" w:cs="Arial"/>
          <w:b/>
          <w:bCs/>
          <w:kern w:val="0"/>
          <w:sz w:val="24"/>
          <w:szCs w:val="24"/>
          <w14:ligatures w14:val="none"/>
        </w:rPr>
        <w:t>Budžetski ciljevi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75492E">
        <w:rPr>
          <w:rFonts w:ascii="Arial" w:eastAsia="Times New Roman" w:hAnsi="Arial" w:cs="Arial"/>
          <w:b/>
          <w:bCs/>
          <w:kern w:val="0"/>
          <w:sz w:val="24"/>
          <w:szCs w:val="24"/>
          <w14:ligatures w14:val="none"/>
        </w:rPr>
        <w:t>Član 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treba da ostvari sledeće ciljeve,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tehničku ili operativnu efikasnost koja podrazumeva korišćenje budžetskih sredstava i mogućnost njihove primene sa što nižim troškovima;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alokacijsku efikasnost koja podrazumeva raspoređivanje sredstava budžeta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obezbeđuje sveobuhvatne, relevantne, pouzdane, transparentne i javno dostupne informacije o radu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Prioritetni budžetski ciljevi u pripremi i izvršenju budžeta su i makroekonomska stabilnost, niska inflacija, ekonomski razvoj, podsticanje regionalnog razvoja i smanjenje finansijskog rizika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pripreme i izvršenja budžeta moraju se poštovati principi efikasnosti, ekonomičnosti, efektivnosti, javnosti, potpunosti, tačnosti, transparentnosti, javne dostupnosti i jedinstvene budžetske klasifikacije.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 w:name="str_6"/>
      <w:bookmarkEnd w:id="10"/>
      <w:r w:rsidRPr="0075492E">
        <w:rPr>
          <w:rFonts w:ascii="Arial" w:eastAsia="Times New Roman" w:hAnsi="Arial" w:cs="Arial"/>
          <w:b/>
          <w:bCs/>
          <w:kern w:val="0"/>
          <w:sz w:val="24"/>
          <w:szCs w:val="24"/>
          <w14:ligatures w14:val="none"/>
        </w:rPr>
        <w:t>Obim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75492E">
        <w:rPr>
          <w:rFonts w:ascii="Arial" w:eastAsia="Times New Roman" w:hAnsi="Arial" w:cs="Arial"/>
          <w:b/>
          <w:bCs/>
          <w:kern w:val="0"/>
          <w:sz w:val="24"/>
          <w:szCs w:val="24"/>
          <w14:ligatures w14:val="none"/>
        </w:rPr>
        <w:t>Član 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koji pripadaju Republici Srbiji, odnosno lokalnoj vlasti, raspoređuju se i iskazuju po vrstama.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rashodi i izdaci Republike Srbije, odnosno lokalne vlasti određuju se po pojedinačnoj nameni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se iskazuju u ukupno ostvarenim iznosima, a rashodi i izdaci u ukupno izvršenim iznosima.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jedan nivo vlasti svojim aktom opredeli drugom nivou vlasti namenska transferna sredstva, kao i u slučaju ugovaranja donacije, čiji iznosi nisu mogli biti poznati u postupku donošenja budžeta, odnosno finansijskog plana organizacija za obavezno socijalno osiguranje, organ uprave nadležan za finansije na osnovu tog akta otvara odgovarajuće aproprijacije za izvršavanje rashoda i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moraju biti u ravnoteži sa budžetskim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Korisnik budžetskih sredstava može stvarati obaveze i koristiti budžetsku aproprijaciju do iznosa utvrđenog za pojedinu namenu u budžetu, odnosno do iznosa aproprijacije utvrđene u okviru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Naplata prihoda nije ograničena iznosima iskazanih prihoda u budžetu.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 w:name="str_7"/>
      <w:bookmarkEnd w:id="12"/>
      <w:r w:rsidRPr="0075492E">
        <w:rPr>
          <w:rFonts w:ascii="Arial" w:eastAsia="Times New Roman" w:hAnsi="Arial" w:cs="Arial"/>
          <w:b/>
          <w:bCs/>
          <w:kern w:val="0"/>
          <w:sz w:val="24"/>
          <w:szCs w:val="24"/>
          <w14:ligatures w14:val="none"/>
        </w:rPr>
        <w:t>Odgovornost za donošenje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 w:name="clan_6"/>
      <w:bookmarkEnd w:id="13"/>
      <w:r w:rsidRPr="0075492E">
        <w:rPr>
          <w:rFonts w:ascii="Arial" w:eastAsia="Times New Roman" w:hAnsi="Arial" w:cs="Arial"/>
          <w:b/>
          <w:bCs/>
          <w:kern w:val="0"/>
          <w:sz w:val="24"/>
          <w:szCs w:val="24"/>
          <w14:ligatures w14:val="none"/>
        </w:rPr>
        <w:t>Član 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zakon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Skupština lokalne vlasti donosi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nadležni organ organizacije za obavezno socijalno osiguranje, u skladu sa zakonom i drugim propisom, uz saglasnost Narodne skupštine.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 w:name="str_8"/>
      <w:bookmarkEnd w:id="14"/>
      <w:r w:rsidRPr="0075492E">
        <w:rPr>
          <w:rFonts w:ascii="Arial" w:eastAsia="Times New Roman" w:hAnsi="Arial" w:cs="Arial"/>
          <w:b/>
          <w:bCs/>
          <w:kern w:val="0"/>
          <w:sz w:val="24"/>
          <w:szCs w:val="24"/>
          <w14:ligatures w14:val="none"/>
        </w:rPr>
        <w:t>Odgovornost za izvršenje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75492E">
        <w:rPr>
          <w:rFonts w:ascii="Arial" w:eastAsia="Times New Roman" w:hAnsi="Arial" w:cs="Arial"/>
          <w:b/>
          <w:bCs/>
          <w:kern w:val="0"/>
          <w:sz w:val="24"/>
          <w:szCs w:val="24"/>
          <w14:ligatures w14:val="none"/>
        </w:rPr>
        <w:t>Član 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Narodnoj skupštini za izvršenje budžeta Republike Srbije odgovara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budžeta lokalne vlasti nadležni izvršni organ lokalne vlasti odgovara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finansijskog plana organizacije za obavezno socijalno osiguranje nadležni organ organizacije za obavezno socijalno osiguranje odgovara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izvršenju budžeta Narodnoj skupštini, odnosno skupštini lokalne vlasti, podnosi se na način određen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 w:name="str_9"/>
      <w:bookmarkEnd w:id="16"/>
      <w:r w:rsidRPr="0075492E">
        <w:rPr>
          <w:rFonts w:ascii="Arial" w:eastAsia="Times New Roman" w:hAnsi="Arial" w:cs="Arial"/>
          <w:b/>
          <w:bCs/>
          <w:kern w:val="0"/>
          <w:sz w:val="24"/>
          <w:szCs w:val="24"/>
          <w14:ligatures w14:val="none"/>
        </w:rPr>
        <w:t>Utvrđivanje spiska korisnika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 w:name="clan_8"/>
      <w:bookmarkEnd w:id="17"/>
      <w:r w:rsidRPr="0075492E">
        <w:rPr>
          <w:rFonts w:ascii="Arial" w:eastAsia="Times New Roman" w:hAnsi="Arial" w:cs="Arial"/>
          <w:b/>
          <w:bCs/>
          <w:kern w:val="0"/>
          <w:sz w:val="24"/>
          <w:szCs w:val="24"/>
          <w14:ligatures w14:val="none"/>
        </w:rPr>
        <w:t>Član 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w:t>
      </w:r>
      <w:r w:rsidRPr="0075492E">
        <w:rPr>
          <w:rFonts w:ascii="Arial" w:eastAsia="Times New Roman" w:hAnsi="Arial" w:cs="Arial"/>
          <w:kern w:val="0"/>
          <w14:ligatures w14:val="none"/>
        </w:rPr>
        <w:lastRenderedPageBreak/>
        <w:t>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spiska iz stava 1. ovog člana evidentiraju se svi entiteti koji pripadaju sektoru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utvrđivanja i evidentiranja korisnika javnih sredstava u spisku iz stava 1. ovog člana koji 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jednom godišnje u saradnji sa Ministarstvom određuje spisak budžetskih i vanbudžetskih korisnika javnih sredstava koji pripadaju sektoru države čiji će se podaci o poslovanju koristiti za potrebe statističkog izveštavanja o fiskalnoj poziciji, odnosno politici zemlje.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entiteta iz stava 5. ovog člana se utvrđuje na osnovu međunarodno priznatih standarda.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propisuje načine izveštavanja i rokove za sve entitete za koje se utvrdi da pripadaju sektoru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 w:name="str_10"/>
      <w:bookmarkEnd w:id="18"/>
      <w:r w:rsidRPr="0075492E">
        <w:rPr>
          <w:rFonts w:ascii="Arial" w:eastAsia="Times New Roman" w:hAnsi="Arial" w:cs="Arial"/>
          <w:b/>
          <w:bCs/>
          <w:kern w:val="0"/>
          <w:sz w:val="24"/>
          <w:szCs w:val="24"/>
          <w14:ligatures w14:val="none"/>
        </w:rPr>
        <w:t>Konsolidovani račun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 w:name="clan_9"/>
      <w:bookmarkEnd w:id="19"/>
      <w:r w:rsidRPr="0075492E">
        <w:rPr>
          <w:rFonts w:ascii="Arial" w:eastAsia="Times New Roman" w:hAnsi="Arial" w:cs="Arial"/>
          <w:b/>
          <w:bCs/>
          <w:kern w:val="0"/>
          <w:sz w:val="24"/>
          <w:szCs w:val="24"/>
          <w14:ligatures w14:val="none"/>
        </w:rPr>
        <w:t>Član 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odnosno lokalni organ uprave nadležan za finansije, ovlašćen je za otvaranje konsolidovanog računa trezora Republike Srbije, odnosno lokalne vlasti, koji se vodi posebno za dinarska, a posebno za devizna sredstva.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računi trezora iz stava 1. ovog člana čine sistem konsolidovanog računa trezora koji se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odnosno lokalni organ uprave nadležan za finansije, odnosno lice koje on ovlasti, otvara posebne namenske dinarske račune iz stava 4.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vodi podračune iz st. 3, 4. i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banka Srbije obezbeđuje podatke o stanju stranih sredstava plaćanja na računima korisnika javnih sredstava iz stava 7. ovog člana, koji se vode kod te banke i dostavlja ih Ministarstvu mesečno, odnosno po zahtevu korisnika ili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bliže uređuje način korišćenja sredstava sa podračuna, odnosno drugih računa iz ovog člana, kao i izveštavanje o korišćenju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plasiranja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Podračuni iz ovog člana otvaraju se i vode u skladu sa planom podračuna koji propisuje ministar.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 w:name="str_11"/>
      <w:bookmarkEnd w:id="20"/>
      <w:r w:rsidRPr="0075492E">
        <w:rPr>
          <w:rFonts w:ascii="Arial" w:eastAsia="Times New Roman" w:hAnsi="Arial" w:cs="Arial"/>
          <w:b/>
          <w:bCs/>
          <w:kern w:val="0"/>
          <w:sz w:val="24"/>
          <w:szCs w:val="24"/>
          <w14:ligatures w14:val="none"/>
        </w:rPr>
        <w:t>Investiranje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 w:name="clan_10"/>
      <w:bookmarkEnd w:id="21"/>
      <w:r w:rsidRPr="0075492E">
        <w:rPr>
          <w:rFonts w:ascii="Arial" w:eastAsia="Times New Roman" w:hAnsi="Arial" w:cs="Arial"/>
          <w:b/>
          <w:bCs/>
          <w:kern w:val="0"/>
          <w:sz w:val="24"/>
          <w:szCs w:val="24"/>
          <w14:ligatures w14:val="none"/>
        </w:rPr>
        <w:t>Član 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kao i vršiti konverziju sredstava,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zaključiti ugovor sa ministrom o investiranju novčanih sredstava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obavezan je da po izvršenom investiranju sredstava iz stava 2.ovog člana o tome obavesti Upravu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od investiranja uplaćuju se na odgovarajući konsolidovani račun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investiranju sredstava iz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lokalni organ uprave nadležan za finansije, odnosno lice koje ovlaste, odgovorni su za efikasnost i sigurnost investiranja novčanih sredstava na konsolidovanom računu trezora Republike Srbije, odnosno konsolidovanom računu trezora lokalnih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 w:name="str_12"/>
      <w:bookmarkEnd w:id="22"/>
      <w:r w:rsidRPr="0075492E">
        <w:rPr>
          <w:rFonts w:ascii="Arial" w:eastAsia="Times New Roman" w:hAnsi="Arial" w:cs="Arial"/>
          <w:b/>
          <w:bCs/>
          <w:kern w:val="0"/>
          <w:sz w:val="24"/>
          <w:szCs w:val="24"/>
          <w14:ligatures w14:val="none"/>
        </w:rPr>
        <w:t>Glavna knjiga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 w:name="clan_11"/>
      <w:bookmarkEnd w:id="23"/>
      <w:r w:rsidRPr="0075492E">
        <w:rPr>
          <w:rFonts w:ascii="Arial" w:eastAsia="Times New Roman" w:hAnsi="Arial" w:cs="Arial"/>
          <w:b/>
          <w:bCs/>
          <w:kern w:val="0"/>
          <w:sz w:val="24"/>
          <w:szCs w:val="24"/>
          <w14:ligatures w14:val="none"/>
        </w:rPr>
        <w:t>Član 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vodi glavnu knjigu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odnosno trezora lokalne vlasti vodi se posebna evidencija za svakog direktnog i indirektnog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vodi se posebna evidencija za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direktnog i indirektnog korisnika budžetskih sredstava moraju biti ažurni i u skladu sa transakcijama i poslovnim događajima evidentiranim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organizacija za obavezno socijalno osiguranje moraju biti u skladu sa transakcijama i događajima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vodi se evidencija prihoda sa posebnom namenom, koje upotrebljavaju direktni i indirektni korisnici budžetskih sredstava i koji se ne mogu koristiti za druge namene.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evidentiranja i sadržinu glavne knjige i poslovnih knjiga trezora Republike Srbije, odnosno trezora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 w:name="str_13"/>
      <w:bookmarkEnd w:id="24"/>
      <w:r w:rsidRPr="0075492E">
        <w:rPr>
          <w:rFonts w:ascii="Arial" w:eastAsia="Times New Roman" w:hAnsi="Arial" w:cs="Arial"/>
          <w:b/>
          <w:bCs/>
          <w:kern w:val="0"/>
          <w:sz w:val="24"/>
          <w:szCs w:val="24"/>
          <w14:ligatures w14:val="none"/>
        </w:rPr>
        <w:lastRenderedPageBreak/>
        <w:t>Finansijska služba 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 w:name="clan_12"/>
      <w:bookmarkEnd w:id="25"/>
      <w:r w:rsidRPr="0075492E">
        <w:rPr>
          <w:rFonts w:ascii="Arial" w:eastAsia="Times New Roman" w:hAnsi="Arial" w:cs="Arial"/>
          <w:b/>
          <w:bCs/>
          <w:kern w:val="0"/>
          <w:sz w:val="24"/>
          <w:szCs w:val="24"/>
          <w14:ligatures w14:val="none"/>
        </w:rPr>
        <w:t>Član 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finansijska služba direktnog korisnika budžetskih sredstava može da obavlja poslove i za druge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osnove, kriterijume i zadatke za rad finansijske službe, koje direktni korisnici budžetskih sredstava bliže uređuju.</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 w:name="str_14"/>
      <w:bookmarkEnd w:id="26"/>
      <w:r w:rsidRPr="0075492E">
        <w:rPr>
          <w:rFonts w:ascii="Arial" w:eastAsia="Times New Roman" w:hAnsi="Arial" w:cs="Arial"/>
          <w:kern w:val="0"/>
          <w:sz w:val="31"/>
          <w:szCs w:val="31"/>
          <w14:ligatures w14:val="none"/>
        </w:rPr>
        <w:t>II JAVNI PRIHODI I PRIMANJA I JAVNI RASHODI I IZDACI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7" w:name="str_15"/>
      <w:bookmarkEnd w:id="27"/>
      <w:r w:rsidRPr="0075492E">
        <w:rPr>
          <w:rFonts w:ascii="Arial" w:eastAsia="Times New Roman" w:hAnsi="Arial" w:cs="Arial"/>
          <w:b/>
          <w:bCs/>
          <w:kern w:val="0"/>
          <w:sz w:val="24"/>
          <w:szCs w:val="24"/>
          <w14:ligatures w14:val="none"/>
        </w:rPr>
        <w:t>Uvođenje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 w:name="clan_13"/>
      <w:bookmarkEnd w:id="28"/>
      <w:r w:rsidRPr="0075492E">
        <w:rPr>
          <w:rFonts w:ascii="Arial" w:eastAsia="Times New Roman" w:hAnsi="Arial" w:cs="Arial"/>
          <w:b/>
          <w:bCs/>
          <w:kern w:val="0"/>
          <w:sz w:val="24"/>
          <w:szCs w:val="24"/>
          <w14:ligatures w14:val="none"/>
        </w:rPr>
        <w:t>Član 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uvode se zakonom, odnosno odlukom skupštine lokalne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javnih prihoda i primanja utvrđuje se zakonom, odnosno aktom nadležnog organa u skladu sa ovim i posebnim zakonima.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9" w:name="str_16"/>
      <w:bookmarkEnd w:id="29"/>
      <w:r w:rsidRPr="0075492E">
        <w:rPr>
          <w:rFonts w:ascii="Arial" w:eastAsia="Times New Roman" w:hAnsi="Arial" w:cs="Arial"/>
          <w:b/>
          <w:bCs/>
          <w:kern w:val="0"/>
          <w:sz w:val="24"/>
          <w:szCs w:val="24"/>
          <w14:ligatures w14:val="none"/>
        </w:rPr>
        <w:t>Vrste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 w:name="clan_14"/>
      <w:bookmarkEnd w:id="30"/>
      <w:r w:rsidRPr="0075492E">
        <w:rPr>
          <w:rFonts w:ascii="Arial" w:eastAsia="Times New Roman" w:hAnsi="Arial" w:cs="Arial"/>
          <w:b/>
          <w:bCs/>
          <w:kern w:val="0"/>
          <w:sz w:val="24"/>
          <w:szCs w:val="24"/>
          <w14:ligatures w14:val="none"/>
        </w:rPr>
        <w:t>Član 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neporeski prihodi,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naknade,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kazne,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3) i 4)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donacije, transferi i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Primanja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podtač. (1)-(3)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1" w:name="str_17"/>
      <w:bookmarkEnd w:id="31"/>
      <w:r w:rsidRPr="0075492E">
        <w:rPr>
          <w:rFonts w:ascii="Arial" w:eastAsia="Times New Roman" w:hAnsi="Arial" w:cs="Arial"/>
          <w:b/>
          <w:bCs/>
          <w:kern w:val="0"/>
          <w:sz w:val="24"/>
          <w:szCs w:val="24"/>
          <w14:ligatures w14:val="none"/>
        </w:rPr>
        <w:t>Porezi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 w:name="clan_15"/>
      <w:bookmarkEnd w:id="32"/>
      <w:r w:rsidRPr="0075492E">
        <w:rPr>
          <w:rFonts w:ascii="Arial" w:eastAsia="Times New Roman" w:hAnsi="Arial" w:cs="Arial"/>
          <w:b/>
          <w:bCs/>
          <w:kern w:val="0"/>
          <w:sz w:val="24"/>
          <w:szCs w:val="24"/>
          <w14:ligatures w14:val="none"/>
        </w:rPr>
        <w:t>Član 15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Porezi se mogu uvoditi samo zakonom i to na potrošnju, dohodak, dobit, imovinu i prenos imovine fizičkih i pravnih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Poreskim zakonom moraju biti utvrđeni predmet oporezivanja, osnovica, obveznik, poreska stopa ili iznos, sva izuzimanja i olakšice od oporezivanja, kao i način i rokovi plaćanja poreza.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i prava poreskih obveznika ne mogu se proširivati ili smanjivati podzakonskim aktima.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3" w:name="str_18"/>
      <w:bookmarkEnd w:id="33"/>
      <w:r w:rsidRPr="0075492E">
        <w:rPr>
          <w:rFonts w:ascii="Arial" w:eastAsia="Times New Roman" w:hAnsi="Arial" w:cs="Arial"/>
          <w:b/>
          <w:bCs/>
          <w:kern w:val="0"/>
          <w:sz w:val="24"/>
          <w:szCs w:val="24"/>
          <w14:ligatures w14:val="none"/>
        </w:rPr>
        <w:t>Doprinosi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4" w:name="clan_16"/>
      <w:bookmarkEnd w:id="34"/>
      <w:r w:rsidRPr="0075492E">
        <w:rPr>
          <w:rFonts w:ascii="Arial" w:eastAsia="Times New Roman" w:hAnsi="Arial" w:cs="Arial"/>
          <w:b/>
          <w:bCs/>
          <w:kern w:val="0"/>
          <w:sz w:val="24"/>
          <w:szCs w:val="24"/>
          <w14:ligatures w14:val="none"/>
        </w:rPr>
        <w:t>Član 16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Zakonom se uvode doprinosi za obavezno socijalno osiguranje, i to 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penzijsko i invalidsko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zdravstveno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osiguranje za slučaj nezaposlenosti.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5" w:name="str_19"/>
      <w:bookmarkEnd w:id="35"/>
      <w:r w:rsidRPr="0075492E">
        <w:rPr>
          <w:rFonts w:ascii="Arial" w:eastAsia="Times New Roman" w:hAnsi="Arial" w:cs="Arial"/>
          <w:b/>
          <w:bCs/>
          <w:kern w:val="0"/>
          <w:sz w:val="24"/>
          <w:szCs w:val="24"/>
          <w14:ligatures w14:val="none"/>
        </w:rPr>
        <w:t>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6" w:name="clan_17"/>
      <w:bookmarkEnd w:id="36"/>
      <w:r w:rsidRPr="0075492E">
        <w:rPr>
          <w:rFonts w:ascii="Arial" w:eastAsia="Times New Roman" w:hAnsi="Arial" w:cs="Arial"/>
          <w:b/>
          <w:bCs/>
          <w:kern w:val="0"/>
          <w:sz w:val="24"/>
          <w:szCs w:val="24"/>
          <w14:ligatures w14:val="none"/>
        </w:rPr>
        <w:t>Član 17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se mogu uvoditi samo zakonom kojim se može propisati njihova visina ili se tim zakonom može dati pravo organu lokalne vlasti da utvrdi njihovu visinu.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stava 1. ovog člana, posebnim zakonom se može dati pravo korisniku javnih sredstava koji nije korisnik sredstava budžeta Republike Srbije da utvrdi visinu takse za javne usluge koje pruža.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naplaćuje za neposredno pruženu javnu uslugu, odnosno sproveden postupak ili radnju, koju je pružio, odnosno sproveo korisnik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ne može naplaćivati za izdavanje dokaza i bilo kojih podataka koje lice pribavlja od jednog državnog organa, a po nalogu drugog državnog organa.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urediti metodologiju i način utvrđivanja troškova pružanja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čiji iznos nije propisan zakonom utvrđuje se u tekućoj godini za narednu godinu primenom metodologije iz stava 6. ovog člana i ne može se povećavati tokom godine za tu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na akt kojim se utvrđuje visina taksi mora se pribaviti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ministarstva nadležnog za finansije u slučaju da visinu takse utvrđuje subjekat centralnog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organa nadležnog za finansije u slučaju da visinu takse utvrđuje subjekat pod kontrolom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kojim se utvrđuje visina takse dostavlja se na saglasnost nadležnom organu iz stava 9. ovog člana najkasnije do 30. septembra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o utvrđivanju visine takse na koji je data saglasnost objavljuje se u "Službenom glasniku Republike Srbije", odnosno drugom službenom glasilu u kome se objavljuju akti o utvrđivanju visine takse, najkasnije do 31. oktobra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do isteka roka iz stava 11. ovog člana ne objavi akt o visini takse za narednu godinu, u narednoj godini primenjivaće se njihova visina utvrđena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9. tačka 2) ovog člana ne primenjuje se u slučajevima kada visinu takse utvrđuje nadležni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jednu javnu uslugu može se naplaćivati samo jedna taksa.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7" w:name="str_20"/>
      <w:bookmarkEnd w:id="37"/>
      <w:r w:rsidRPr="0075492E">
        <w:rPr>
          <w:rFonts w:ascii="Arial" w:eastAsia="Times New Roman" w:hAnsi="Arial" w:cs="Arial"/>
          <w:b/>
          <w:bCs/>
          <w:kern w:val="0"/>
          <w:sz w:val="24"/>
          <w:szCs w:val="24"/>
          <w14:ligatures w14:val="none"/>
        </w:rPr>
        <w:lastRenderedPageBreak/>
        <w:t>Naknade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8" w:name="clan_18"/>
      <w:bookmarkEnd w:id="38"/>
      <w:r w:rsidRPr="0075492E">
        <w:rPr>
          <w:rFonts w:ascii="Arial" w:eastAsia="Times New Roman" w:hAnsi="Arial" w:cs="Arial"/>
          <w:b/>
          <w:bCs/>
          <w:kern w:val="0"/>
          <w:sz w:val="24"/>
          <w:szCs w:val="24"/>
          <w14:ligatures w14:val="none"/>
        </w:rPr>
        <w:t>Član 18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Naknade se mogu uvoditi za korišćenje dobara koja su posebnim zakonom utvrđena kao prirodna bogatstva, odnosno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Obveznik plaćanja naknade, osnovica za plaćanje naknade, visina naknade, način utvrđivanja i plaćanja naknade, kao i pripadnost naknade uređuju se posebnim zakonom koji predlaže i sprovodi ministarstvo nadležno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 dana stupanja na snagu zakona iz stava 2. ovog člana, naknade iz stava 1. ovog člana ne mogu se uvoditi nijednim drugim zakonom osim tim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9" w:name="str_21"/>
      <w:bookmarkEnd w:id="39"/>
      <w:r w:rsidRPr="0075492E">
        <w:rPr>
          <w:rFonts w:ascii="Arial" w:eastAsia="Times New Roman" w:hAnsi="Arial" w:cs="Arial"/>
          <w:b/>
          <w:bCs/>
          <w:kern w:val="0"/>
          <w:sz w:val="24"/>
          <w:szCs w:val="24"/>
          <w14:ligatures w14:val="none"/>
        </w:rPr>
        <w:t>Prihodi nastali upotrebom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0" w:name="clan_19"/>
      <w:bookmarkEnd w:id="40"/>
      <w:r w:rsidRPr="0075492E">
        <w:rPr>
          <w:rFonts w:ascii="Arial" w:eastAsia="Times New Roman" w:hAnsi="Arial" w:cs="Arial"/>
          <w:b/>
          <w:bCs/>
          <w:kern w:val="0"/>
          <w:sz w:val="24"/>
          <w:szCs w:val="24"/>
          <w14:ligatures w14:val="none"/>
        </w:rPr>
        <w:t>Član 19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nastali upotrebom javnih sredstava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javnih sredstava čije je pružanje ugovoreno sa fizičkim i pravnim licima na osnovu njihove slobodne volje;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krivičnom, prekršajnom i drugom postupku koji se vodi pred državnim organom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od novčanih kazni izrečenih u prekršajnom postupku za prekršaje propisane aktom skupštine lokalne vlasti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koncesiona naknada.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1" w:name="str_22"/>
      <w:bookmarkEnd w:id="41"/>
      <w:r w:rsidRPr="0075492E">
        <w:rPr>
          <w:rFonts w:ascii="Arial" w:eastAsia="Times New Roman" w:hAnsi="Arial" w:cs="Arial"/>
          <w:b/>
          <w:bCs/>
          <w:kern w:val="0"/>
          <w:sz w:val="24"/>
          <w:szCs w:val="24"/>
          <w14:ligatures w14:val="none"/>
        </w:rPr>
        <w:t>Primanja od prodaje nefinansijske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2" w:name="clan_20"/>
      <w:bookmarkEnd w:id="42"/>
      <w:r w:rsidRPr="0075492E">
        <w:rPr>
          <w:rFonts w:ascii="Arial" w:eastAsia="Times New Roman" w:hAnsi="Arial" w:cs="Arial"/>
          <w:b/>
          <w:bCs/>
          <w:kern w:val="0"/>
          <w:sz w:val="24"/>
          <w:szCs w:val="24"/>
          <w14:ligatures w14:val="none"/>
        </w:rPr>
        <w:t>Član 20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prodaje nefinansijske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primanja od prodaje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ostalih osnovnih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primanja od prodaje dragocenosti;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 od prodaje prirodne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3" w:name="str_23"/>
      <w:bookmarkEnd w:id="43"/>
      <w:r w:rsidRPr="0075492E">
        <w:rPr>
          <w:rFonts w:ascii="Arial" w:eastAsia="Times New Roman" w:hAnsi="Arial" w:cs="Arial"/>
          <w:b/>
          <w:bCs/>
          <w:kern w:val="0"/>
          <w:sz w:val="24"/>
          <w:szCs w:val="24"/>
          <w14:ligatures w14:val="none"/>
        </w:rPr>
        <w:t>Primanja od zaduživanja i prodaje 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4" w:name="clan_21"/>
      <w:bookmarkEnd w:id="44"/>
      <w:r w:rsidRPr="0075492E">
        <w:rPr>
          <w:rFonts w:ascii="Arial" w:eastAsia="Times New Roman" w:hAnsi="Arial" w:cs="Arial"/>
          <w:b/>
          <w:bCs/>
          <w:kern w:val="0"/>
          <w:sz w:val="24"/>
          <w:szCs w:val="24"/>
          <w14:ligatures w14:val="none"/>
        </w:rPr>
        <w:t>Član 21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zaduživanja i prodaje 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zaduživanja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finansijske imovine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5" w:name="str_24"/>
      <w:bookmarkEnd w:id="45"/>
      <w:r w:rsidRPr="0075492E">
        <w:rPr>
          <w:rFonts w:ascii="Arial" w:eastAsia="Times New Roman" w:hAnsi="Arial" w:cs="Arial"/>
          <w:b/>
          <w:bCs/>
          <w:kern w:val="0"/>
          <w:sz w:val="24"/>
          <w:szCs w:val="24"/>
          <w14:ligatures w14:val="none"/>
        </w:rPr>
        <w:t>Iskazivanje sopstvenih prihoda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6" w:name="clan_22"/>
      <w:bookmarkEnd w:id="46"/>
      <w:r w:rsidRPr="0075492E">
        <w:rPr>
          <w:rFonts w:ascii="Arial" w:eastAsia="Times New Roman" w:hAnsi="Arial" w:cs="Arial"/>
          <w:b/>
          <w:bCs/>
          <w:kern w:val="0"/>
          <w:sz w:val="24"/>
          <w:szCs w:val="24"/>
          <w14:ligatures w14:val="none"/>
        </w:rPr>
        <w:t>Član 22</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7" w:name="str_25"/>
      <w:bookmarkEnd w:id="47"/>
      <w:r w:rsidRPr="0075492E">
        <w:rPr>
          <w:rFonts w:ascii="Arial" w:eastAsia="Times New Roman" w:hAnsi="Arial" w:cs="Arial"/>
          <w:b/>
          <w:bCs/>
          <w:kern w:val="0"/>
          <w:sz w:val="24"/>
          <w:szCs w:val="24"/>
          <w14:ligatures w14:val="none"/>
        </w:rPr>
        <w:t>Finansiranje nadležnosti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8" w:name="clan_23"/>
      <w:bookmarkEnd w:id="48"/>
      <w:r w:rsidRPr="0075492E">
        <w:rPr>
          <w:rFonts w:ascii="Arial" w:eastAsia="Times New Roman" w:hAnsi="Arial" w:cs="Arial"/>
          <w:b/>
          <w:bCs/>
          <w:kern w:val="0"/>
          <w:sz w:val="24"/>
          <w:szCs w:val="24"/>
          <w14:ligatures w14:val="none"/>
        </w:rPr>
        <w:t>Član 23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Republike Srbije, budžetu Republike Srbije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dodatu vrednost;</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akcize;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dobit preduzeća;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porez na upotrebu, držanje i nošenje određenih dobara;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porez na međunarodnu trgovinu i transakcije;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donacije i transferi;</w:t>
      </w:r>
    </w:p>
    <w:p w:rsidR="0075492E" w:rsidRPr="0075492E" w:rsidRDefault="0075492E" w:rsidP="007549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492E">
        <w:rPr>
          <w:rFonts w:ascii="Arial" w:eastAsia="Times New Roman" w:hAnsi="Arial" w:cs="Arial"/>
          <w:kern w:val="0"/>
          <w14:ligatures w14:val="none"/>
        </w:rPr>
        <w:t>4a)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nastali prodajom usluga korisnika sredstava budžeta Republike Srbije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od novčanih kazni izrečenih u krivičnom, prekršajnom i drugom postupku koji se vodi pred nadležnim državnim organom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Republike Srbije, ako zakonom nije drukčije određeno;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republičkih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9" w:name="str_26"/>
      <w:bookmarkEnd w:id="49"/>
      <w:r w:rsidRPr="0075492E">
        <w:rPr>
          <w:rFonts w:ascii="Arial" w:eastAsia="Times New Roman" w:hAnsi="Arial" w:cs="Arial"/>
          <w:b/>
          <w:bCs/>
          <w:kern w:val="0"/>
          <w:sz w:val="24"/>
          <w:szCs w:val="24"/>
          <w14:ligatures w14:val="none"/>
        </w:rPr>
        <w:t>Finansiranje nadležnosti autonomnih pokrajina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0" w:name="clan_24"/>
      <w:bookmarkEnd w:id="50"/>
      <w:r w:rsidRPr="0075492E">
        <w:rPr>
          <w:rFonts w:ascii="Arial" w:eastAsia="Times New Roman" w:hAnsi="Arial" w:cs="Arial"/>
          <w:b/>
          <w:bCs/>
          <w:kern w:val="0"/>
          <w:sz w:val="24"/>
          <w:szCs w:val="24"/>
          <w14:ligatures w14:val="none"/>
        </w:rPr>
        <w:t>Član 24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autonomnih pokrajina, budžetu autonomne pokrajine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deo prihoda od poreza na dobit preduzeća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deo prihoda od poreza na dohodak građana - poreza na zarade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drugi porez ili deo poreza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pokrajinske administrativne takse;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autonomne pokrajine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autonomne pokrajine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nepokretnosti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pokretnih stvari u svojini autonomne pokrajine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pokrajinskih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(1) ovog člana primenjivaće se do dana do koga, u skladu sa zakonom, autonomna pokrajina, odnosno njeni organi imaju svojstvo korisnika nepokretnosti i pokretnih stvari u svojini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1" w:name="str_27"/>
      <w:bookmarkEnd w:id="51"/>
      <w:r w:rsidRPr="0075492E">
        <w:rPr>
          <w:rFonts w:ascii="Arial" w:eastAsia="Times New Roman" w:hAnsi="Arial" w:cs="Arial"/>
          <w:b/>
          <w:bCs/>
          <w:kern w:val="0"/>
          <w:sz w:val="24"/>
          <w:szCs w:val="24"/>
          <w14:ligatures w14:val="none"/>
        </w:rPr>
        <w:t>Finansiranje nadležnosti jedinice lokalne samouprave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2" w:name="clan_25"/>
      <w:bookmarkEnd w:id="52"/>
      <w:r w:rsidRPr="0075492E">
        <w:rPr>
          <w:rFonts w:ascii="Arial" w:eastAsia="Times New Roman" w:hAnsi="Arial" w:cs="Arial"/>
          <w:b/>
          <w:bCs/>
          <w:kern w:val="0"/>
          <w:sz w:val="24"/>
          <w:szCs w:val="24"/>
          <w14:ligatures w14:val="none"/>
        </w:rPr>
        <w:t>Član 25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jedinice lokalne samouprave, budžetu jedinice lokalne samouprave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porez na imovinu;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porez na nasleđe i poklon;</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prenos apsolutnih prava;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(5) drugi porez,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lokalne administrativne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lokalne komunalne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boravišna taksa;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koristi jedinica lokalne samouprave, odnosno organi, organizacije i službe jedinice lokalne samouprave i indirektni korisnici njenog budžeta;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jedinice lokalne samouprave,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jedinice lokalne samouprave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jedinice lokalne samouprave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primanja od prodaje pokretnih stvari u svojini jedinice lokalne samouprave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Statutom grada, odnosno grada Beograda utvrđuje se deo prihoda iz stava 1. ovog člana koji pripada budžetu gradske opštine, a koji budžetu grada, odnosno grada Beograda.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3" w:name="str_28"/>
      <w:bookmarkEnd w:id="53"/>
      <w:r w:rsidRPr="0075492E">
        <w:rPr>
          <w:rFonts w:ascii="Arial" w:eastAsia="Times New Roman" w:hAnsi="Arial" w:cs="Arial"/>
          <w:b/>
          <w:bCs/>
          <w:kern w:val="0"/>
          <w:sz w:val="24"/>
          <w:szCs w:val="24"/>
          <w14:ligatures w14:val="none"/>
        </w:rPr>
        <w:t>Finansiranje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4" w:name="clan_26"/>
      <w:bookmarkEnd w:id="54"/>
      <w:r w:rsidRPr="0075492E">
        <w:rPr>
          <w:rFonts w:ascii="Arial" w:eastAsia="Times New Roman" w:hAnsi="Arial" w:cs="Arial"/>
          <w:b/>
          <w:bCs/>
          <w:kern w:val="0"/>
          <w:sz w:val="24"/>
          <w:szCs w:val="24"/>
          <w14:ligatures w14:val="none"/>
        </w:rPr>
        <w:t>Član 26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prava iz oblasti penzijskog i invalidskog osiguranja, zdravstvenog osiguranja i osiguranja za slučaj nezaposlenosti, organizacijama za obavezno socijalno osiguranje pripadaju sledeći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ostali prihodi i primanja u skladu sa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5" w:name="str_29"/>
      <w:bookmarkEnd w:id="55"/>
      <w:r w:rsidRPr="0075492E">
        <w:rPr>
          <w:rFonts w:ascii="Arial" w:eastAsia="Times New Roman" w:hAnsi="Arial" w:cs="Arial"/>
          <w:b/>
          <w:bCs/>
          <w:kern w:val="0"/>
          <w:sz w:val="24"/>
          <w:szCs w:val="24"/>
          <w14:ligatures w14:val="none"/>
        </w:rPr>
        <w:t>Javni rashodi i izdaci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6" w:name="clan_27"/>
      <w:bookmarkEnd w:id="56"/>
      <w:r w:rsidRPr="0075492E">
        <w:rPr>
          <w:rFonts w:ascii="Arial" w:eastAsia="Times New Roman" w:hAnsi="Arial" w:cs="Arial"/>
          <w:b/>
          <w:bCs/>
          <w:kern w:val="0"/>
          <w:sz w:val="24"/>
          <w:szCs w:val="24"/>
          <w14:ligatures w14:val="none"/>
        </w:rPr>
        <w:t>Član 27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rashodi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rashodi za zaposlene;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rashodi za robe i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amortizacija i upotreba sredstava za rad;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otplate kamata i pratećih troškova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subvencije;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dotacije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obavezno socijalno osiguranje i socijalna zaštita;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ostali rashodi (porezi, obavezne takse, novčane kazne, penali i dr.).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Izdaci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izdaci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izdaci za otplatu glavnice;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izdaci za nabavku finansijske imovine.</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57" w:name="str_30"/>
      <w:bookmarkEnd w:id="57"/>
      <w:r w:rsidRPr="0075492E">
        <w:rPr>
          <w:rFonts w:ascii="Arial" w:eastAsia="Times New Roman" w:hAnsi="Arial" w:cs="Arial"/>
          <w:kern w:val="0"/>
          <w:sz w:val="31"/>
          <w:szCs w:val="31"/>
          <w14:ligatures w14:val="none"/>
        </w:rPr>
        <w:t>IIa OPŠTI FISKALNI OKVIR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8" w:name="str_31"/>
      <w:bookmarkEnd w:id="58"/>
      <w:r w:rsidRPr="0075492E">
        <w:rPr>
          <w:rFonts w:ascii="Arial" w:eastAsia="Times New Roman" w:hAnsi="Arial" w:cs="Arial"/>
          <w:b/>
          <w:bCs/>
          <w:kern w:val="0"/>
          <w:sz w:val="24"/>
          <w:szCs w:val="24"/>
          <w14:ligatures w14:val="none"/>
        </w:rPr>
        <w:t>Odgovornost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9" w:name="clan_27a"/>
      <w:bookmarkEnd w:id="59"/>
      <w:r w:rsidRPr="0075492E">
        <w:rPr>
          <w:rFonts w:ascii="Arial" w:eastAsia="Times New Roman" w:hAnsi="Arial" w:cs="Arial"/>
          <w:b/>
          <w:bCs/>
          <w:kern w:val="0"/>
          <w:sz w:val="24"/>
          <w:szCs w:val="24"/>
          <w14:ligatures w14:val="none"/>
        </w:rPr>
        <w:t>Član 27a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odgovorna za sprovođenje fiskalne politike i upravljanje javnim finansijama i sredstvima Republike Srbije u skladu sa principima, pravilima i procedurama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je odgovoran za sprovođenje fiskalne politike i upravljanje javnom imovinom, prihodima i primanjima i rashodima i izdacima na način koji je u skladu sa ovim zakonom.</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60" w:name="str_32"/>
      <w:bookmarkEnd w:id="60"/>
      <w:r w:rsidRPr="0075492E">
        <w:rPr>
          <w:rFonts w:ascii="Arial" w:eastAsia="Times New Roman" w:hAnsi="Arial" w:cs="Arial"/>
          <w:kern w:val="0"/>
          <w:sz w:val="31"/>
          <w:szCs w:val="31"/>
          <w14:ligatures w14:val="none"/>
        </w:rPr>
        <w:t>IIb PRINCIPI, PROCEDURE I PRAVILA ODGOVORNOG FISKALNOG UPRAVLJANJA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1" w:name="str_33"/>
      <w:bookmarkEnd w:id="61"/>
      <w:r w:rsidRPr="0075492E">
        <w:rPr>
          <w:rFonts w:ascii="Arial" w:eastAsia="Times New Roman" w:hAnsi="Arial" w:cs="Arial"/>
          <w:b/>
          <w:bCs/>
          <w:kern w:val="0"/>
          <w:sz w:val="24"/>
          <w:szCs w:val="24"/>
          <w14:ligatures w14:val="none"/>
        </w:rPr>
        <w:t>Fiskalni principi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2" w:name="clan_27b"/>
      <w:bookmarkEnd w:id="62"/>
      <w:r w:rsidRPr="0075492E">
        <w:rPr>
          <w:rFonts w:ascii="Arial" w:eastAsia="Times New Roman" w:hAnsi="Arial" w:cs="Arial"/>
          <w:b/>
          <w:bCs/>
          <w:kern w:val="0"/>
          <w:sz w:val="24"/>
          <w:szCs w:val="24"/>
          <w14:ligatures w14:val="none"/>
        </w:rPr>
        <w:t>Član 27b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principi odgovornog fiskalnog upravljanja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princip polaganja računa podrazumeva da je Vlada, odnosno izvršni organ lokalne vlasti, odgovoran Narodnoj skupštini, odnosno skupštini lokalne vlasti za izvršavanje svojih nadležnosti u vezi sa upravljanjem fiskalnom politikom;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princip pravičnosti podrazumeva da se upravljanje fiskalnom politikom sprovodi tako što će se u obzir uzeti njen uticaj na blagostanje sadašnjih i budućih generacija;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princip odgovornosti podrazumeva da se upravljanje javnom imovinom i obavezama, prirodnim resursima i fiskalnim rizicima, sprovodi na način koji učvršćuje fiskalnu održivost;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princip stabilnosti podrazumeva da se fiskalna politika sprovodi na način koji ne izaziva nagle promene u kretanjima makroekonomskih i fiskalnih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utvrđuje i sprovodi ciljeve fiskalne politike rukovodeći se sledećim posebnim principima: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održivost duga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uredno servisiranje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predvidljivost nivoa poreskih stopa i poreskih osnovica za naredne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odgovorno upravljanje fiskalnim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upravljanje javnom imovinom i obavezama, prirodnim resursima, na način koji neće opterećivati buduće generacije;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podsticanje privrednog rasta.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3" w:name="str_34"/>
      <w:bookmarkEnd w:id="63"/>
      <w:r w:rsidRPr="0075492E">
        <w:rPr>
          <w:rFonts w:ascii="Arial" w:eastAsia="Times New Roman" w:hAnsi="Arial" w:cs="Arial"/>
          <w:b/>
          <w:bCs/>
          <w:kern w:val="0"/>
          <w:sz w:val="24"/>
          <w:szCs w:val="24"/>
          <w14:ligatures w14:val="none"/>
        </w:rPr>
        <w:t>Fiskalna strategija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4" w:name="clan_27v"/>
      <w:bookmarkEnd w:id="64"/>
      <w:r w:rsidRPr="0075492E">
        <w:rPr>
          <w:rFonts w:ascii="Arial" w:eastAsia="Times New Roman" w:hAnsi="Arial" w:cs="Arial"/>
          <w:b/>
          <w:bCs/>
          <w:kern w:val="0"/>
          <w:sz w:val="24"/>
          <w:szCs w:val="24"/>
          <w14:ligatures w14:val="none"/>
        </w:rPr>
        <w:t>Član 27v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svake fiskalne godine podnosi Narodnoj skupštini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ciljevi Fiskalne strategije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utvrđivanje kratkoročnih i srednjoročnih ciljeva fiskalne politike Vlade za period od tri uzastopne fiskalne godine, počev od fiskalne godine za koju se Fiskalna strategija podnosi;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pružanje detaljnog objašnjenja o usklađenosti navedenih srednjoročnih ciljeva sa fiskalnim principima i pravilima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procena održivosti fiskalne politike.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5" w:name="str_35"/>
      <w:bookmarkEnd w:id="65"/>
      <w:r w:rsidRPr="0075492E">
        <w:rPr>
          <w:rFonts w:ascii="Arial" w:eastAsia="Times New Roman" w:hAnsi="Arial" w:cs="Arial"/>
          <w:b/>
          <w:bCs/>
          <w:kern w:val="0"/>
          <w:sz w:val="24"/>
          <w:szCs w:val="24"/>
          <w14:ligatures w14:val="none"/>
        </w:rPr>
        <w:t>Procedure u donošenju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6" w:name="clan_27g"/>
      <w:bookmarkEnd w:id="66"/>
      <w:r w:rsidRPr="0075492E">
        <w:rPr>
          <w:rFonts w:ascii="Arial" w:eastAsia="Times New Roman" w:hAnsi="Arial" w:cs="Arial"/>
          <w:b/>
          <w:bCs/>
          <w:kern w:val="0"/>
          <w:sz w:val="24"/>
          <w:szCs w:val="24"/>
          <w14:ligatures w14:val="none"/>
        </w:rPr>
        <w:t>Član 27g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Nacrt Fiskalne strategije priprema ministar i podnosi Fiskalnom savetu radi davanja mišljenja.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 pribavljenim mišljenjem Fiskalnog saveta, ministar priprema predlog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bilo koja preporuka Fiskalnog saveta nije ušla u Fiskalnu strategiju, to se obavezno konstatuje i navode se razlozi za takvu odluku, a dostavljeno mišljenje Fiskalnog saveta u celini se prilaže uz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Nakon usvajanja Vlada podnosi Fiskalnu strategiju na razmatranje odboru Narodne skupštine nadležnom za finansije, republički budžet i kontrolu trošenja javnih sredstava.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razmatra Fiskalnu strategiju, kako bi ocenio da li je izrađena u skladu sa fiskalnim principima i pravilima utvrđenim u ovom zakonu.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izveštava Vladu da li ima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Vlada, na predlog ministra odluči da izmeni i dopuni Fiskalnu strategiju na osnovu preporuka koje je dao odbor Narodne skupštine nadležan za finansije, republički budžet i kontrolu trošenja javnih sredstava takve izmene i dopune unose se u revidiranu Fiskalnu strategiju, koja se dostavlja tom odboru pre upućivanja predloga budžeta za narednu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7" w:name="str_36"/>
      <w:bookmarkEnd w:id="67"/>
      <w:r w:rsidRPr="0075492E">
        <w:rPr>
          <w:rFonts w:ascii="Arial" w:eastAsia="Times New Roman" w:hAnsi="Arial" w:cs="Arial"/>
          <w:b/>
          <w:bCs/>
          <w:kern w:val="0"/>
          <w:sz w:val="24"/>
          <w:szCs w:val="24"/>
          <w14:ligatures w14:val="none"/>
        </w:rPr>
        <w:t>Sadržaj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8" w:name="clan_27d"/>
      <w:bookmarkEnd w:id="68"/>
      <w:r w:rsidRPr="0075492E">
        <w:rPr>
          <w:rFonts w:ascii="Arial" w:eastAsia="Times New Roman" w:hAnsi="Arial" w:cs="Arial"/>
          <w:b/>
          <w:bCs/>
          <w:kern w:val="0"/>
          <w:sz w:val="24"/>
          <w:szCs w:val="24"/>
          <w14:ligatures w14:val="none"/>
        </w:rPr>
        <w:t>Član 27d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srednjoročne projekcije makroekonomskih agregata i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srednjoročne projekcije fiskalnih agregata i indikatora, uz analizu fiskalnih implikacija ekonomskih politika i strukturnih reformi;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ciljeve i smernice ekonomske i fiskalne politike Vlade za srednjoročni period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konsolidovani budžet sektora države, kao i konsolidovane budžete centralnog i lokalnog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srednjoročni okvir rashoda budžeta Republike Srbije, u skladu sa prioritetnim oblastima finansiranja, koje uključuju i srednjoročne prioritete javnih investicija. Srednjoročni okvir rashoda predstavlja ukupne rashode za narednu budžetsku godinu, sa projekcijama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i kvantifikaciju fiskalnih rizika i potencijalnih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poređenje ostvarenja i novih projekcija sa projekcijama objavljenim u prethodnoj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8) strategiju za upravljanje dugom države u periodu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Revidirana Fiskalna strategija sadrži i pregled nenamenskih transfera iz budžeta Republike Srbije pojedinačno za svaku jedinicu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mišljenje Fiskalnog saveta o nacrtu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mišljenje Narodne banke Srbije o nacrtu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9" w:name="clan_27%F0"/>
      <w:bookmarkEnd w:id="69"/>
      <w:r w:rsidRPr="0075492E">
        <w:rPr>
          <w:rFonts w:ascii="Arial" w:eastAsia="Times New Roman" w:hAnsi="Arial" w:cs="Arial"/>
          <w:b/>
          <w:bCs/>
          <w:kern w:val="0"/>
          <w:sz w:val="24"/>
          <w:szCs w:val="24"/>
          <w14:ligatures w14:val="none"/>
        </w:rPr>
        <w:t>Član 27đ</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0" w:name="str_37"/>
      <w:bookmarkEnd w:id="70"/>
      <w:r w:rsidRPr="0075492E">
        <w:rPr>
          <w:rFonts w:ascii="Arial" w:eastAsia="Times New Roman" w:hAnsi="Arial" w:cs="Arial"/>
          <w:b/>
          <w:bCs/>
          <w:kern w:val="0"/>
          <w:sz w:val="24"/>
          <w:szCs w:val="24"/>
          <w14:ligatures w14:val="none"/>
        </w:rPr>
        <w:t>Fiskalna pravila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1" w:name="clan_27e"/>
      <w:bookmarkEnd w:id="71"/>
      <w:r w:rsidRPr="0075492E">
        <w:rPr>
          <w:rFonts w:ascii="Arial" w:eastAsia="Times New Roman" w:hAnsi="Arial" w:cs="Arial"/>
          <w:b/>
          <w:bCs/>
          <w:kern w:val="0"/>
          <w:sz w:val="24"/>
          <w:szCs w:val="24"/>
          <w14:ligatures w14:val="none"/>
        </w:rPr>
        <w:t>Član 27e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Fiskalna pravila odnose se na sektor države i ona mogu biti opšta i posebna.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Opštim fiskalnim pravilima određuje se ciljani srednjoročni fiskalni deficit, kao i maksimalni odnos duga prema BDP sa ciljem da se obezbedi dugoročna održivost fiskalne politike u Republici Srbiji.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Posebnim fiskalnim pravilima utvrđuju se ograničenja rashoda za penzije i plate, odnosno zarade 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Opšta fiskalna pravila su: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dug sektora države, uključujući obaveze po osnovu restitucije, neće biti veći od 60%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ciljani srednjoročni fiskalni deficit je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iznad 60% BDP, fiskalna pozicija sektora države mora biti uravnotežena, tako da fiskalni deficit iznosi najviše 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55% i 60% BDP fiskalni deficit iznosi najviše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45% i 55% BDP fiskalni deficit iznosi najviše 1,5%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ispod 45% BDP, fiskalni deficit neće preći iznos od 3%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dođe do prekoračenja fiskalnog deficita utvrđenog opštim fiskalnim pravilom propisanim ovim zakonom, Vlada na predlog Ministarstva donosi odluku o programu mera za prilagođavanje prekomernog fiskalnog deficita u srednjem roku, koju po pribavljenom obrazloženom mišljenju Fiskalnog saveta dostavlja Narodnoj skupštini radi informisanja.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Ukoliko dug sektora države pređe ili se predviđa da će preći 55% BDP Vlada je dužna da Narodnoj skupštini, zajedno sa budžetom za narednu godinu u Fiskalnoj strategiji, kao i u revidiranoj Fiskalnoj strategiji podnese i program za smanjenje duga sektora države u odnosu na BDP, a za svaku narednu godinu u kojoj taj dug ostaje iznad 55% BDP i izveštaj o sprovođenju programa za smanjenje duga i ažurirani program.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dug sektora države pređe ili se predviđa da će preći 60% BDP, program za smanjenje duga usvaja Narodna skupština najmanje jedanput godišnje, u postupku pripreme i donošenja budžeta za narednu fiskalnu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usvajanja programa iz stava 11. ovog člana, ministar je ovlašćen da smanji rashode, tako da dug sektora države zadrži ispod 60% BDP, vodeći računa o ekonomskoj situaciji i drugim okolnostima.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Fiskalni savet podnosi Narodnoj skupštini obrazloženo mišljenje o Vladinom programu za smanjenje duga sektora države, a predstavnik Fiskalnog saveta obrazlaže mišljenje u Narodnoj skupštini.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manje od 0,5% BDP, a dug sektora države u odnosu na BDP veći od planiranog u poslednjoj Fiskalnoj strategiji, ministar će obrazložiti razloge za prekoračenje, kao i mere preduzete kako bi se izbeglo ponovno prekoračenje i kako bi se dostigao prethodno planiran nivo duga u što kraćem roku.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više od 0,5% BDP, Vlada u Fiskalnoj strategiji revidira putanju deficita i utvrđuje mere kako bi se u srednjem roku prekomerni fiskalni deficit prilagodio na nivo propisan fiskalnim pravilima.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Posebna fiskalna pravila obezbeđuju postizanje ciljanog fiskalnog deficita i duga sektora države u odnosu na BDP kroz ograničenje javnih rashoda.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Cilj posebnih fiskalnih pravila je i promena strukture javne potrošnje u pravcu smanjenja tekućih rashoda i povećanja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Principi odgovornog fiskalnog upravljanja nalažu utvrđivanje rashoda za zaposlene u sektoru države na održivom nivou, tako da će se težiti tome da učešće rashoda za zaposlene sektora države u BDP bude do 10%.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Povećanje plata, odnosno zarada može se vršiti samo u godini u kojoj se na osnovu odgovarajućih planskih dokumenata nadležnih organa očekuje, odnosno procenjuje da će učešće rashoda za zaposlene sektora države u BDP da bude do 10%, ali tako da očekivano učešće rashoda za zaposlene sektora države u BDP, nakon usklađivanja, ne bude iznad navedenog procenata.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Procenat povećanja plata, odnosno mase sredstava za plate, odnosno zarade predviđen za narednu budžetsku godinu utvrđuje se zakonom o budžetu Republike Srbije za tu godinu i primenjuje se na sve entitete koji pripadaju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Procenat iz stava 18. ovog člana može se korigovati naviše u slučaju povećanja obuhvata sektora države, odnosno uključivanjem entiteta u sektor države, odnosno naniže u slučaju isključivanja entiteta iz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će u Fiskalnoj strategiji objaviti učešće rashoda za zaposlene u sektoru države u BDP sa obrazloženjem za reviziju, kad god se promeni obuhvat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manji od 10% BDP, penzija će se uskladiti prema promeni prosečne zarade bez poreza i doprinosa,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10% ili veći od 10%, a manji od 10,5% BDP penzija će se uskladiti sa zbirom polovine procenta promene prosečne zarade bez poreza i doprinosa i polovine procenta promene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jednaki ili veći od 10,5% BDP penzija će se uskladiti prema promeni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Primena posebnih fiskalnih pravila ne može da ugrozi opšta fiskalna pravila utvrđena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2" w:name="str_38"/>
      <w:bookmarkEnd w:id="72"/>
      <w:r w:rsidRPr="0075492E">
        <w:rPr>
          <w:rFonts w:ascii="Arial" w:eastAsia="Times New Roman" w:hAnsi="Arial" w:cs="Arial"/>
          <w:b/>
          <w:bCs/>
          <w:kern w:val="0"/>
          <w:sz w:val="24"/>
          <w:szCs w:val="24"/>
          <w14:ligatures w14:val="none"/>
        </w:rPr>
        <w:t>Fiskalna pravila za lokalnu vlast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3" w:name="clan_27%9E"/>
      <w:bookmarkEnd w:id="73"/>
      <w:r w:rsidRPr="0075492E">
        <w:rPr>
          <w:rFonts w:ascii="Arial" w:eastAsia="Times New Roman" w:hAnsi="Arial" w:cs="Arial"/>
          <w:b/>
          <w:bCs/>
          <w:kern w:val="0"/>
          <w:sz w:val="24"/>
          <w:szCs w:val="24"/>
          <w14:ligatures w14:val="none"/>
        </w:rPr>
        <w:t>Član 27ž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može nastati samo kao rezultat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je sastavni deo konsolidovanog deficita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u određenoj godini ne može biti veći od 10% njenih prihoda u toj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može da podnese zahtev Ministarstvu za odobrenje fiskalnog deficita iznad navedenog iznosa samo ukoliko je ono rezultat realizacije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se podnosi Ministarstvu najkasnije do 1. septembra tekuće godine, za narednu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 4. i 5. ovog člana, zahtev za prekoračenje može se podneti nakon 1. septembra tekuće godine, a najkasnije do 31. januara naredne godine, ukoliko je prekoračenje fiskalnog deficita rezultat primljenih transfernih sredstava od drugog nivoa vlasti nakon isteka roka iz stava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treba da sadrži detaljno obrazloženje opravdanosti investicija zbog kojih nastaje prekoračenje, analizu dugoročne održivosti duga lokalne vlasti, kao i druge informacije koje zahteva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je dužno da najkasnije do 30. septembra lokalnoj vlasti odgovori na zahtev uz odgovarajuće obrazloženje, a u slučaju iz stava 6. ovog člana do 1.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 odobravanju prekoračenja Ministarstvo će voditi računa kako o opravdanosti zahteva, tako i o mogućnosti da se zahtev uklopi u planirani deficit konsolidovanog sektora države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4" w:name="str_39"/>
      <w:bookmarkEnd w:id="74"/>
      <w:r w:rsidRPr="0075492E">
        <w:rPr>
          <w:rFonts w:ascii="Arial" w:eastAsia="Times New Roman" w:hAnsi="Arial" w:cs="Arial"/>
          <w:b/>
          <w:bCs/>
          <w:kern w:val="0"/>
          <w:sz w:val="24"/>
          <w:szCs w:val="24"/>
          <w14:ligatures w14:val="none"/>
        </w:rPr>
        <w:t>Izuzetne okolnosti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5" w:name="clan_27z"/>
      <w:bookmarkEnd w:id="75"/>
      <w:r w:rsidRPr="0075492E">
        <w:rPr>
          <w:rFonts w:ascii="Arial" w:eastAsia="Times New Roman" w:hAnsi="Arial" w:cs="Arial"/>
          <w:b/>
          <w:bCs/>
          <w:kern w:val="0"/>
          <w:sz w:val="24"/>
          <w:szCs w:val="24"/>
          <w14:ligatures w14:val="none"/>
        </w:rPr>
        <w:t>Član 27z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može samo izuzetno i privremeno da odstupi od fiskalnih principa i pravila utvrđenih ovim zakonom, i to u slučajevima prirodnih katastrofa i eksternih šokova koji utiču na ugrožavanje zdravlja ljudi, nacionalne bezbednosti i značajan pad privredne aktivnosti, o čemu donosi odluku.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dužna da podnese Narodnoj skupštini radi informisanja izveštaj u kome će jasno navesti: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razloge za odstupanje od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mere koje Vlada namerava da preduzme da bi ponovo poštovala fiskalne principe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vremenski period u kome Vlada očekuje da će početi ponovo da se pridržava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koji iskazuje srednjoročne fiskalne planove i jasno ukazuje na nivo fiskalnog deficita i duga budžeta Republike Srbije, kao i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dostavlja Narodnoj skupštini izveštaj iz stava 2. ovog člana, uz pribavljeno mišljenje Fiskalnog saveta, u roku od 30 dana od usvajanja odluke iz stava 1. ovog člana ili u sledećoj godišnjoj Fiskalnoj strategiji ili revidiranoj Fiskalnoj strategiji, u zavisnosti od toga koji slučaj pre nastupi.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će u Fiskalnoj strategiji, odnosno u revidiranoj Fiskalnoj strategiji izvestiti Narodnu skupštinu o uticaju odstupanja od primene fiskalnih pravila i sprovođenju mera koje je preduzela radi ponovnog poštovanja fiskalnih pravila.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Revidirani plan mera odobrava se najmanje jedanput godišnje sve dok se ne počnu primenjivati opšta fiskalna pravila o fiskalnom deficitu i dugu sektora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6" w:name="str_40"/>
      <w:bookmarkEnd w:id="76"/>
      <w:r w:rsidRPr="0075492E">
        <w:rPr>
          <w:rFonts w:ascii="Arial" w:eastAsia="Times New Roman" w:hAnsi="Arial" w:cs="Arial"/>
          <w:b/>
          <w:bCs/>
          <w:kern w:val="0"/>
          <w:sz w:val="24"/>
          <w:szCs w:val="24"/>
          <w14:ligatures w14:val="none"/>
        </w:rPr>
        <w:t>Izjava o odgovornosti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7" w:name="clan_27i"/>
      <w:bookmarkEnd w:id="77"/>
      <w:r w:rsidRPr="0075492E">
        <w:rPr>
          <w:rFonts w:ascii="Arial" w:eastAsia="Times New Roman" w:hAnsi="Arial" w:cs="Arial"/>
          <w:b/>
          <w:bCs/>
          <w:kern w:val="0"/>
          <w:sz w:val="24"/>
          <w:szCs w:val="24"/>
          <w14:ligatures w14:val="none"/>
        </w:rPr>
        <w:t>Član 27i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Uz Fiskalnu strategiji prilaže se izjava o odgovornosti koju potpisuje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izjavi o odgovornosti se obavezno navodi da su svi izveštaji na koje se izjava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izrađeni korišćenjem analitičkih tehnika i procena koje ispunjavaju visoke standarde profesionalnog integriteta i stručnosti;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zasnovani na ažurnim i tačnim ekonomskim i fiskalnim informacijama dostupnim u vreme zaključenja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obuhvataju sve odluke koje je donela Vlada, a koje imaju značajan ekonomski ili fiskalni uticaj o kome je ministar imao saznanja u vreme potpisivanja izjave o odgovornosti.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8" w:name="str_41"/>
      <w:bookmarkEnd w:id="78"/>
      <w:r w:rsidRPr="0075492E">
        <w:rPr>
          <w:rFonts w:ascii="Arial" w:eastAsia="Times New Roman" w:hAnsi="Arial" w:cs="Arial"/>
          <w:b/>
          <w:bCs/>
          <w:kern w:val="0"/>
          <w:sz w:val="24"/>
          <w:szCs w:val="24"/>
          <w14:ligatures w14:val="none"/>
        </w:rPr>
        <w:t>Srednjoročni prioriteti javnih investicija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9" w:name="clan_27j"/>
      <w:bookmarkEnd w:id="79"/>
      <w:r w:rsidRPr="0075492E">
        <w:rPr>
          <w:rFonts w:ascii="Arial" w:eastAsia="Times New Roman" w:hAnsi="Arial" w:cs="Arial"/>
          <w:b/>
          <w:bCs/>
          <w:kern w:val="0"/>
          <w:sz w:val="24"/>
          <w:szCs w:val="24"/>
          <w14:ligatures w14:val="none"/>
        </w:rPr>
        <w:t>Član 27j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dostavljaju Ministarstvu srednjoročne prioritete javnih investicija u okviru predloga za prioritetne oblasti finansiranja najkasnije do 15.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prioriteti javnih investicija uključuju se u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budžetskim korisnicima u okviru uputstva za pripremu budžeta Republike Srbije dostavlja i uputstvo o sadržaju planova kojim se iskazuju srednjoročni prioriteti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Planovi za sprovođenje srednjoročnih prioriteta javnih investicija izrađuju se kao deo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0" w:name="str_42"/>
      <w:bookmarkEnd w:id="80"/>
      <w:r w:rsidRPr="0075492E">
        <w:rPr>
          <w:rFonts w:ascii="Arial" w:eastAsia="Times New Roman" w:hAnsi="Arial" w:cs="Arial"/>
          <w:b/>
          <w:bCs/>
          <w:kern w:val="0"/>
          <w:sz w:val="24"/>
          <w:szCs w:val="24"/>
          <w14:ligatures w14:val="none"/>
        </w:rPr>
        <w:t xml:space="preserve">Novo zapošljavanje i dodatno radno angažovanje kod korisnika javnih sredstava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1" w:name="clan_27k"/>
      <w:bookmarkEnd w:id="81"/>
      <w:r w:rsidRPr="0075492E">
        <w:rPr>
          <w:rFonts w:ascii="Arial" w:eastAsia="Times New Roman" w:hAnsi="Arial" w:cs="Arial"/>
          <w:b/>
          <w:bCs/>
          <w:kern w:val="0"/>
          <w:sz w:val="24"/>
          <w:szCs w:val="24"/>
          <w14:ligatures w14:val="none"/>
        </w:rPr>
        <w:t xml:space="preserve">Član 27k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periodu od 1. januara 2021. godine do 31. decembra 2026. godine korisnicima javnih sredstava dozvoljeno je da bez posebnih dozvola i saglasnosti u tekućoj kalendarskoj godini prime u radni odnos na neodređeno vreme i radni odnos na određeno vreme u svojstvu pripravnika do 70% ukupnog broja lica kojima je prestao radni odnos na neodređeno vreme po bilo kom osnovu u prethodnoj kalendarskoj godini (umanjen za broj novozaposlenih na neodređeno vreme i određeno vreme u svojstvu pripravnika u toj kalendarskoj godini), dok o prijemu novozaposlenih na neodređeno vreme i određeno vreme u svojstvu pripravnika iznad tog procenta odlučuje telo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1. ovog člana, telo Vlade iz stava 1. ovog člana može jednim aktom dati saglasnost novoosnovanom korisniku javnih sredstava na broj lica koji taj korisnik može primiti u radni odnos na neodređeno vreme i određeno vreme u svojstvu pripravnika u kalendarskoj godini u kojoj je osnovan.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Zapošljavanje iz st. 1. i 2. ovog člana može se realizovati ukoliko korisnik javnih sredstava ima obezbeđena sredstva za plate, odnosno zarade, sa pripadajućim porezom i doprinosima za </w:t>
      </w:r>
      <w:r w:rsidRPr="0075492E">
        <w:rPr>
          <w:rFonts w:ascii="Arial" w:eastAsia="Times New Roman" w:hAnsi="Arial" w:cs="Arial"/>
          <w:kern w:val="0"/>
          <w14:ligatures w14:val="none"/>
        </w:rPr>
        <w:lastRenderedPageBreak/>
        <w:t xml:space="preserve">novozaposlene, kao i pod uslovima i u skladu sa procedurama predviđenim posebnim propisima.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Počev od 1. januara 2021. godine ukupan broj zaposlenih na određeno vreme (izuzev u svojstvu pripravnika), lica angažovanih po ugovoru o delu, ugovoru o privremenim i povremenim poslovima, preko omladinske i studentske zadruge, kao i posredstvom agencije za privremeno zapošljavanje i lica angažovanih po drugim osnovama, kod korisnika javnih sredstava, ne može biti veći od 10% ukupnog broja zaposlenih na neodređeno vreme, osim izuzetno, uz saglasnost tela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ograničenje iz stava 4. ovog člana ne ubrajaju se lica u radnom odnosu na određeno vreme radi zamene odsutnog zaposlenog do njegovog povratka, lica radno angažovana posredstvom Nacionalne službe za zapošljavanje u cilju sprovođenja mera aktivne politike zapošljavanja u skladu sa propisima koji uređuju oblast zapošljavanja (javni radovi i dodatno obrazovanje i obuke), lica angažovana radi realizacije projekata koji se finansiraju sredstvima Evropske unije ili sredstvima donacija, ukoliko se naknade za njihov rad, sa pripadajućim porezima i doprinosima, finansiraju iz ovih izvora, kao i lica angažovana od strane korisnika programa obuke, akreditovanih realizatora obuke koji su upisani u Stalnu listu predavača i drugih realizatora obuka koju vodi Nacionalna akademija za javnu upravu.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4. ovog člana, korisnik javnih sredstava koji ima manje od 50 zaposlenih na neodređeno vreme može da ima najviše do sedam zaposlenih, odnosno angažovanih lica u smislu stava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Aktom Vlade bliže će se urediti postupak za pribavljanje saglasnosti iz st. 1, 2. i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st. 1. i 2. ovog člana ne odnose se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 kao i na osobe sa invaliditetom u skladu sa propisima koji uređuju oblast profesionalne rehabilitacije i zapošljavanja osoba sa invaliditetom.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zasnivanju radnog odnosa na neodređeno vreme i radnog odnosa na određeno vreme u svojstvu pripravnika iznad procenta iz stava 1. ovog člana u službama Narodne skupštine, Zaštitnika građana, Poverenika za zaštitu ravnopravnosti, Državne revizorske institucije, Poverenika za informacije od javnog značaja i zaštitu podataka o ličnosti, Agencije za sprečavanje korupcije, Komisije za kontrolu državne pomoći, Republičke komisije za zaštitu prava u postupcima javnih nabavki, Komisije za zaštitu konkurencije, Komisije za hartije od vrednosti, Fiskalnog saveta, Regulatornog tela za elektronske medije i Agencije za energetiku Republike Srbije, kao i o tome da ukupan broj zaposlenih, odnosno radno angažovanih iz stava 4. ovog člana kod tih korisnika bude veći od procenta, odnosno broja iz st. 4. i 6. ovog člana odlučuje odbor Narodne skupštine nadležan za administrativno-budžetska pitanja.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82" w:name="str_43"/>
      <w:bookmarkEnd w:id="82"/>
      <w:r w:rsidRPr="0075492E">
        <w:rPr>
          <w:rFonts w:ascii="Arial" w:eastAsia="Times New Roman" w:hAnsi="Arial" w:cs="Arial"/>
          <w:kern w:val="0"/>
          <w:sz w:val="31"/>
          <w:szCs w:val="31"/>
          <w14:ligatures w14:val="none"/>
        </w:rPr>
        <w:t>III PRIPREMA I DONOŠENJE BUDŽETA I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3" w:name="str_44"/>
      <w:bookmarkEnd w:id="83"/>
      <w:r w:rsidRPr="0075492E">
        <w:rPr>
          <w:rFonts w:ascii="Arial" w:eastAsia="Times New Roman" w:hAnsi="Arial" w:cs="Arial"/>
          <w:b/>
          <w:bCs/>
          <w:kern w:val="0"/>
          <w:sz w:val="24"/>
          <w:szCs w:val="24"/>
          <w14:ligatures w14:val="none"/>
        </w:rPr>
        <w:lastRenderedPageBreak/>
        <w:t>Priprema budžeta i finansijskih planova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4" w:name="clan_28"/>
      <w:bookmarkEnd w:id="84"/>
      <w:r w:rsidRPr="0075492E">
        <w:rPr>
          <w:rFonts w:ascii="Arial" w:eastAsia="Times New Roman" w:hAnsi="Arial" w:cs="Arial"/>
          <w:b/>
          <w:bCs/>
          <w:kern w:val="0"/>
          <w:sz w:val="24"/>
          <w:szCs w:val="24"/>
          <w14:ligatures w14:val="none"/>
        </w:rPr>
        <w:t>Član 28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sastoji iz opšteg dela, posebnog dela i obrazloženja.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deo budžeta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račun prihoda i rashoda i neto nabavku nefinansijske imovine (razlika prodaje i nabavke nefinansijske imovine); budžetski suficit, odnosno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ukupni fiskalni suficit, odnosno ukupni fiskalni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račun finansiranja, odnosno predlog za korišćenje suficita, a u slučaju deficita - izvore za njegovo finansiranje iskazane i kvantifikovane pojedinačno po vrstama izvora;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očekivanih sredstava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procenu neophodnih finansijskih sredstava za finansiranje učešća Republike Srbije u sprovođenju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ukupnog novog zaduženja, odnosno razduženja Republike Srbije u toku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procenu ukupnog iznosa novih garancija Republike Srbije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pregled planiranih kapitalnih izdataka budžetskih korisnika za tekuću i naredne dve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stalnu i tekuću budžetsku rezervu.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Posebni deo budžeta iskazuje finansijske planove direktnih korisnika budžetskih sredstava, prema principu podele vlasti na zakonodavnu, izvršnu i sudsku.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planovi iz stava 3. ovog člana uključuju rashode i izdatke direktnog korisnika budžetskih sredstava, u skladu sa ekonomskom, funkcionalnom, programskom i klasifikacijom prema izvorima finansiranja, definisanim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obrazloženje opšteg dela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w:t>
      </w:r>
      <w:r w:rsidRPr="0075492E">
        <w:rPr>
          <w:rFonts w:ascii="Arial" w:eastAsia="Times New Roman" w:hAnsi="Arial" w:cs="Arial"/>
          <w:kern w:val="0"/>
          <w14:ligatures w14:val="none"/>
        </w:rPr>
        <w:lastRenderedPageBreak/>
        <w:t>rodne pokazatelje kojima se prikazuju i prate planirani doprinosi programa, programske aktivnosti ili projekta ostvarivanju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sastoji se od opšteg i posebnog dela, utvrđen na način koji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poseban deo budžeta Republike Srbije koji se odnosi na rashode i izdatke Bezbednosno-informativne agencije i njenih indirektnih korisnika iskazuje se u ukupnom iznosu, bez navođenja aproprijacija iz finansijskog plana.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5" w:name="str_45"/>
      <w:bookmarkEnd w:id="85"/>
      <w:r w:rsidRPr="0075492E">
        <w:rPr>
          <w:rFonts w:ascii="Arial" w:eastAsia="Times New Roman" w:hAnsi="Arial" w:cs="Arial"/>
          <w:b/>
          <w:bCs/>
          <w:kern w:val="0"/>
          <w:sz w:val="24"/>
          <w:szCs w:val="24"/>
          <w14:ligatures w14:val="none"/>
        </w:rPr>
        <w:t>Budžetska klasifikacija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6" w:name="clan_29"/>
      <w:bookmarkEnd w:id="86"/>
      <w:r w:rsidRPr="0075492E">
        <w:rPr>
          <w:rFonts w:ascii="Arial" w:eastAsia="Times New Roman" w:hAnsi="Arial" w:cs="Arial"/>
          <w:b/>
          <w:bCs/>
          <w:kern w:val="0"/>
          <w:sz w:val="24"/>
          <w:szCs w:val="24"/>
          <w14:ligatures w14:val="none"/>
        </w:rPr>
        <w:t>Član 29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priprema i izvršava na osnovu sistema jedinstvene budžetske klasifikacije.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Budžetska klasifikacija obuhvata ekonomsku klasifikaciju prihoda i primanja, ekonomsku klasifikaciju rashoda i izdataka, organizacionu klasifikaciju, funkcionalnu klasifikaciju, programsku klasifikaciju i klasifikaciju prema izvorima finansiranja, pri čemu: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ekonomska klasifikacija prihoda i primanja iskazuje prihode i primanja na osnovu propisa ili ugovora koji određuju izvore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ekonomska klasifikacija rashoda i izdataka iskazuje pojedinačna dobra i usluge i izvršena transferna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organizaciona klasifikacija iskazuje rashode i izdatke po korisnicima budžetskih sredstava, sa raspodelom aproprijacija između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funkcionalna klasifikacija iskazuje rashode i izdatke po funkcionalnoj nameni za određenu oblast i nezavisna je od organizacije koja tu funkciju sprovodi;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programska klasifikacija iskazuje klasifikaciju programa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klasifikacija rashoda i izdataka prema izvorima finansiranja iskazuje prihode i primanja, rashode i izdatke prema osnovu ostvarenja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Inostrani i domaći izvori finansiranja, kao i otplata inostranog i domaćeg duga, čine elemente klasifikacija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budžetsku klasifikaciju, koju primenjuju Republika Srbija i lokalna vlast, korisnici budžetskih sredstava i korisnici sredstava organizacija za obavezno socijalno osiguranje u pripremanju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7" w:name="str_46"/>
      <w:bookmarkEnd w:id="87"/>
      <w:r w:rsidRPr="0075492E">
        <w:rPr>
          <w:rFonts w:ascii="Arial" w:eastAsia="Times New Roman" w:hAnsi="Arial" w:cs="Arial"/>
          <w:b/>
          <w:bCs/>
          <w:kern w:val="0"/>
          <w:sz w:val="24"/>
          <w:szCs w:val="24"/>
          <w14:ligatures w14:val="none"/>
        </w:rPr>
        <w:t>Utvrđivanje suficita i deficita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8" w:name="clan_30"/>
      <w:bookmarkEnd w:id="88"/>
      <w:r w:rsidRPr="0075492E">
        <w:rPr>
          <w:rFonts w:ascii="Arial" w:eastAsia="Times New Roman" w:hAnsi="Arial" w:cs="Arial"/>
          <w:b/>
          <w:bCs/>
          <w:kern w:val="0"/>
          <w:sz w:val="24"/>
          <w:szCs w:val="24"/>
          <w14:ligatures w14:val="none"/>
        </w:rPr>
        <w:t>Član 30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Iznos ukupnog fiskalnog suficita i način njegovog raspoređivanja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Iznos ukupnog fiskalnog deficita i način njegovog finansiranja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budžet sektora države i ukupni fiskalni suficit, odnosno ukupni fiskalni deficit sektora države utvrđuje se u Fiskalnoj strategiji.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9" w:name="str_47"/>
      <w:bookmarkEnd w:id="89"/>
      <w:r w:rsidRPr="0075492E">
        <w:rPr>
          <w:rFonts w:ascii="Arial" w:eastAsia="Times New Roman" w:hAnsi="Arial" w:cs="Arial"/>
          <w:b/>
          <w:bCs/>
          <w:kern w:val="0"/>
          <w:sz w:val="24"/>
          <w:szCs w:val="24"/>
          <w14:ligatures w14:val="none"/>
        </w:rPr>
        <w:t>Budžetski kalendar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0" w:name="clan_31"/>
      <w:bookmarkEnd w:id="90"/>
      <w:r w:rsidRPr="0075492E">
        <w:rPr>
          <w:rFonts w:ascii="Arial" w:eastAsia="Times New Roman" w:hAnsi="Arial" w:cs="Arial"/>
          <w:b/>
          <w:bCs/>
          <w:kern w:val="0"/>
          <w:sz w:val="24"/>
          <w:szCs w:val="24"/>
          <w14:ligatures w14:val="none"/>
        </w:rPr>
        <w:t>Član 31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i donošenja budžeta i finansijskih planova organizacija za obavezno socijalno osiguranje izvršava se prema budžetskom kalendaru, i to: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Kalendar za nivo Republike Srbije: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15. februar - ministar daje instrukciju za predlaganje prioritetnih oblasti finansiranja za budžetske korisnike koje uključuju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15. maj - ministar priprema nacrt Fiskalne strategije koja sadrži ekonomsku i fiskalnu politiku Vlade sa projekcijama za budžetsku i naredne dve fiskalne godine i konkretne odluke o prioritetnim oblastima finansiranja, koje obuhvataju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20. maj - ministar dostavlja nacrt Fiskalne strategije Fiskalnom savetu;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1. jun - Fiskalni savet daje mišljenje o nacrtu Fiskalne strategije;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5. jun - ministar dostavlja Vladi predlog Fiskalne strategije na usvajanje;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15. jun - Vlada usvaja Fiskalnu strategiju i dostavlja je odboru Narodne skupštine nadležnom za finansije, republički budžet i kontrolu trošenja javnih sredstava na razmatranje, kao i lokalnoj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30. jun - odbor Narodne skupštine nadležan za finansije, republički budžet i kontrolu trošenja javnih sredstava dostavlja Vladi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5. jul - ministar dostavlja uputstvo za pripremu nacrta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5. jul - ministar dostavlja uputstvo za pripremu odluke o budžetu lokalnoj vlasti, kao i Fiskalnu strategiju organizacijama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(11) 15. septembar - direktni korisnici sredstava budžeta Republike Srbije i organizacije za obavezno socijalno osiguranje dostavljaju predlog srednjoročnog i finansijskog plana Ministarstvu,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15. oktobar Vlada, na predlog ministra, usvaja revidiranu Fiskalnu strategiju, sa informacijama o finansijskim i drugim efektima novih politika, uzimajući u obzir posle 15. maja ažurirani makroekonomski okvir;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20. oktobar - Vlada dostavlja odboru Narodne skupštine nadležnom za finansije, republički budžet i kontrolu trošenja javnih sredstava revidiranu Fiskalnu strategiju;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1. novembar - ministar dostavlja Vladi nacrt zakona o budžetu Republike Srbije, nacrte odluka o davanju saglasnosti na finansijske planove organizacija za obavezno socijalno osiguranje sa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15.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20. decembar - Narodna skupština donosi zakon o budžetu Republike Srbije i odluke o davanju saglasnosti na finansijske planove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Kalendar budžeta lokalne vlasti: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 avgust - lokalni organ uprave nadležan za finansije dostavlja uputstvo za pripremu nacrta budžeta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septembar - direktni korisnici sredstava budžeta lokalne vlasti dostavljaju predlog finansijskog plana lokalnom organu uprave nadležnom za finansije za budžetsku i naredne dve fiskalne godine,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 novembar - lokalni organ uprave nadležan za finansije dostavlja nacrt odluke o budžetu nadležnom izvršnom organu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15. novembar - nadležni izvršni organ lokalne vlasti dostavlja predlog odluke o budžetu skupštini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20. decembar - skupština lokalne vlasti donosi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25. decembar - lokalni organ uprave nadležan za finansije dostavlja ministru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budžetskom kalendaru.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1" w:name="str_48"/>
      <w:bookmarkEnd w:id="91"/>
      <w:r w:rsidRPr="0075492E">
        <w:rPr>
          <w:rFonts w:ascii="Arial" w:eastAsia="Times New Roman" w:hAnsi="Arial" w:cs="Arial"/>
          <w:b/>
          <w:bCs/>
          <w:kern w:val="0"/>
          <w:sz w:val="24"/>
          <w:szCs w:val="24"/>
          <w14:ligatures w14:val="none"/>
        </w:rPr>
        <w:t>Dostavljanje predloga zakona o budžetu Republike Srbije i predloga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2" w:name="clan_32"/>
      <w:bookmarkEnd w:id="92"/>
      <w:r w:rsidRPr="0075492E">
        <w:rPr>
          <w:rFonts w:ascii="Arial" w:eastAsia="Times New Roman" w:hAnsi="Arial" w:cs="Arial"/>
          <w:b/>
          <w:bCs/>
          <w:kern w:val="0"/>
          <w:sz w:val="24"/>
          <w:szCs w:val="24"/>
          <w14:ligatures w14:val="none"/>
        </w:rPr>
        <w:t>Član 32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dostavlja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odluka o davanju saglasnosti na finansijske planove organizacija za obavezno socijalno osiguranje i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dostavlja skupštini lokalne vlasti predlog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33 i 34</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3" w:name="str_49"/>
      <w:bookmarkEnd w:id="93"/>
      <w:r w:rsidRPr="0075492E">
        <w:rPr>
          <w:rFonts w:ascii="Arial" w:eastAsia="Times New Roman" w:hAnsi="Arial" w:cs="Arial"/>
          <w:b/>
          <w:bCs/>
          <w:kern w:val="0"/>
          <w:sz w:val="24"/>
          <w:szCs w:val="24"/>
          <w14:ligatures w14:val="none"/>
        </w:rPr>
        <w:t>Uputstvo za pripremu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4" w:name="clan_35"/>
      <w:bookmarkEnd w:id="94"/>
      <w:r w:rsidRPr="0075492E">
        <w:rPr>
          <w:rFonts w:ascii="Arial" w:eastAsia="Times New Roman" w:hAnsi="Arial" w:cs="Arial"/>
          <w:b/>
          <w:bCs/>
          <w:kern w:val="0"/>
          <w:sz w:val="24"/>
          <w:szCs w:val="24"/>
          <w14:ligatures w14:val="none"/>
        </w:rPr>
        <w:t>Član 35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donošenju Fiskalne strategije, Ministarstvo dostavlja direktnim korisnicima sredstava budžeta Republike Srbije uputstvo za izradu srednjoročnih i finansijskih planova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predloga finansijskog plana budžetskog korisnika i nacrta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obim sredstava koji može da sadrži predlog finansijskog plana direktnog korisnika sredstava budžeta Republike Srbije za budžetsku godinu, sa projekcijama za naredne dve fiskalne godine, utvrđenim srednjoročnim obimom rashoda iz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smernice za pripremu srednjoročnih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smernice i zahteve za obrazloženje, srednjoročnu kvantifikaciju i procenu efekata novih politika i investicionih prioriteta;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postupak i dinamiku pripreme budžeta Republike Srbije i predloga finansijskih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način na koji će korisnici u predlogu finansijskog plana iskazati rashode i izdatke;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korisnici u obrazloženju predloga finansijskog plana iskazati rodnu analizu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5" w:name="str_50"/>
      <w:bookmarkEnd w:id="95"/>
      <w:r w:rsidRPr="0075492E">
        <w:rPr>
          <w:rFonts w:ascii="Arial" w:eastAsia="Times New Roman" w:hAnsi="Arial" w:cs="Arial"/>
          <w:b/>
          <w:bCs/>
          <w:kern w:val="0"/>
          <w:sz w:val="24"/>
          <w:szCs w:val="24"/>
          <w14:ligatures w14:val="none"/>
        </w:rPr>
        <w:t>Preporuka lokalnim vlastima, organizacijama za obavezno socijalno osiguranje i indirektnim korisnicima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6" w:name="clan_36"/>
      <w:bookmarkEnd w:id="96"/>
      <w:r w:rsidRPr="0075492E">
        <w:rPr>
          <w:rFonts w:ascii="Arial" w:eastAsia="Times New Roman" w:hAnsi="Arial" w:cs="Arial"/>
          <w:b/>
          <w:bCs/>
          <w:kern w:val="0"/>
          <w:sz w:val="24"/>
          <w:szCs w:val="24"/>
          <w14:ligatures w14:val="none"/>
        </w:rPr>
        <w:lastRenderedPageBreak/>
        <w:t>Član 36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lokalnim vlastima i organizacijama za obavezno socijalno osiguranje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obaveštavaju indirektne korisnike sredstava budžeta Republike Srbije o osnovnim ekonomskim pretpostavkama i smernicama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7" w:name="str_51"/>
      <w:bookmarkEnd w:id="97"/>
      <w:r w:rsidRPr="0075492E">
        <w:rPr>
          <w:rFonts w:ascii="Arial" w:eastAsia="Times New Roman" w:hAnsi="Arial" w:cs="Arial"/>
          <w:b/>
          <w:bCs/>
          <w:kern w:val="0"/>
          <w:sz w:val="24"/>
          <w:szCs w:val="24"/>
          <w14:ligatures w14:val="none"/>
        </w:rPr>
        <w:t>Uputstvo za izradu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8" w:name="clan_36a"/>
      <w:bookmarkEnd w:id="98"/>
      <w:r w:rsidRPr="0075492E">
        <w:rPr>
          <w:rFonts w:ascii="Arial" w:eastAsia="Times New Roman" w:hAnsi="Arial" w:cs="Arial"/>
          <w:b/>
          <w:bCs/>
          <w:kern w:val="0"/>
          <w:sz w:val="24"/>
          <w:szCs w:val="24"/>
          <w14:ligatures w14:val="none"/>
        </w:rPr>
        <w:t>Član 36a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lokalnoj vlasti uputstvo za izradu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metodologiju izrade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metodologiju izrade predloga finansijskog plana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9" w:name="str_52"/>
      <w:bookmarkEnd w:id="99"/>
      <w:r w:rsidRPr="0075492E">
        <w:rPr>
          <w:rFonts w:ascii="Arial" w:eastAsia="Times New Roman" w:hAnsi="Arial" w:cs="Arial"/>
          <w:b/>
          <w:bCs/>
          <w:kern w:val="0"/>
          <w:sz w:val="24"/>
          <w:szCs w:val="24"/>
          <w14:ligatures w14:val="none"/>
        </w:rPr>
        <w:t>Predlog finansijskog plana 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0" w:name="clan_37"/>
      <w:bookmarkEnd w:id="100"/>
      <w:r w:rsidRPr="0075492E">
        <w:rPr>
          <w:rFonts w:ascii="Arial" w:eastAsia="Times New Roman" w:hAnsi="Arial" w:cs="Arial"/>
          <w:b/>
          <w:bCs/>
          <w:kern w:val="0"/>
          <w:sz w:val="24"/>
          <w:szCs w:val="24"/>
          <w14:ligatures w14:val="none"/>
        </w:rPr>
        <w:t>Član 37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Republike i srednjoročnih planova, direktni korisnici budžetskih sredstava izrađuju predlog srednjoročnog i finansijskog plana.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iz stava 1. ovog člana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rashode i izdatke za trogodišnji period, iskazane po budžetskoj klasifikaciji;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detaljno pisano obrazloženje rashoda i izdataka, kao i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rodnu analizu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pregled primanja za trogodišnji period na osnovu zaključenih sporazuma o zajmovima, kao i onih čije je zaključivanje izvesno u narednoj fiskalnoj godini, a koji predstavljaju direktnu obavezu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budžetskog korisnika podnosi se u iznosu jednakom iznosu obima sredstava prve godine srednjoročnog okvira rashoda, definisanog u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Kao prilog predloga finansijskog plana direktni korisnici budžetskih sredstava dostavljaju izveštaj o učinku programa za prvih šest meseci tekuće godine.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1" w:name="str_53"/>
      <w:bookmarkEnd w:id="101"/>
      <w:r w:rsidRPr="0075492E">
        <w:rPr>
          <w:rFonts w:ascii="Arial" w:eastAsia="Times New Roman" w:hAnsi="Arial" w:cs="Arial"/>
          <w:b/>
          <w:bCs/>
          <w:kern w:val="0"/>
          <w:sz w:val="24"/>
          <w:szCs w:val="24"/>
          <w14:ligatures w14:val="none"/>
        </w:rPr>
        <w:t>Priprema i dostavljanje finansijskih planova organizacija za obavezno socijalno osiguranje i predloga finansijskih planova indirektnih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2" w:name="clan_38"/>
      <w:bookmarkEnd w:id="102"/>
      <w:r w:rsidRPr="0075492E">
        <w:rPr>
          <w:rFonts w:ascii="Arial" w:eastAsia="Times New Roman" w:hAnsi="Arial" w:cs="Arial"/>
          <w:b/>
          <w:bCs/>
          <w:kern w:val="0"/>
          <w:sz w:val="24"/>
          <w:szCs w:val="24"/>
          <w14:ligatures w14:val="none"/>
        </w:rPr>
        <w:t>Član 38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Organizacije za obavezno socijalno osiguranje obavezne su da pripreme finansijske planove na osnovu smernica utvrđenih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iz stava 4. ovog člana Vlada dostavlja Narodnoj skupštini, sa predlogom zakona o budžetu Republike Srbije i predlogom odluka o davanju saglasnosti na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se u skladu sa članom 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Predlozi finansijskih planova indirektnih korisnika sredstava budžeta Republike Srbije pripremaju se na osnovu smernica utvrđenih Fiskalnom strategijom.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3" w:name="str_54"/>
      <w:bookmarkEnd w:id="103"/>
      <w:r w:rsidRPr="0075492E">
        <w:rPr>
          <w:rFonts w:ascii="Arial" w:eastAsia="Times New Roman" w:hAnsi="Arial" w:cs="Arial"/>
          <w:b/>
          <w:bCs/>
          <w:kern w:val="0"/>
          <w:sz w:val="24"/>
          <w:szCs w:val="24"/>
          <w14:ligatures w14:val="none"/>
        </w:rPr>
        <w:t>Razmatranje budžetskih zahteva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4" w:name="clan_39"/>
      <w:bookmarkEnd w:id="104"/>
      <w:r w:rsidRPr="0075492E">
        <w:rPr>
          <w:rFonts w:ascii="Arial" w:eastAsia="Times New Roman" w:hAnsi="Arial" w:cs="Arial"/>
          <w:b/>
          <w:bCs/>
          <w:kern w:val="0"/>
          <w:sz w:val="24"/>
          <w:szCs w:val="24"/>
          <w14:ligatures w14:val="none"/>
        </w:rPr>
        <w:t>Član 39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razmatra zahteve korisnika budžetskih sredstava i organizacija za obavezno socijalno osiguranje sadržane u predlozima njihovih finansijskih planova imajući u vidu: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ciljeve u pogledu prihoda i primanja i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podatke i objašnjenja u skladu sa članom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usaglašenost sa smernicama utvrđenih Fiskalnom strategijom i prioritetima koje utvrđuje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budžetskih sredstava dostavljaju mišljenje ministru na visinu sredstava i na obaveštenje iz stava 2. ovog člana, a organizacije za obavezno socijalno osiguranje dostavljaju mišljenje nadležnom direktnom korisniku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nepostizanja usaglašenosti u smislu st. 2. i 3. ovog člana, Vlada nalaže otklanjanje nepravilnosti u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organizacije za obavezno socijalno osiguranje iz člana 6. stav 3. ovog zakona, u obavezi je da izvrši izmene u finansijskom planu u skladu sa stavom Vlade.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5" w:name="str_55"/>
      <w:bookmarkEnd w:id="105"/>
      <w:r w:rsidRPr="0075492E">
        <w:rPr>
          <w:rFonts w:ascii="Arial" w:eastAsia="Times New Roman" w:hAnsi="Arial" w:cs="Arial"/>
          <w:b/>
          <w:bCs/>
          <w:kern w:val="0"/>
          <w:sz w:val="24"/>
          <w:szCs w:val="24"/>
          <w14:ligatures w14:val="none"/>
        </w:rPr>
        <w:t>Uputstvo za pripremu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6" w:name="clan_40"/>
      <w:bookmarkEnd w:id="106"/>
      <w:r w:rsidRPr="0075492E">
        <w:rPr>
          <w:rFonts w:ascii="Arial" w:eastAsia="Times New Roman" w:hAnsi="Arial" w:cs="Arial"/>
          <w:b/>
          <w:bCs/>
          <w:kern w:val="0"/>
          <w:sz w:val="24"/>
          <w:szCs w:val="24"/>
          <w14:ligatures w14:val="none"/>
        </w:rPr>
        <w:t>Član 40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dobijanju Fiskalne strategije, lokalni organ uprave nadležan za finansije dostavlja direktnim korisnicima sredstava budžeta lokalne vlasti uputstvo za pripremu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nacrta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opis planirane politike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prihoda i primanja i rashoda i izdataka budžeta lokalne vlasti za budžetsku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obim sredstava koji može da sadrži predlog finansijskog plana direktnog korisnika sredstava budžeta lokalne vlasti za budžetsku godinu, sa projekcijama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smernice za pripremu srednjoročnih planova direktnih korisnika sredstava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postupak i dinamiku pripreme budžeta lokalne vlasti i predloga finansijskih planova direktnih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se u obrazloženju iskazati rodna analiza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način na koji će se iskazati programske informacije.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7" w:name="str_56"/>
      <w:bookmarkEnd w:id="107"/>
      <w:r w:rsidRPr="0075492E">
        <w:rPr>
          <w:rFonts w:ascii="Arial" w:eastAsia="Times New Roman" w:hAnsi="Arial" w:cs="Arial"/>
          <w:b/>
          <w:bCs/>
          <w:kern w:val="0"/>
          <w:sz w:val="24"/>
          <w:szCs w:val="24"/>
          <w14:ligatures w14:val="none"/>
        </w:rPr>
        <w:t>Priprema i dostavljanje predloga finansijskih planova korisnika sredstava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8" w:name="clan_41"/>
      <w:bookmarkEnd w:id="108"/>
      <w:r w:rsidRPr="0075492E">
        <w:rPr>
          <w:rFonts w:ascii="Arial" w:eastAsia="Times New Roman" w:hAnsi="Arial" w:cs="Arial"/>
          <w:b/>
          <w:bCs/>
          <w:kern w:val="0"/>
          <w:sz w:val="24"/>
          <w:szCs w:val="24"/>
          <w14:ligatures w14:val="none"/>
        </w:rPr>
        <w:t>Član 41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lokalne vlasti, direktni korisnici sredstava budžeta lokalne vlasti izrađuju predlog finansijskog plana i dostavljaju ga lokalnom organu uprave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sadržine i priloga predloga finansijskog plana direktnih korisnika sredstava budžeta lokalne vlasti shodno se primenjuju odredbe člana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korisnici sredstava budžeta lokalne vlasti obavezni su da pripreme predlog finansijskog plana na osnovu smernica koje se odnose na budžet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da traži neposredno od indirektnih korisnika budžetskih sredstava podatke o finansiranju korisnika, koji su neophodni za pripremu predloga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9" w:name="str_57"/>
      <w:bookmarkEnd w:id="109"/>
      <w:r w:rsidRPr="0075492E">
        <w:rPr>
          <w:rFonts w:ascii="Arial" w:eastAsia="Times New Roman" w:hAnsi="Arial" w:cs="Arial"/>
          <w:b/>
          <w:bCs/>
          <w:kern w:val="0"/>
          <w:sz w:val="24"/>
          <w:szCs w:val="24"/>
          <w14:ligatures w14:val="none"/>
        </w:rPr>
        <w:t>Utvrđivanje predloga budžeta i predloga odluka o davanju saglasnosti na finansijske planove organizacija za obavezno socijalno osiguranje i dostavljanje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0" w:name="clan_42"/>
      <w:bookmarkEnd w:id="110"/>
      <w:r w:rsidRPr="0075492E">
        <w:rPr>
          <w:rFonts w:ascii="Arial" w:eastAsia="Times New Roman" w:hAnsi="Arial" w:cs="Arial"/>
          <w:b/>
          <w:bCs/>
          <w:kern w:val="0"/>
          <w:sz w:val="24"/>
          <w:szCs w:val="24"/>
          <w14:ligatures w14:val="none"/>
        </w:rPr>
        <w:t>Član 42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nacrt zakona o budžetu Republike Srbije i nacrte odluka o davanju saglasnosti na finansijske planove organizacija za obavezno socijalno osiguranje sa finansijskim planovima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može da traži od ministra da dostavi dodatne informacije ili objašnjenja koja se tiču nacrta zakona o budžetu Republike Srbije, nacrta odluka o davanju saglasnosti na finansijske planove </w:t>
      </w:r>
      <w:r w:rsidRPr="0075492E">
        <w:rPr>
          <w:rFonts w:ascii="Arial" w:eastAsia="Times New Roman" w:hAnsi="Arial" w:cs="Arial"/>
          <w:kern w:val="0"/>
          <w14:ligatures w14:val="none"/>
        </w:rPr>
        <w:lastRenderedPageBreak/>
        <w:t>organizacija za obavezno socijalno osiguranje i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dostavlja nacrt odluke o budžetu lokalne vlasti nadležnom izvršnom organu lokalne vlasti i istovremeno upoznaje građane sa nacrtom odluke o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može da traži od lokalnog organa uprave nadležnog za finansije dodatne informacije ili objašnjenja koja se odnose na nacrt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utvrđuje predlog odluke o budžetu lokalne vlasti i obavezno ga dostavlja skupštini lokalne vlasti, u roku utvrđenom budžetskim kalendarom.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izvršni organ lokalne vlasti ne dostavi predlog odluke o budžetu skupštini lokalne vlasti u roku utvrđenom budžetskim kalendarom, skupština lokalne vlasti može doneti budžet.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1" w:name="str_58"/>
      <w:bookmarkEnd w:id="111"/>
      <w:r w:rsidRPr="0075492E">
        <w:rPr>
          <w:rFonts w:ascii="Arial" w:eastAsia="Times New Roman" w:hAnsi="Arial" w:cs="Arial"/>
          <w:b/>
          <w:bCs/>
          <w:kern w:val="0"/>
          <w:sz w:val="24"/>
          <w:szCs w:val="24"/>
          <w14:ligatures w14:val="none"/>
        </w:rPr>
        <w:t>Donošenje budžeta i davanje saglasnosti na finansijske planove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2" w:name="clan_43"/>
      <w:bookmarkEnd w:id="112"/>
      <w:r w:rsidRPr="0075492E">
        <w:rPr>
          <w:rFonts w:ascii="Arial" w:eastAsia="Times New Roman" w:hAnsi="Arial" w:cs="Arial"/>
          <w:b/>
          <w:bCs/>
          <w:kern w:val="0"/>
          <w:sz w:val="24"/>
          <w:szCs w:val="24"/>
          <w14:ligatures w14:val="none"/>
        </w:rPr>
        <w:t>Član 43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odnosno skupština lokalne vlasti, donosi zakon o budžetu Republike Srbije, odnosno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odluke o davanju saglasnosti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3" w:name="str_59"/>
      <w:bookmarkEnd w:id="113"/>
      <w:r w:rsidRPr="0075492E">
        <w:rPr>
          <w:rFonts w:ascii="Arial" w:eastAsia="Times New Roman" w:hAnsi="Arial" w:cs="Arial"/>
          <w:b/>
          <w:bCs/>
          <w:kern w:val="0"/>
          <w:sz w:val="24"/>
          <w:szCs w:val="24"/>
          <w14:ligatures w14:val="none"/>
        </w:rPr>
        <w:t>Ograničenja kod donošenja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4" w:name="clan_44"/>
      <w:bookmarkEnd w:id="114"/>
      <w:r w:rsidRPr="0075492E">
        <w:rPr>
          <w:rFonts w:ascii="Arial" w:eastAsia="Times New Roman" w:hAnsi="Arial" w:cs="Arial"/>
          <w:b/>
          <w:bCs/>
          <w:kern w:val="0"/>
          <w:sz w:val="24"/>
          <w:szCs w:val="24"/>
          <w14:ligatures w14:val="none"/>
        </w:rPr>
        <w:t>Član 44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Izmena predloga budžeta koju vrši Narodna skupština, odnosno skupština lokalne vlasti, mora biti u okviru maksimuma ukupnog fiskalnog deficita utvrđenog u predlogu budžeta Vlade, odnosno nadležnog izvršnog organa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Suficit utvrđen u predlogu budžeta Vlade, odnosno nadležnog izvršnog organa lokalne vlasti, ne može se koristiti za povećanje rashoda i izdataka predloženih budžetom.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 smanjenje prihoda, mora da sadrži mere za uvećanje drugih prihoda ili umanjenje rashoda i izdataka za isti iznos.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Predlog za uvećanje rashoda i izdataka, mora da sadrži mere za uvećanje prihoda ili umanjenje drugih rashoda i izdataka za isti iznos.</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5" w:name="str_60"/>
      <w:bookmarkEnd w:id="115"/>
      <w:r w:rsidRPr="0075492E">
        <w:rPr>
          <w:rFonts w:ascii="Arial" w:eastAsia="Times New Roman" w:hAnsi="Arial" w:cs="Arial"/>
          <w:b/>
          <w:bCs/>
          <w:kern w:val="0"/>
          <w:sz w:val="24"/>
          <w:szCs w:val="24"/>
          <w14:ligatures w14:val="none"/>
        </w:rPr>
        <w:t>Objavljivanje budžeta, Fiskalne strategije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6" w:name="clan_45"/>
      <w:bookmarkEnd w:id="116"/>
      <w:r w:rsidRPr="0075492E">
        <w:rPr>
          <w:rFonts w:ascii="Arial" w:eastAsia="Times New Roman" w:hAnsi="Arial" w:cs="Arial"/>
          <w:b/>
          <w:bCs/>
          <w:kern w:val="0"/>
          <w:sz w:val="24"/>
          <w:szCs w:val="24"/>
          <w14:ligatures w14:val="none"/>
        </w:rPr>
        <w:t>Član 45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Odluke o budžetima lokalne vlasti objavljuju se u službenim glasilima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sa obrazloženjem objavljuje se na internet stranici Ministarstva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o budžetu lokalne vlasti sa obrazloženjem objavljuje se na internet stranici nadležnog organa lokalne vlasti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3. i 4. ovog člana odnose se i na Fiskalnu strategiju, odnosno revidiranu Fiskalnu strategiju, rebalans budžeta, zakon o završnom računu budžeta Republike Srbije, odnosno odluku o završnom računu budžeta lokalne vlasti, kao i na konsolidovani izveštaj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7" w:name="str_61"/>
      <w:bookmarkEnd w:id="117"/>
      <w:r w:rsidRPr="0075492E">
        <w:rPr>
          <w:rFonts w:ascii="Arial" w:eastAsia="Times New Roman" w:hAnsi="Arial" w:cs="Arial"/>
          <w:b/>
          <w:bCs/>
          <w:kern w:val="0"/>
          <w:sz w:val="24"/>
          <w:szCs w:val="24"/>
          <w14:ligatures w14:val="none"/>
        </w:rPr>
        <w:t>Fiskalna godina i privremeno finansiranje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8" w:name="clan_46"/>
      <w:bookmarkEnd w:id="118"/>
      <w:r w:rsidRPr="0075492E">
        <w:rPr>
          <w:rFonts w:ascii="Arial" w:eastAsia="Times New Roman" w:hAnsi="Arial" w:cs="Arial"/>
          <w:b/>
          <w:bCs/>
          <w:kern w:val="0"/>
          <w:sz w:val="24"/>
          <w:szCs w:val="24"/>
          <w14:ligatures w14:val="none"/>
        </w:rPr>
        <w:t>Član 46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donosi za period od jedne fiskalne godine i važi za godinu za koju je donet.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Fiskalnom godinom smatra se period od dvanaest meseci, od 1. januara do 31. decembra kalendarske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može doneti i za period od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Narodna skupština, odnosno skupština lokalne vlasti, ne donese budžet u roku utvrđenom budžetskim kalendarom, vrši se privremeno finansiranje u vremenu od najduže prva tri meseca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donosi odluku o privremenom finansiranju i daje saglasnost na odluku o privremenom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Nadležni izvršni organ lokalne vlasti donosi odluku o privremenom finansiranju.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privremenom finansijskom planu organizacije za obavezno socijalno osiguranje donosi nadležni organ organizacije,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isteku privremenog finansiranja plaćene i preuzete obaveze u tom periodu, u skladu sa aktom o privremenom finansiranju, uključuju se u budžet, odnosno finansijski plan organizacije za obavezno socijalno osiguranje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1-5. i stava 10.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9" w:name="str_62"/>
      <w:bookmarkEnd w:id="119"/>
      <w:r w:rsidRPr="0075492E">
        <w:rPr>
          <w:rFonts w:ascii="Arial" w:eastAsia="Times New Roman" w:hAnsi="Arial" w:cs="Arial"/>
          <w:b/>
          <w:bCs/>
          <w:kern w:val="0"/>
          <w:sz w:val="24"/>
          <w:szCs w:val="24"/>
          <w14:ligatures w14:val="none"/>
        </w:rPr>
        <w:t>Izmene i dopune budžeta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0" w:name="clan_47"/>
      <w:bookmarkEnd w:id="120"/>
      <w:r w:rsidRPr="0075492E">
        <w:rPr>
          <w:rFonts w:ascii="Arial" w:eastAsia="Times New Roman" w:hAnsi="Arial" w:cs="Arial"/>
          <w:b/>
          <w:bCs/>
          <w:kern w:val="0"/>
          <w:sz w:val="24"/>
          <w:szCs w:val="24"/>
          <w14:ligatures w14:val="none"/>
        </w:rPr>
        <w:t>Član 47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fiskalne godine dođe do povećanja rashoda i izdataka ili smanjenja prihoda, budžet se uravnotežuje smanjenjem planiranih rashoda i izdataka ili uvođenjem novih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Uravnoteženje budžeta iz stava 2. ovog člana, a koje nije posledica donošenja novog zakona, se vrši putem rebalansa budžeta, koji se donosi po postupku za donošenje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Ne može se doneti zakon ili drugi propis koji predviđa trošenje javnih sredstava van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1" w:name="str_63"/>
      <w:bookmarkEnd w:id="121"/>
      <w:r w:rsidRPr="0075492E">
        <w:rPr>
          <w:rFonts w:ascii="Arial" w:eastAsia="Times New Roman" w:hAnsi="Arial" w:cs="Arial"/>
          <w:b/>
          <w:bCs/>
          <w:kern w:val="0"/>
          <w:sz w:val="24"/>
          <w:szCs w:val="24"/>
          <w14:ligatures w14:val="none"/>
        </w:rPr>
        <w:t>Finansijski efekti zakona i drugih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2" w:name="clan_48"/>
      <w:bookmarkEnd w:id="122"/>
      <w:r w:rsidRPr="0075492E">
        <w:rPr>
          <w:rFonts w:ascii="Arial" w:eastAsia="Times New Roman" w:hAnsi="Arial" w:cs="Arial"/>
          <w:b/>
          <w:bCs/>
          <w:kern w:val="0"/>
          <w:sz w:val="24"/>
          <w:szCs w:val="24"/>
          <w14:ligatures w14:val="none"/>
        </w:rPr>
        <w:t>Član 48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Procena iz stava 1. ovog člana mora sadržati podatke o tome da li se predloženim zakonom, drugim propisom ili drugim aktom, povećavaju ili smanjuju budžetski prihodi i primanja ili rashodi i izdaci za budžetsku godinu i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Procena iz st. 1. i 2. ovog člana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predviđene promene u prihodima i rashodima, te primanjima i izdacima za budžetsku godinu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predloge za pokrivanja povećanih rashoda i izdataka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za pokrivanja smanjenih prihoda i primanja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saglasnost ministarstva, odnosno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nadležan za poslove finansija bliže uređuje način iskazivanja i izveštavanja o procenjenim finansijskim efektima zakona, drugog propisa ili drugog akta na budžet, odnosno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tokom godine donesu zakoni i drugi propisi na osnovu kojih nastaju nove obaveze za budžet, sredstva će se osigurati u budžetu za sledeću budžetsku godinu u skladu s projekcijama i mogućnostima.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ovoga člana na odgovarajući se način primenjuju na vanbudžetske korisnike i jedinice lokalne vlasti.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23" w:name="str_64"/>
      <w:bookmarkEnd w:id="123"/>
      <w:r w:rsidRPr="0075492E">
        <w:rPr>
          <w:rFonts w:ascii="Arial" w:eastAsia="Times New Roman" w:hAnsi="Arial" w:cs="Arial"/>
          <w:kern w:val="0"/>
          <w:sz w:val="31"/>
          <w:szCs w:val="31"/>
          <w14:ligatures w14:val="none"/>
        </w:rPr>
        <w:t>IV IZVRŠENJE BUDŽETA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4" w:name="str_65"/>
      <w:bookmarkEnd w:id="124"/>
      <w:r w:rsidRPr="0075492E">
        <w:rPr>
          <w:rFonts w:ascii="Arial" w:eastAsia="Times New Roman" w:hAnsi="Arial" w:cs="Arial"/>
          <w:b/>
          <w:bCs/>
          <w:kern w:val="0"/>
          <w:sz w:val="24"/>
          <w:szCs w:val="24"/>
          <w14:ligatures w14:val="none"/>
        </w:rPr>
        <w:t>Naplata prihoda i primanja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5" w:name="clan_49"/>
      <w:bookmarkEnd w:id="125"/>
      <w:r w:rsidRPr="0075492E">
        <w:rPr>
          <w:rFonts w:ascii="Arial" w:eastAsia="Times New Roman" w:hAnsi="Arial" w:cs="Arial"/>
          <w:b/>
          <w:bCs/>
          <w:kern w:val="0"/>
          <w:sz w:val="24"/>
          <w:szCs w:val="24"/>
          <w14:ligatures w14:val="none"/>
        </w:rPr>
        <w:t>Član 49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budžeta Republike Srbije i budžeta lokalne vlasti prikupljaju se i naplaćuju u skladu sa zakonom i drugim propisima, nezavisno od iznosa utvrđenih u budžetu za pojedine vrste prihoda i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uplaćuju se preko uplatnih računa javnih prihoda koje posebnim aktom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moraju biti naplaćeni isključivo na principu gotovinske osnove, osim ako je zakonom, odnosno aktom Vlade predviđen drugačiji metod.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primenjuju se i u periodu privremenog finansiranja.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75492E">
        <w:rPr>
          <w:rFonts w:ascii="Arial" w:eastAsia="Times New Roman" w:hAnsi="Arial" w:cs="Arial"/>
          <w:b/>
          <w:bCs/>
          <w:kern w:val="0"/>
          <w:sz w:val="24"/>
          <w:szCs w:val="24"/>
          <w14:ligatures w14:val="none"/>
        </w:rPr>
        <w:t>Dodeljivanje aproprijacija i finansijsko planiranje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7" w:name="clan_50"/>
      <w:bookmarkEnd w:id="127"/>
      <w:r w:rsidRPr="0075492E">
        <w:rPr>
          <w:rFonts w:ascii="Arial" w:eastAsia="Times New Roman" w:hAnsi="Arial" w:cs="Arial"/>
          <w:b/>
          <w:bCs/>
          <w:kern w:val="0"/>
          <w:sz w:val="24"/>
          <w:szCs w:val="24"/>
          <w14:ligatures w14:val="none"/>
        </w:rPr>
        <w:t>Član 50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Direktnom korisniku budžetskih sredstava, koji ne postupi u skladu sa odredbama stava 1. ovog člana, neće se dozvoliti korišćenje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donose finansijske planove na osnovu zakona, dužni su da svoje finansijske planove usklade sa odobrenim aproprijacijama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 za donošenje akata iz st. 3. i 4. ovog člana je 45 dana od dana stupanja na snagu zakona o budžetu Republike Srbije, odnosno odluke o budžetu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8" w:name="str_67"/>
      <w:bookmarkEnd w:id="128"/>
      <w:r w:rsidRPr="0075492E">
        <w:rPr>
          <w:rFonts w:ascii="Arial" w:eastAsia="Times New Roman" w:hAnsi="Arial" w:cs="Arial"/>
          <w:b/>
          <w:bCs/>
          <w:kern w:val="0"/>
          <w:sz w:val="24"/>
          <w:szCs w:val="24"/>
          <w14:ligatures w14:val="none"/>
        </w:rPr>
        <w:t>Planiranje likvidnosti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9" w:name="clan_51"/>
      <w:bookmarkEnd w:id="129"/>
      <w:r w:rsidRPr="0075492E">
        <w:rPr>
          <w:rFonts w:ascii="Arial" w:eastAsia="Times New Roman" w:hAnsi="Arial" w:cs="Arial"/>
          <w:b/>
          <w:bCs/>
          <w:kern w:val="0"/>
          <w:sz w:val="24"/>
          <w:szCs w:val="24"/>
          <w14:ligatures w14:val="none"/>
        </w:rPr>
        <w:t>Član 51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izvršenja budžeta predstavlja pregled planiranih prihoda i primanja korisnika budžetskih sredstava prema izvoru finansiranja i pregled planiranih rashoda i izdataka.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0" w:name="clan_52"/>
      <w:bookmarkEnd w:id="130"/>
      <w:r w:rsidRPr="0075492E">
        <w:rPr>
          <w:rFonts w:ascii="Arial" w:eastAsia="Times New Roman" w:hAnsi="Arial" w:cs="Arial"/>
          <w:b/>
          <w:bCs/>
          <w:kern w:val="0"/>
          <w:sz w:val="24"/>
          <w:szCs w:val="24"/>
          <w14:ligatures w14:val="none"/>
        </w:rPr>
        <w:t>Član 52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Korisnik budžetskih sredstava, koji određeni rashod i izdatak izvršava iz sredstava budžeta i iz drugih prihoda, obavezan je da izmirenje tog rashoda i izdatka prvo vrši iz prihoda iz tih drugih izvora.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1" w:name="str_68"/>
      <w:bookmarkEnd w:id="131"/>
      <w:r w:rsidRPr="0075492E">
        <w:rPr>
          <w:rFonts w:ascii="Arial" w:eastAsia="Times New Roman" w:hAnsi="Arial" w:cs="Arial"/>
          <w:b/>
          <w:bCs/>
          <w:kern w:val="0"/>
          <w:sz w:val="24"/>
          <w:szCs w:val="24"/>
          <w14:ligatures w14:val="none"/>
        </w:rPr>
        <w:t>Određivanje obima rashoda korisnika budžetskih sredstava u određenom periodu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2" w:name="clan_53"/>
      <w:bookmarkEnd w:id="132"/>
      <w:r w:rsidRPr="0075492E">
        <w:rPr>
          <w:rFonts w:ascii="Arial" w:eastAsia="Times New Roman" w:hAnsi="Arial" w:cs="Arial"/>
          <w:b/>
          <w:bCs/>
          <w:kern w:val="0"/>
          <w:sz w:val="24"/>
          <w:szCs w:val="24"/>
          <w14:ligatures w14:val="none"/>
        </w:rPr>
        <w:t>Član 53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mogu da vrše plaćanja do visine rashoda i izdataka koji su utvrđeni kvotama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odnosno lokalni organ uprave nadležan za finansije, obaveštava korisnike budžetskih sredstava o kvotama, najkasnije u roku od 15 dana pre početka perioda na koji se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postupak i uslove za određivanje kvota iz st. 1. i 2. ovog člana, kao i mere u slučajevima nepoštovanja kvota.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3" w:name="str_69"/>
      <w:bookmarkEnd w:id="133"/>
      <w:r w:rsidRPr="0075492E">
        <w:rPr>
          <w:rFonts w:ascii="Arial" w:eastAsia="Times New Roman" w:hAnsi="Arial" w:cs="Arial"/>
          <w:b/>
          <w:bCs/>
          <w:kern w:val="0"/>
          <w:sz w:val="24"/>
          <w:szCs w:val="24"/>
          <w14:ligatures w14:val="none"/>
        </w:rPr>
        <w:t>Odgovornost za preuzete obaveze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4" w:name="clan_54"/>
      <w:bookmarkEnd w:id="134"/>
      <w:r w:rsidRPr="0075492E">
        <w:rPr>
          <w:rFonts w:ascii="Arial" w:eastAsia="Times New Roman" w:hAnsi="Arial" w:cs="Arial"/>
          <w:b/>
          <w:bCs/>
          <w:kern w:val="0"/>
          <w:sz w:val="24"/>
          <w:szCs w:val="24"/>
          <w14:ligatures w14:val="none"/>
        </w:rPr>
        <w:t>Član 54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koje preuzimaju direktni, odnosno indirektni korisnici budžetskih sredstava i korisnici sredstava organizacija za obavezno socijalno osiguranje moraju odgovarati aproprijaciji koja im je odobrena za tu namenu u toj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su obavezni da, pre pokretanja postupka javne nabavke za preuzimanje obaveza po ugovoru za kapitalne projekte iz stava 3. ovog člana, pribave saglasnost nadležnog organa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obaveze povezane sa zaduživanjem države i sa upravljanjem javnim dugom, kao i na obaveze po osnovu međunarodnih sporazuma.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kriterijume za utvrđivanje prirode rashoda i uslove i način pribavljanja saglasnosti iz stava 6.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w:t>
      </w:r>
      <w:r w:rsidRPr="0075492E">
        <w:rPr>
          <w:rFonts w:ascii="Arial" w:eastAsia="Times New Roman" w:hAnsi="Arial" w:cs="Arial"/>
          <w:kern w:val="0"/>
          <w14:ligatures w14:val="none"/>
        </w:rPr>
        <w:lastRenderedPageBreak/>
        <w:t>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zaključivanje ugovora iz stava 8. ovog člana saglasnost daje Vlada, na predlog ministarstva nadležnog za poslove privrede.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rashode za zaposlene, penzije, energetske usluge, usluge komunikacije, komunalne usluge i rashode za zakup imovine i opreme planiraju do iznosa koji dospeva na plaćanje u tekućoj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preuzimanje obaveza za podsticaje u poljoprivredi i ruralnom razvoju iz IPARD 2 programa u skladu sa Zakonom o potvrđivanju Okvirnog sporazuma između Republike Srbije i Evropske komisije o pravilima za sprovođenje finansijske pomoći Evropske unije Republici Srbiji u okviru instrumenta za pretpristupnu pomoć (IPA II) ("Službeni glasnik RS - Međunarodni ugovori", broj 19/14), sektorskim sporazumom između Vlade Republike Srbije i Evropske komisije o mehanizmima primene finansijske pomoći Unije Republici Srbiji u okviru instrumenta za pretpristupnu pomoć u oblasti podrške poljoprivredi i ruralnom razvoju (IPARD), kao i zakonom koji uređuje poljoprivredu i ruralni razvoj, u okviru obima sredstava iskazanih za tekuću i 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preuzete u skladu sa odobrenim aproprijacijama, a neizvršene u toku godine, prenose se i imaju status preuzetih obaveza i u narednoj budžetskoj godini izvršavaju se na teret odobrenih aproprijacija za tu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i sve finansijske obaveze iz st. 1-12. ovog člana moraju biti izvršene isključivo na principu gotovinske osnove sa konsolidovanog računa trezora, osim ako je zakonom, odnosno aktom Vlade predviđen drugačiji metod.</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5" w:name="str_70"/>
      <w:bookmarkEnd w:id="135"/>
      <w:r w:rsidRPr="0075492E">
        <w:rPr>
          <w:rFonts w:ascii="Arial" w:eastAsia="Times New Roman" w:hAnsi="Arial" w:cs="Arial"/>
          <w:b/>
          <w:bCs/>
          <w:kern w:val="0"/>
          <w:sz w:val="24"/>
          <w:szCs w:val="24"/>
          <w14:ligatures w14:val="none"/>
        </w:rPr>
        <w:t>Ocena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6" w:name="clan_54a"/>
      <w:bookmarkEnd w:id="136"/>
      <w:r w:rsidRPr="0075492E">
        <w:rPr>
          <w:rFonts w:ascii="Arial" w:eastAsia="Times New Roman" w:hAnsi="Arial" w:cs="Arial"/>
          <w:b/>
          <w:bCs/>
          <w:kern w:val="0"/>
          <w:sz w:val="24"/>
          <w:szCs w:val="24"/>
          <w14:ligatures w14:val="none"/>
        </w:rPr>
        <w:t>Član 54a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1. ovog člana shodno se primenjuje na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sadržinu, način pripreme i ocene, kao i praćenje sprovođenja i izveštavanje o realizaciji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7" w:name="clan_55"/>
      <w:bookmarkEnd w:id="137"/>
      <w:r w:rsidRPr="0075492E">
        <w:rPr>
          <w:rFonts w:ascii="Arial" w:eastAsia="Times New Roman" w:hAnsi="Arial" w:cs="Arial"/>
          <w:b/>
          <w:bCs/>
          <w:kern w:val="0"/>
          <w:sz w:val="24"/>
          <w:szCs w:val="24"/>
          <w14:ligatures w14:val="none"/>
        </w:rPr>
        <w:t>Član 55</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8" w:name="str_71"/>
      <w:bookmarkEnd w:id="138"/>
      <w:r w:rsidRPr="0075492E">
        <w:rPr>
          <w:rFonts w:ascii="Arial" w:eastAsia="Times New Roman" w:hAnsi="Arial" w:cs="Arial"/>
          <w:b/>
          <w:bCs/>
          <w:kern w:val="0"/>
          <w:sz w:val="24"/>
          <w:szCs w:val="24"/>
          <w14:ligatures w14:val="none"/>
        </w:rPr>
        <w:t>Upravljanje preuzetim obavezama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9" w:name="clan_56"/>
      <w:bookmarkEnd w:id="139"/>
      <w:r w:rsidRPr="0075492E">
        <w:rPr>
          <w:rFonts w:ascii="Arial" w:eastAsia="Times New Roman" w:hAnsi="Arial" w:cs="Arial"/>
          <w:b/>
          <w:bCs/>
          <w:kern w:val="0"/>
          <w:sz w:val="24"/>
          <w:szCs w:val="24"/>
          <w14:ligatures w14:val="none"/>
        </w:rPr>
        <w:lastRenderedPageBreak/>
        <w:t>Član 56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preuzimanja obaveza, direktni i indirektni korisnici budžetskih sredstava dužni su da se pridržavaju smernica o rokovima i uslovima plaćanja, koje određuje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preuzimaju obaveze na osnovu pisanog ugovora ili drugog pravnog akta, ukoliko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su dužni da obaveste Upravu za trezor, odnosno trezor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 nameri preuzimanja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nakon potpisivanja ugovora ili drugog pravnog akta kojim se preuzima obaveza, o preuzimanju obaveze i predviđenim uslovima i rokovima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 svakoj promeni koja se tiče iznosa, rokova i uslova plaćanja iz tačke 2) ovog 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podnesu zahtev za plaćanje u roku propisanom aktom ministra iz člana 58.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2. i 4.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0" w:name="str_72"/>
      <w:bookmarkEnd w:id="140"/>
      <w:r w:rsidRPr="0075492E">
        <w:rPr>
          <w:rFonts w:ascii="Arial" w:eastAsia="Times New Roman" w:hAnsi="Arial" w:cs="Arial"/>
          <w:b/>
          <w:bCs/>
          <w:kern w:val="0"/>
          <w:sz w:val="24"/>
          <w:szCs w:val="24"/>
          <w14:ligatures w14:val="none"/>
        </w:rPr>
        <w:t>Prinudna naplata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1" w:name="clan_56a"/>
      <w:bookmarkEnd w:id="141"/>
      <w:r w:rsidRPr="0075492E">
        <w:rPr>
          <w:rFonts w:ascii="Arial" w:eastAsia="Times New Roman" w:hAnsi="Arial" w:cs="Arial"/>
          <w:b/>
          <w:bCs/>
          <w:kern w:val="0"/>
          <w:sz w:val="24"/>
          <w:szCs w:val="24"/>
          <w14:ligatures w14:val="none"/>
        </w:rPr>
        <w:t>Član 56a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Izvršavanje naloga dostavljenih od strane Narodne banke Srbije - prinudnu naplatu, u okviru sistema konsolidovanog računa trezora, kada je dužnik korisnik javnih sredstava, sprovodi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 način iz stava 3. ovog člana Uprava za trezor postupa i u slučaju kada je ukupna godišnja aproprijacija za izvršenje prinudne naplate opredeljena direktnom korisniku budžetskih sredstava iskorišćena, a taj korisnik dostavi Upravi za trezor predlog iznosa štete koji je potrebno platiti po osnovu zaključenog vansudskog poravnanja ili izvršnog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korisnika javnih sredstava koji plaćanje ne vrše preko sistema izvršenja budžeta, prinudna naplata se izvršava na teret podračuna ako nisu izuzeti od blokade.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je kao dužnik naveden račun izvršenja budžeta lokalne vlasti, rok za početak izvršenja takvih rešenja je pet radnih dana od dana unosa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2" w:name="str_73"/>
      <w:bookmarkEnd w:id="142"/>
      <w:r w:rsidRPr="0075492E">
        <w:rPr>
          <w:rFonts w:ascii="Arial" w:eastAsia="Times New Roman" w:hAnsi="Arial" w:cs="Arial"/>
          <w:b/>
          <w:bCs/>
          <w:kern w:val="0"/>
          <w:sz w:val="24"/>
          <w:szCs w:val="24"/>
          <w14:ligatures w14:val="none"/>
        </w:rPr>
        <w:t>Zaključivanje ugovora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3" w:name="clan_57"/>
      <w:bookmarkEnd w:id="143"/>
      <w:r w:rsidRPr="0075492E">
        <w:rPr>
          <w:rFonts w:ascii="Arial" w:eastAsia="Times New Roman" w:hAnsi="Arial" w:cs="Arial"/>
          <w:b/>
          <w:bCs/>
          <w:kern w:val="0"/>
          <w:sz w:val="24"/>
          <w:szCs w:val="24"/>
          <w14:ligatures w14:val="none"/>
        </w:rPr>
        <w:t>Član 57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4" w:name="str_74"/>
      <w:bookmarkEnd w:id="144"/>
      <w:r w:rsidRPr="0075492E">
        <w:rPr>
          <w:rFonts w:ascii="Arial" w:eastAsia="Times New Roman" w:hAnsi="Arial" w:cs="Arial"/>
          <w:b/>
          <w:bCs/>
          <w:kern w:val="0"/>
          <w:sz w:val="24"/>
          <w:szCs w:val="24"/>
          <w14:ligatures w14:val="none"/>
        </w:rPr>
        <w:t>Plaćanje iz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5" w:name="clan_58"/>
      <w:bookmarkEnd w:id="145"/>
      <w:r w:rsidRPr="0075492E">
        <w:rPr>
          <w:rFonts w:ascii="Arial" w:eastAsia="Times New Roman" w:hAnsi="Arial" w:cs="Arial"/>
          <w:b/>
          <w:bCs/>
          <w:kern w:val="0"/>
          <w:sz w:val="24"/>
          <w:szCs w:val="24"/>
          <w14:ligatures w14:val="none"/>
        </w:rPr>
        <w:t>Član 58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Rashod i izdatak iz budžeta zasniva se na računovodstvenoj dokumentaciji.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Pravni osnov u skladu sa zakonom i iznos preuzetih obaveza, koji proističu iz izvorne računovodstvene dokumentacije, moraju biti sačinjeni i potvrđeni u pisanoj formi pre plaćanja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nastanka obaveze, izveštavanje o preuzetim obavezama i način plaćanja, koje se vrši iz republičkog, odnosno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Plaćanje iz budžeta neće biti izvršeno ukoliko nisu poštovane procedure utvrđene članom 56.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obaveze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6" w:name="str_75"/>
      <w:bookmarkEnd w:id="146"/>
      <w:r w:rsidRPr="0075492E">
        <w:rPr>
          <w:rFonts w:ascii="Arial" w:eastAsia="Times New Roman" w:hAnsi="Arial" w:cs="Arial"/>
          <w:b/>
          <w:bCs/>
          <w:kern w:val="0"/>
          <w:sz w:val="24"/>
          <w:szCs w:val="24"/>
          <w14:ligatures w14:val="none"/>
        </w:rPr>
        <w:t>Povraćaj sredstava u budžet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7" w:name="clan_59"/>
      <w:bookmarkEnd w:id="147"/>
      <w:r w:rsidRPr="0075492E">
        <w:rPr>
          <w:rFonts w:ascii="Arial" w:eastAsia="Times New Roman" w:hAnsi="Arial" w:cs="Arial"/>
          <w:b/>
          <w:bCs/>
          <w:kern w:val="0"/>
          <w:sz w:val="24"/>
          <w:szCs w:val="24"/>
          <w14:ligatures w14:val="none"/>
        </w:rPr>
        <w:t>Član 59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za izvršenje određenog plaćanja nije postojao pravni osnov u skladu sa zakonom, direktni, odnosno indirektni korisnik budžetskih sredstava obavezan je da odmah zatraži povraćaj sredstava u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i 2. ovog člana shodno se primenjuju na povraćaj sredstava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isteka fiskalne godine, direktni i indirektni korisnici budžetskih sredstava vratiće u budžet sredstva koja su im preneta u skladu sa aktom o budžetu, a nisu utrošena.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propisuje način utvrđivanja iznosa i postupak vraćanja neutrošenih sredstava iz stava 4.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8" w:name="str_76"/>
      <w:bookmarkEnd w:id="148"/>
      <w:r w:rsidRPr="0075492E">
        <w:rPr>
          <w:rFonts w:ascii="Arial" w:eastAsia="Times New Roman" w:hAnsi="Arial" w:cs="Arial"/>
          <w:b/>
          <w:bCs/>
          <w:kern w:val="0"/>
          <w:sz w:val="24"/>
          <w:szCs w:val="24"/>
          <w14:ligatures w14:val="none"/>
        </w:rPr>
        <w:t>Povraćaj više ili pogrešno naplaćenih javnih prihoda i primanja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9" w:name="clan_60"/>
      <w:bookmarkEnd w:id="149"/>
      <w:r w:rsidRPr="0075492E">
        <w:rPr>
          <w:rFonts w:ascii="Arial" w:eastAsia="Times New Roman" w:hAnsi="Arial" w:cs="Arial"/>
          <w:b/>
          <w:bCs/>
          <w:kern w:val="0"/>
          <w:sz w:val="24"/>
          <w:szCs w:val="24"/>
          <w14:ligatures w14:val="none"/>
        </w:rPr>
        <w:t>Član 60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je od obveznika naplaćeno više prihoda iz člana 14. stav 1. tač. 1)-5) ovog zakona ili primanja iz člana 14. stav 2. tač. 1)-3) ovog zakona, odnosno ako je osnov za naplatu bio pogrešan, izvršiće se povraćaj u skladu sa zakonom kojim se uređuje naplata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Povraćaj prihoda ili primanja iz stava 1. ovog člana vrši se na teret uplatnog računa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Saglasno odredbama st. 1-3. ovog člana vrši se povraćaj više ili pogrešno naplaćenih prihoda ili primanja iz stava 1. ovog člana od obveznika putem Portala eUprave, a koji su raspoređeni na uplatne račune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propisani evidencioni račun organa nadležnog za poslove carina za uplatu akciza i poreza pri uvozu.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izvršava povraćaj prihoda ili primanja iz stava 1. ovog člana na osnovu rešenja, odnosno drugog akta za povraćaj.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rokove, kao i način i postupak za povraćaj više ili pogrešno naplaćenih javnih prihoda i primanja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0" w:name="str_77"/>
      <w:bookmarkEnd w:id="150"/>
      <w:r w:rsidRPr="0075492E">
        <w:rPr>
          <w:rFonts w:ascii="Arial" w:eastAsia="Times New Roman" w:hAnsi="Arial" w:cs="Arial"/>
          <w:b/>
          <w:bCs/>
          <w:kern w:val="0"/>
          <w:sz w:val="24"/>
          <w:szCs w:val="24"/>
          <w14:ligatures w14:val="none"/>
        </w:rPr>
        <w:t>Promene u aproprijacijama u toku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1" w:name="clan_61"/>
      <w:bookmarkEnd w:id="151"/>
      <w:r w:rsidRPr="0075492E">
        <w:rPr>
          <w:rFonts w:ascii="Arial" w:eastAsia="Times New Roman" w:hAnsi="Arial" w:cs="Arial"/>
          <w:b/>
          <w:bCs/>
          <w:kern w:val="0"/>
          <w:sz w:val="24"/>
          <w:szCs w:val="24"/>
          <w14:ligatures w14:val="none"/>
        </w:rPr>
        <w:t>Član 61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obim poslovanja ili ovlašćenja direktnog, odnosno njegovog indirektnog korisnika budžetskih sredstava promeni, iznos aproprijacija izdvojenih za aktivnosti tog korisnika povećaće se, odnosno smanjiti.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obim poslovanja ili ovlašćenja direktnog, odnosno njegovog indirektnog korisnika budžetskih sredstava iz stava 1. ovog člana poveća, sredstva će se obezbediti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osnivanja novog direktnog, odnosno indirektnog korisnika budžetskih sredstava, sredstva za njegovo poslovanje ili ovlašćenja obezbeđuju se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od jednog direktnog, odnosno indirektnog korisnika budžetskih sredstava obrazuje više direktnih, odnosno indirektnih korisnika, neiskorišćena sredstva raspoređena tom korisniku prenose se u tekuću budžetsku rezervu i raspoređuju novoobrazovanim direktnim, odnosno indirektnim korisnicima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promeni u aproprijacijama iz st. 1-5. ovog člana i o korišćenju sredstava tekuće budžetske rezerve donosi Vlada, odnosno nadležni izvršni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izvrši povećanje, odnosno smanjenje aproprijacije putem preusmeravanja, ta aproprijacija se naknadnom promenom ne može smanjiti, odnosno povećati primenom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rebalansa budžeta, za iznos izvršene promene aproprijacije putem preusmeravanja do rebalansa umanjuje se ukupan iznos moguće promene vrednosti aproprijacije, utvrđen primenom procenta iz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Ukupan iznos preusmeravanja iz stava 12. ovog člana zakona, počev od budžeta Republike Srbije za 2015. godinu, ne može biti veći od iznosa razlike između maksimalno mogućeg iznosa sredstava tekuće budžetske rezerve utvrđenog ovim zakonom i budžetom odobrenih sredstava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obračun maksimalno mogućeg iznosa sredstava tekuće budžetske rezerve utvrđenog ovim zakonom na godišnjem nivou ne uključuje se iznos sredstava nastao kao posledica primene stava 1, u delu koji se odnosi na prenos ovlašćenja, i st. 4. i 5.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2" w:name="str_78"/>
      <w:bookmarkEnd w:id="152"/>
      <w:r w:rsidRPr="0075492E">
        <w:rPr>
          <w:rFonts w:ascii="Arial" w:eastAsia="Times New Roman" w:hAnsi="Arial" w:cs="Arial"/>
          <w:b/>
          <w:bCs/>
          <w:kern w:val="0"/>
          <w:sz w:val="24"/>
          <w:szCs w:val="24"/>
          <w14:ligatures w14:val="none"/>
        </w:rPr>
        <w:t>Privremena obustava izvršenja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3" w:name="clan_62"/>
      <w:bookmarkEnd w:id="153"/>
      <w:r w:rsidRPr="0075492E">
        <w:rPr>
          <w:rFonts w:ascii="Arial" w:eastAsia="Times New Roman" w:hAnsi="Arial" w:cs="Arial"/>
          <w:b/>
          <w:bCs/>
          <w:kern w:val="0"/>
          <w:sz w:val="24"/>
          <w:szCs w:val="24"/>
          <w14:ligatures w14:val="none"/>
        </w:rPr>
        <w:t>Član 62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Privremenom obustavom izvršenja može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zaustaviti preuzimanje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predložiti produženje ugovornog roka za plaćanje;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zaustaviti davanje odobrenja za zaključenje ugovora;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zaustaviti korišćenje kvota.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lokalni organ uprave nadležan za finansije, u saradnji sa direktnim korisnicima budžetskih sredstava, pripremaju predlog obima i mera privremene obustave izvršenja.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Mere privremene obustave izvršenja mogu se primeniti na sve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odluci iz stava 1. ovog člana Vlada obaveštava Narodnu skupštinu, a nadležni izvršni organ lokalne vlasti obaveštava skupštinu lokalne vlasti, u roku od sedam dana.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4" w:name="str_79"/>
      <w:bookmarkEnd w:id="154"/>
      <w:r w:rsidRPr="0075492E">
        <w:rPr>
          <w:rFonts w:ascii="Arial" w:eastAsia="Times New Roman" w:hAnsi="Arial" w:cs="Arial"/>
          <w:b/>
          <w:bCs/>
          <w:kern w:val="0"/>
          <w:sz w:val="24"/>
          <w:szCs w:val="24"/>
          <w14:ligatures w14:val="none"/>
        </w:rPr>
        <w:t>Rebalans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5" w:name="clan_63"/>
      <w:bookmarkEnd w:id="155"/>
      <w:r w:rsidRPr="0075492E">
        <w:rPr>
          <w:rFonts w:ascii="Arial" w:eastAsia="Times New Roman" w:hAnsi="Arial" w:cs="Arial"/>
          <w:b/>
          <w:bCs/>
          <w:kern w:val="0"/>
          <w:sz w:val="24"/>
          <w:szCs w:val="24"/>
          <w14:ligatures w14:val="none"/>
        </w:rPr>
        <w:t>Član 63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Rebalansom budžeta koji, na predlog Vlade, odnosno nadležnog izvršnog organa lokalne vlasti, usvaja Narodna skupština, odnosno skupština lokalne vlasti, vrši se usklađivanje prihoda i primanja i rashoda i izdataka budžeta na nižem, višem ili istom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usvajanja rebalansa budžeta Vlada, na predlog ministra, odnosno nadležni izvršni organ lokalne vlasti, na predlog lokalnog organa uprave nadležnog za finansije, može nastaviti sa privremenom obustavom izvršenja pojedinih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6" w:name="str_80"/>
      <w:bookmarkEnd w:id="156"/>
      <w:r w:rsidRPr="0075492E">
        <w:rPr>
          <w:rFonts w:ascii="Arial" w:eastAsia="Times New Roman" w:hAnsi="Arial" w:cs="Arial"/>
          <w:b/>
          <w:bCs/>
          <w:kern w:val="0"/>
          <w:sz w:val="24"/>
          <w:szCs w:val="24"/>
          <w14:ligatures w14:val="none"/>
        </w:rPr>
        <w:t>Budžetski fond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7" w:name="clan_64"/>
      <w:bookmarkEnd w:id="157"/>
      <w:r w:rsidRPr="0075492E">
        <w:rPr>
          <w:rFonts w:ascii="Arial" w:eastAsia="Times New Roman" w:hAnsi="Arial" w:cs="Arial"/>
          <w:b/>
          <w:bCs/>
          <w:kern w:val="0"/>
          <w:sz w:val="24"/>
          <w:szCs w:val="24"/>
          <w14:ligatures w14:val="none"/>
        </w:rPr>
        <w:t>Član 64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je evidencioni račun u okviru glavne knjige trezora, koji se otvara po odluci Vlade, odnosno nadležnog izvršnog organa lokalne vlasti, kako bi se pojedini budžetski prihodi i rashodi i izdaci vodili odvojeno, radi ostvarivanja cilja koji je predviđen posebnim republičkim, odnosno lokalnim propisom ili međunarodnim sporazumom.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Propisom, odnosno sporazumom iz stava 1. ovog člana, definišu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svrha budžetskog fonda;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vreme za koje se budžetski fond osniva;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nadležno ministarstvo, odnosno lokalni organ uprave odgovoran za upravljanje fondom;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izvori finansiranja budžetskog fonda.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8" w:name="str_81"/>
      <w:bookmarkEnd w:id="158"/>
      <w:r w:rsidRPr="0075492E">
        <w:rPr>
          <w:rFonts w:ascii="Arial" w:eastAsia="Times New Roman" w:hAnsi="Arial" w:cs="Arial"/>
          <w:b/>
          <w:bCs/>
          <w:kern w:val="0"/>
          <w:sz w:val="24"/>
          <w:szCs w:val="24"/>
          <w14:ligatures w14:val="none"/>
        </w:rPr>
        <w:t>Finansiranje budžetskog fonda i obaveze koje proističu iz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9" w:name="clan_65"/>
      <w:bookmarkEnd w:id="159"/>
      <w:r w:rsidRPr="0075492E">
        <w:rPr>
          <w:rFonts w:ascii="Arial" w:eastAsia="Times New Roman" w:hAnsi="Arial" w:cs="Arial"/>
          <w:b/>
          <w:bCs/>
          <w:kern w:val="0"/>
          <w:sz w:val="24"/>
          <w:szCs w:val="24"/>
          <w14:ligatures w14:val="none"/>
        </w:rPr>
        <w:t>Član 65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se finansira iz: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aproprijacija obezbeđenih u okviru budžeta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drugih javnih prihoda.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0" w:name="str_82"/>
      <w:bookmarkEnd w:id="160"/>
      <w:r w:rsidRPr="0075492E">
        <w:rPr>
          <w:rFonts w:ascii="Arial" w:eastAsia="Times New Roman" w:hAnsi="Arial" w:cs="Arial"/>
          <w:b/>
          <w:bCs/>
          <w:kern w:val="0"/>
          <w:sz w:val="24"/>
          <w:szCs w:val="24"/>
          <w14:ligatures w14:val="none"/>
        </w:rPr>
        <w:t>Upravljanje budžetskim fondom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1" w:name="clan_66"/>
      <w:bookmarkEnd w:id="161"/>
      <w:r w:rsidRPr="0075492E">
        <w:rPr>
          <w:rFonts w:ascii="Arial" w:eastAsia="Times New Roman" w:hAnsi="Arial" w:cs="Arial"/>
          <w:b/>
          <w:bCs/>
          <w:kern w:val="0"/>
          <w:sz w:val="24"/>
          <w:szCs w:val="24"/>
          <w14:ligatures w14:val="none"/>
        </w:rPr>
        <w:t>Član 66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Budžetskim fondom upravlja nadležno ministarstvo, odnosno nadležni lokalni organ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ukidanju budžetskog fonda, prava i obaveze budžetskog fonda preuzima ministarstvo, odnosno lokalni organ uprave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2" w:name="str_83"/>
      <w:bookmarkEnd w:id="162"/>
      <w:r w:rsidRPr="0075492E">
        <w:rPr>
          <w:rFonts w:ascii="Arial" w:eastAsia="Times New Roman" w:hAnsi="Arial" w:cs="Arial"/>
          <w:b/>
          <w:bCs/>
          <w:kern w:val="0"/>
          <w:sz w:val="24"/>
          <w:szCs w:val="24"/>
          <w14:ligatures w14:val="none"/>
        </w:rPr>
        <w:t>Posebni uslovi za upotrebu sredstava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3" w:name="clan_67"/>
      <w:bookmarkEnd w:id="163"/>
      <w:r w:rsidRPr="0075492E">
        <w:rPr>
          <w:rFonts w:ascii="Arial" w:eastAsia="Times New Roman" w:hAnsi="Arial" w:cs="Arial"/>
          <w:b/>
          <w:bCs/>
          <w:kern w:val="0"/>
          <w:sz w:val="24"/>
          <w:szCs w:val="24"/>
          <w14:ligatures w14:val="none"/>
        </w:rPr>
        <w:t>Član 67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Preuzimanje obaveza i plaćanja na teret budžetskog fonda vrše se do nivoa sredstava odobrenih budžetskom fondu.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4" w:name="str_84"/>
      <w:bookmarkEnd w:id="164"/>
      <w:r w:rsidRPr="0075492E">
        <w:rPr>
          <w:rFonts w:ascii="Arial" w:eastAsia="Times New Roman" w:hAnsi="Arial" w:cs="Arial"/>
          <w:b/>
          <w:bCs/>
          <w:kern w:val="0"/>
          <w:sz w:val="24"/>
          <w:szCs w:val="24"/>
          <w14:ligatures w14:val="none"/>
        </w:rPr>
        <w:t>Sredstva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5" w:name="clan_68"/>
      <w:bookmarkEnd w:id="165"/>
      <w:r w:rsidRPr="0075492E">
        <w:rPr>
          <w:rFonts w:ascii="Arial" w:eastAsia="Times New Roman" w:hAnsi="Arial" w:cs="Arial"/>
          <w:b/>
          <w:bCs/>
          <w:kern w:val="0"/>
          <w:sz w:val="24"/>
          <w:szCs w:val="24"/>
          <w14:ligatures w14:val="none"/>
        </w:rPr>
        <w:t>Član 68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određuje lice odgovorno za funkcionisanje celokupnog sistema finansijskog upravljanja fondovima Evropske unije, za transfer sredstava Evropske unije, kao i sredstava za finansiranje učešća Republike Srbije u sprovođenju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6" w:name="clan_68a"/>
      <w:bookmarkEnd w:id="166"/>
      <w:r w:rsidRPr="0075492E">
        <w:rPr>
          <w:rFonts w:ascii="Arial" w:eastAsia="Times New Roman" w:hAnsi="Arial" w:cs="Arial"/>
          <w:b/>
          <w:bCs/>
          <w:kern w:val="0"/>
          <w:sz w:val="24"/>
          <w:szCs w:val="24"/>
          <w14:ligatures w14:val="none"/>
        </w:rPr>
        <w:t>Član 68a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upravljanje Republici Srbiji, u skladu sa međunarodnim sporazumom između Republike Srbije i Evropske unije, odgovorni su i za pravilno planiranje iznosa rashoda koji će se finansirati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koji ne isplaniraju dovoljan iznos sredstava za finansiranje učešća Republike Srbije u sprovođenju finansijske pomoći Evropske unije moraju da izvrše preusmeravanje sredstava sa drugih svojih aproprijacija i/ili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učešća Republike Srbije u sprovođenju finansijske pomoći Evropske unije ne mogu se koristiti u druge svrhe.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7" w:name="clan_68b"/>
      <w:bookmarkEnd w:id="167"/>
      <w:r w:rsidRPr="0075492E">
        <w:rPr>
          <w:rFonts w:ascii="Arial" w:eastAsia="Times New Roman" w:hAnsi="Arial" w:cs="Arial"/>
          <w:b/>
          <w:bCs/>
          <w:kern w:val="0"/>
          <w:sz w:val="24"/>
          <w:szCs w:val="24"/>
          <w14:ligatures w14:val="none"/>
        </w:rPr>
        <w:t>Član 68b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Obrada podataka o ličnosti, koji su prikupljeni u toku administrativne provere iz stava 1. ovog člana, vršiće se u skladu sa zakonom koji uređuje zaštitu podataka o ličnosti.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Sastav, kao i podelu nadležnosti i način rada mreže iz stava 1. ovog člana,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Vladi godišnji izveštaj o aktivnostima iz stava 1. ovog člana, koja ga podnosi Narodnoj skupštini do 31. marta tekuće godine za prethodnu budžetsku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8" w:name="str_85"/>
      <w:bookmarkEnd w:id="168"/>
      <w:r w:rsidRPr="0075492E">
        <w:rPr>
          <w:rFonts w:ascii="Arial" w:eastAsia="Times New Roman" w:hAnsi="Arial" w:cs="Arial"/>
          <w:b/>
          <w:bCs/>
          <w:kern w:val="0"/>
          <w:sz w:val="24"/>
          <w:szCs w:val="24"/>
          <w14:ligatures w14:val="none"/>
        </w:rPr>
        <w:t>Tekuća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9" w:name="clan_69"/>
      <w:bookmarkEnd w:id="169"/>
      <w:r w:rsidRPr="0075492E">
        <w:rPr>
          <w:rFonts w:ascii="Arial" w:eastAsia="Times New Roman" w:hAnsi="Arial" w:cs="Arial"/>
          <w:b/>
          <w:bCs/>
          <w:kern w:val="0"/>
          <w:sz w:val="24"/>
          <w:szCs w:val="24"/>
          <w14:ligatures w14:val="none"/>
        </w:rPr>
        <w:t>Član 69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budžeta deo planiranih prihoda ne raspoređuje se unapred, već se zadržava na ime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tekuće budžetske rezerve koriste se za neplanirane svrhe za koje nisu utvrđene aproprijacije ili za svrhe za koje se u toku godine pokaže da aproprijacije nisu bile dovoljne.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Tekuća budžetska rezerva opredeljuje se najviše do 4%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odnosno nadležni izvršni organ lokalne vlasti, donosi na predlog ministra, odnosno lokalnog organa uprave nadležnog za finansije, rešenje o upotrebi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Sredstva tekuće budžetske rezerve raspoređuju se na direktne korisnike budžetskih sredstava tokom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odredaba st. 1-5. ovog člana, sredstva tekuće rezerve budžeta Republike Srbije mogu se koristiti i za izvršavanje obaveza budžeta lokalne vlasti usled smanjenog obima prihoda budžeta lokalne vlasti i drugih razloga koje nije bilo moguće predvideti u postupku pripreme i donošenja budžeta, a koji mogu dovesti do ugrožavanja tekuće likvidnosti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0" w:name="str_86"/>
      <w:bookmarkEnd w:id="170"/>
      <w:r w:rsidRPr="0075492E">
        <w:rPr>
          <w:rFonts w:ascii="Arial" w:eastAsia="Times New Roman" w:hAnsi="Arial" w:cs="Arial"/>
          <w:b/>
          <w:bCs/>
          <w:kern w:val="0"/>
          <w:sz w:val="24"/>
          <w:szCs w:val="24"/>
          <w14:ligatures w14:val="none"/>
        </w:rPr>
        <w:t>Stalna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1" w:name="clan_70"/>
      <w:bookmarkEnd w:id="171"/>
      <w:r w:rsidRPr="0075492E">
        <w:rPr>
          <w:rFonts w:ascii="Arial" w:eastAsia="Times New Roman" w:hAnsi="Arial" w:cs="Arial"/>
          <w:b/>
          <w:bCs/>
          <w:kern w:val="0"/>
          <w:sz w:val="24"/>
          <w:szCs w:val="24"/>
          <w14:ligatures w14:val="none"/>
        </w:rPr>
        <w:t>Član 70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se planiraju sredstva za stalnu budžetsku rezervu, koja se iskazuje na aproprijaciji namenjenoj za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opredeljuje se najviše do 0,5%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Rešenje o upotrebi sredstava stalne budžetske rezerve donosi Vlada, na predlog ministra, odnosno nadležni izvršni organ lokalne vlasti, na predlog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korišćenju sredstava stalne budžetske rezerve dostavlja se Narodnoj skupštini, odnosno skupštini lokalne vlasti, uz završni račun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2" w:name="clan_70a"/>
      <w:bookmarkEnd w:id="172"/>
      <w:r w:rsidRPr="0075492E">
        <w:rPr>
          <w:rFonts w:ascii="Arial" w:eastAsia="Times New Roman" w:hAnsi="Arial" w:cs="Arial"/>
          <w:b/>
          <w:bCs/>
          <w:kern w:val="0"/>
          <w:sz w:val="24"/>
          <w:szCs w:val="24"/>
          <w14:ligatures w14:val="none"/>
        </w:rPr>
        <w:t>Član 70a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3" w:name="str_87"/>
      <w:bookmarkEnd w:id="173"/>
      <w:r w:rsidRPr="0075492E">
        <w:rPr>
          <w:rFonts w:ascii="Arial" w:eastAsia="Times New Roman" w:hAnsi="Arial" w:cs="Arial"/>
          <w:b/>
          <w:bCs/>
          <w:kern w:val="0"/>
          <w:sz w:val="24"/>
          <w:szCs w:val="24"/>
          <w14:ligatures w14:val="none"/>
        </w:rPr>
        <w:t>Odgovornost funkcionera, odnosno rukovodioca direktnog, odnosno indirektnog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4" w:name="clan_71"/>
      <w:bookmarkEnd w:id="174"/>
      <w:r w:rsidRPr="0075492E">
        <w:rPr>
          <w:rFonts w:ascii="Arial" w:eastAsia="Times New Roman" w:hAnsi="Arial" w:cs="Arial"/>
          <w:b/>
          <w:bCs/>
          <w:kern w:val="0"/>
          <w:sz w:val="24"/>
          <w:szCs w:val="24"/>
          <w14:ligatures w14:val="none"/>
        </w:rPr>
        <w:t>Član 71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zakonitu, namensku, ekonomičnu i efikasnu upotrebu budžetskih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Funkcioner, odnosno rukovodilac direktnog, odnosno indirektnog korisnika budžetskih sredstava, može preneti pojedina ovlašćenja iz stava 1. ovog člana na druga lica u direktnom, odnosno indirektnom korisniku budžetskih sredstava.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5" w:name="str_88"/>
      <w:bookmarkEnd w:id="175"/>
      <w:r w:rsidRPr="0075492E">
        <w:rPr>
          <w:rFonts w:ascii="Arial" w:eastAsia="Times New Roman" w:hAnsi="Arial" w:cs="Arial"/>
          <w:b/>
          <w:bCs/>
          <w:kern w:val="0"/>
          <w:sz w:val="24"/>
          <w:szCs w:val="24"/>
          <w14:ligatures w14:val="none"/>
        </w:rPr>
        <w:t>Podela odgovornosti između naredbodavca i računopolagača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6" w:name="clan_72"/>
      <w:bookmarkEnd w:id="176"/>
      <w:r w:rsidRPr="0075492E">
        <w:rPr>
          <w:rFonts w:ascii="Arial" w:eastAsia="Times New Roman" w:hAnsi="Arial" w:cs="Arial"/>
          <w:b/>
          <w:bCs/>
          <w:kern w:val="0"/>
          <w:sz w:val="24"/>
          <w:szCs w:val="24"/>
          <w14:ligatures w14:val="none"/>
        </w:rPr>
        <w:t>Član 72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Funkcije naredbodavca i računopolagača ne mogu se poklapati.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7" w:name="str_89"/>
      <w:bookmarkEnd w:id="177"/>
      <w:r w:rsidRPr="0075492E">
        <w:rPr>
          <w:rFonts w:ascii="Arial" w:eastAsia="Times New Roman" w:hAnsi="Arial" w:cs="Arial"/>
          <w:b/>
          <w:bCs/>
          <w:kern w:val="0"/>
          <w:sz w:val="24"/>
          <w:szCs w:val="24"/>
          <w14:ligatures w14:val="none"/>
        </w:rPr>
        <w:t>Ograničenje duga i garancije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8" w:name="clan_73"/>
      <w:bookmarkEnd w:id="178"/>
      <w:r w:rsidRPr="0075492E">
        <w:rPr>
          <w:rFonts w:ascii="Arial" w:eastAsia="Times New Roman" w:hAnsi="Arial" w:cs="Arial"/>
          <w:b/>
          <w:bCs/>
          <w:kern w:val="0"/>
          <w:sz w:val="24"/>
          <w:szCs w:val="24"/>
          <w14:ligatures w14:val="none"/>
        </w:rPr>
        <w:t>Član 73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utvrđuje se ograničenje ukupnog iznosa duga u toku budžetske godine, kao i ograničenje ukupnog iznosa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utvrđivanja ograničenja duga, Ministarstvo će razmotriti sve činjenice koje se odnose 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zahteve za refinansiranje unutrašnjeg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zahteve za finansiranje ukupnog deficita;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sledećih makroekonomskih indikatora,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učešće ukupnog državnog duga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učešće godišnje otplate kamata na ime dugovanja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iznos zaduživanja kod banaka, uključujući i Narodnu banku Srbije, po osnovu garancija za hartije od vrednosti;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učešće kratkoročnog unutrašnjeg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učešće spoljnog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odnos duga i garancija prema prihodima;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(7) odnos rashoda na ime servisiranja ukupnog duga prema izvozu.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odnosno budžetu lokalne vlasti obezbeđuju se sredstva za finansiranje privremene tekuće nelikvidnosti u skladu sa odredbama zakona kojim se uređuje javni dug.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izmirenje obaveza po zaključenim poslovima u cilju zaštite od finansijskog rizika (hedžing), radi postizanja povoljnije ročnosti, valutne ili kamatne strukture javnog duga, smanjenja ili eliminisanja rizika od promene deviznog kursa i kamatnih stopa i drugih rizika povezanih sa upravljanjem javnim dugom Republike Srbije, obezbeđuju se zakonom o budžetu u skladu sa dogovorenim uslovima transakcije u vezi sa finansijskim derivatima, u iznosu obaveza koje dospevaju u toj budžetskoj godini.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79" w:name="str_90"/>
      <w:bookmarkEnd w:id="179"/>
      <w:r w:rsidRPr="0075492E">
        <w:rPr>
          <w:rFonts w:ascii="Arial" w:eastAsia="Times New Roman" w:hAnsi="Arial" w:cs="Arial"/>
          <w:kern w:val="0"/>
          <w:sz w:val="31"/>
          <w:szCs w:val="31"/>
          <w14:ligatures w14:val="none"/>
        </w:rPr>
        <w:t>V BUDŽETSKO RAČUNOVODSTVO I IZVEŠTAVANJE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0" w:name="str_91"/>
      <w:bookmarkEnd w:id="180"/>
      <w:r w:rsidRPr="0075492E">
        <w:rPr>
          <w:rFonts w:ascii="Arial" w:eastAsia="Times New Roman" w:hAnsi="Arial" w:cs="Arial"/>
          <w:b/>
          <w:bCs/>
          <w:kern w:val="0"/>
          <w:sz w:val="24"/>
          <w:szCs w:val="24"/>
          <w14:ligatures w14:val="none"/>
        </w:rPr>
        <w:t>Odgovornost za budžetsko računovodstvo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1" w:name="clan_74"/>
      <w:bookmarkEnd w:id="181"/>
      <w:r w:rsidRPr="0075492E">
        <w:rPr>
          <w:rFonts w:ascii="Arial" w:eastAsia="Times New Roman" w:hAnsi="Arial" w:cs="Arial"/>
          <w:b/>
          <w:bCs/>
          <w:kern w:val="0"/>
          <w:sz w:val="24"/>
          <w:szCs w:val="24"/>
          <w14:ligatures w14:val="none"/>
        </w:rPr>
        <w:t>Član 74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korisnik budžetskih sredstava i korisnik sredstava organizacije za obavezno socijalno osiguranje odgovoran je za računovodstvo sopstvenih transakcija.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odgovoran je za računovodstvo sopstvenih transakcija, a u okviru svojih ovlašćenja i za računovodstvo transakcija indirektnih korisnika budžetskih sredstava koji spadaju u njegovu nadležnost.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Visoki savet sudstva, odnosno Državno veće tužilaca odgovorno je za računovodstvo sopstvenih transakcija, a u okviru svojih ovlašćenja i za računovodstvo transakcija pravosudnih organa u okviru njihovog razdela.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 ime Vlade, odnosno lokalni organ uprave nadležan za finansije, u ime nadležnog izvršnog organa lokalne vlasti, odgovoran je za računovodstvo primljenih zajmova i dugova.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2" w:name="str_92"/>
      <w:bookmarkEnd w:id="182"/>
      <w:r w:rsidRPr="0075492E">
        <w:rPr>
          <w:rFonts w:ascii="Arial" w:eastAsia="Times New Roman" w:hAnsi="Arial" w:cs="Arial"/>
          <w:b/>
          <w:bCs/>
          <w:kern w:val="0"/>
          <w:sz w:val="24"/>
          <w:szCs w:val="24"/>
          <w14:ligatures w14:val="none"/>
        </w:rPr>
        <w:t>Ovlašćenje za donošenje budžetskih računovodstvenih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3" w:name="clan_75"/>
      <w:bookmarkEnd w:id="183"/>
      <w:r w:rsidRPr="0075492E">
        <w:rPr>
          <w:rFonts w:ascii="Arial" w:eastAsia="Times New Roman" w:hAnsi="Arial" w:cs="Arial"/>
          <w:b/>
          <w:bCs/>
          <w:kern w:val="0"/>
          <w:sz w:val="24"/>
          <w:szCs w:val="24"/>
          <w14:ligatures w14:val="none"/>
        </w:rPr>
        <w:t>Član 75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bliže uređuje budžetsko računovodstvo i način vođenja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utvrđuje način izveštavanja o ukupnim prihodima i primanjima i ukupnim rashodima i izdacima za trezore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4" w:name="str_93"/>
      <w:bookmarkEnd w:id="184"/>
      <w:r w:rsidRPr="0075492E">
        <w:rPr>
          <w:rFonts w:ascii="Arial" w:eastAsia="Times New Roman" w:hAnsi="Arial" w:cs="Arial"/>
          <w:b/>
          <w:bCs/>
          <w:kern w:val="0"/>
          <w:sz w:val="24"/>
          <w:szCs w:val="24"/>
          <w14:ligatures w14:val="none"/>
        </w:rPr>
        <w:t>Komisija za praćenje primene međunarodnih računovodstvenih standarda za javni sektor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5" w:name="clan_75a"/>
      <w:bookmarkEnd w:id="185"/>
      <w:r w:rsidRPr="0075492E">
        <w:rPr>
          <w:rFonts w:ascii="Arial" w:eastAsia="Times New Roman" w:hAnsi="Arial" w:cs="Arial"/>
          <w:b/>
          <w:bCs/>
          <w:kern w:val="0"/>
          <w:sz w:val="24"/>
          <w:szCs w:val="24"/>
          <w14:ligatures w14:val="none"/>
        </w:rPr>
        <w:t>Član 75a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Ministarstva, obrazuje Komisiju za praćenje primene međunarodnih računovodstvenih standarda za javni sektor (u daljem tekstu: Komisija).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daje mišljenje na nacrte akata ministra iz člana 75. ovog zakona, koji se odnose na primenu Međunarodnih računovodstvenih standarda za javni sektor - (u daljem tekstu MRS JS) (International Public Sector Accounting Standards - IPSAS), koje su u obavezi da primenjuju svi korisnici javnih sredstava, shodno ovom zakonu, osim javnih preduzeća i drugih organizacionih oblika javnog sektora koji primenjuju Međunarodne računovodstvene standarde - MRS (International Accounting Standards - IAS).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obavlja sledeće poslove,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predlog postupaka, način i rokove za usvajanje MRS JS, od strane obveznika njihove primene;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predlog postupaka i rokove za prelazak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predlog kontnog okvira i računovodstvenih politika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sadržaj obrazaca finansijskih izveštaja i rokove njihove primene, kao i rokove i način njihovog dostavljanja nadležnim institucijama;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prati proces primene izmenjenih i novih MRS JS i priprema mišljenja o načinu primene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obavlja druge aktivnosti koje se odnose na unapređenje upravljanja finansijskim i računovodstvenim sistemima i izveštavanjem u javnom sektoru, koje se zasniva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Članovi Komisije se imenuju na period od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Komisije može biti imenovan najviše na dva uzastopna perioda od po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Naknada za rad predsednika i članova Komisije obezbeđuje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predsedniku i članovima Komisije određuje Vlada, na predlog Ministarstva.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6" w:name="str_94"/>
      <w:bookmarkEnd w:id="186"/>
      <w:r w:rsidRPr="0075492E">
        <w:rPr>
          <w:rFonts w:ascii="Arial" w:eastAsia="Times New Roman" w:hAnsi="Arial" w:cs="Arial"/>
          <w:b/>
          <w:bCs/>
          <w:kern w:val="0"/>
          <w:sz w:val="24"/>
          <w:szCs w:val="24"/>
          <w14:ligatures w14:val="none"/>
        </w:rPr>
        <w:t>Podnošenje izveštaja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7" w:name="clan_76"/>
      <w:bookmarkEnd w:id="187"/>
      <w:r w:rsidRPr="0075492E">
        <w:rPr>
          <w:rFonts w:ascii="Arial" w:eastAsia="Times New Roman" w:hAnsi="Arial" w:cs="Arial"/>
          <w:b/>
          <w:bCs/>
          <w:kern w:val="0"/>
          <w:sz w:val="24"/>
          <w:szCs w:val="24"/>
          <w14:ligatures w14:val="none"/>
        </w:rPr>
        <w:t>Član 76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obavezan je da redovno prati izvršenje budžeta i najmanje dva puta godišnje priprema izveštaje o izvršenju budžeta u skladu sa budžetskom klasifikacijom, koje dostavlja Vladi, odnosno nadležnom izvršnom organu lokalne vlasti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ministri obavezni su da redovno prate izvršenje finansijskih planova organizacija za obavezno socijalno osiguranje i najmanje dva puta godišnje pripremaju izveštaje o izvršenju finansijskih planova u skladu sa budžetskom klasifikacijom, koje dostavljaju Vladi i ministru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petnaest dana po podnošenju izveštaja iz st. 1. i 2. ovog člana Vlada, odnosno nadležni izvršni organ lokalne vlasti usvaja i dostavlja izveštaje Narodnoj skupštini, odnosno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sadrže i odstupanja između usvojenog budžeta i izvršenja i obrazloženje velikih odstupanja.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iz st. 1. i 2. ovog člana objavljuju se na internet stranici Ministarstva, odnosno nadležnog ministarstva, odnosno nadležnog organa lokalne vlasti, najkasnije 15 dana od dana podnošenja izveštaja.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8" w:name="str_95"/>
      <w:bookmarkEnd w:id="188"/>
      <w:r w:rsidRPr="0075492E">
        <w:rPr>
          <w:rFonts w:ascii="Arial" w:eastAsia="Times New Roman" w:hAnsi="Arial" w:cs="Arial"/>
          <w:b/>
          <w:bCs/>
          <w:kern w:val="0"/>
          <w:sz w:val="24"/>
          <w:szCs w:val="24"/>
          <w14:ligatures w14:val="none"/>
        </w:rPr>
        <w:t>Predlog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9" w:name="clan_77"/>
      <w:bookmarkEnd w:id="189"/>
      <w:r w:rsidRPr="0075492E">
        <w:rPr>
          <w:rFonts w:ascii="Arial" w:eastAsia="Times New Roman" w:hAnsi="Arial" w:cs="Arial"/>
          <w:b/>
          <w:bCs/>
          <w:kern w:val="0"/>
          <w:sz w:val="24"/>
          <w:szCs w:val="24"/>
          <w14:ligatures w14:val="none"/>
        </w:rPr>
        <w:t>Član 77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zakona o završnom računu budžeta Republike Srbije utvrđuje Vlada, a predlog odluke o završnom računu budžeta lokalne vlasti utvrđuje nadležni izvršni organ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0" w:name="str_96"/>
      <w:bookmarkEnd w:id="190"/>
      <w:r w:rsidRPr="0075492E">
        <w:rPr>
          <w:rFonts w:ascii="Arial" w:eastAsia="Times New Roman" w:hAnsi="Arial" w:cs="Arial"/>
          <w:b/>
          <w:bCs/>
          <w:kern w:val="0"/>
          <w:sz w:val="24"/>
          <w:szCs w:val="24"/>
          <w14:ligatures w14:val="none"/>
        </w:rPr>
        <w:t>Kalendar za podnošenje godišnjih finansijskih izveštaja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1" w:name="clan_78"/>
      <w:bookmarkEnd w:id="191"/>
      <w:r w:rsidRPr="0075492E">
        <w:rPr>
          <w:rFonts w:ascii="Arial" w:eastAsia="Times New Roman" w:hAnsi="Arial" w:cs="Arial"/>
          <w:b/>
          <w:bCs/>
          <w:kern w:val="0"/>
          <w:sz w:val="24"/>
          <w:szCs w:val="24"/>
          <w14:ligatures w14:val="none"/>
        </w:rPr>
        <w:t>Član 78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sastavljanja i podnošenja završnih računa budžeta Republike Srbije, budžeta lokalne vlasti i organizacija za obavezno socijalno osiguranje i godišnjih finansijskih </w:t>
      </w:r>
      <w:r w:rsidRPr="0075492E">
        <w:rPr>
          <w:rFonts w:ascii="Arial" w:eastAsia="Times New Roman" w:hAnsi="Arial" w:cs="Arial"/>
          <w:kern w:val="0"/>
          <w14:ligatures w14:val="none"/>
        </w:rPr>
        <w:lastRenderedPageBreak/>
        <w:t>izveštaja korisnika budžetskih sredstava i korisnika sredstava organizacija za obavezno socijalno osiguranje izvršava se prema sledećem kalendaru,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Kalendar za nivo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organa koji se iskazuju zbirno u okviru njihovih razdela i sastavljaju konsolidovane godišnje izveštaje o izvršenju budžeta, koje podnose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20. jun - Ministarstvo priprema nacrt zakona o završnom računu budžeta Republike Srbije i zajedno sa odlukama o završnim računima organizacija za obavezno socijalno osiguranje dostavlja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15. jul - Vlada dostavlja Narodnoj skupštini predlog zakona o završnom računu budžeta Republike Srbije i odluke o završnim računima organizacija za obavezno socijalno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oktobar - Ministarstvo sastavlja konsolidovani izveštaj Republike Srbije i dostavlja ga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(7) 1. novembar - Vlada dostavlja Narodnoj skupštini konsolidovani izveštaj Republike Srbije,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Kalendar završnih računa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lokalne vlasti pripremaju godišnji finansijski izveštaj za prethodnu budžetsku godinu i podnose ga nadležnim direktnim korisnicima sredstava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lokalne vlasti pripremaju godišnji finansijski izveštaj za prethodnu budžetsku godinu i podnose ga nadležnom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jul - lokalni organ uprave nadležan za poslove finansija grada sastavlja konsolidovani izveštaj 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kalendaru za podnošenje godišnjih finansijskih izveštaja i drugih akata.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2" w:name="str_97"/>
      <w:bookmarkEnd w:id="192"/>
      <w:r w:rsidRPr="0075492E">
        <w:rPr>
          <w:rFonts w:ascii="Arial" w:eastAsia="Times New Roman" w:hAnsi="Arial" w:cs="Arial"/>
          <w:b/>
          <w:bCs/>
          <w:kern w:val="0"/>
          <w:sz w:val="24"/>
          <w:szCs w:val="24"/>
          <w14:ligatures w14:val="none"/>
        </w:rPr>
        <w:t>Sadržaj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3" w:name="clan_79"/>
      <w:bookmarkEnd w:id="193"/>
      <w:r w:rsidRPr="0075492E">
        <w:rPr>
          <w:rFonts w:ascii="Arial" w:eastAsia="Times New Roman" w:hAnsi="Arial" w:cs="Arial"/>
          <w:b/>
          <w:bCs/>
          <w:kern w:val="0"/>
          <w:sz w:val="24"/>
          <w:szCs w:val="24"/>
          <w14:ligatures w14:val="none"/>
        </w:rPr>
        <w:t>Član 79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1) godišnji finansijski izveštaj o izvršenju budžeta, koji sadrži godišnji izveštaj o učinku programa, uključujući i učinak na unapređenju rodne ravnopravnosti,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organizacija za obavezno socijalno osiguranje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godišnji finansijski izveštaj o izvršenju plana organizacija za obavezno socijalno osiguranje, kao i godišnji konsolidovani finansijski izveštaj Republičkog fonda za zdravstveno osiguranje,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Godišnji finansijski izveštaji iz st. 1. i 2. ovog člana, moraju biti u skladu sa budžetskom klasifikacijom, s tim da se finansijski rezultat u tim izveštajima utvrđuje saglasno Međunarodnim računovodstvenim standardima za javni sektor - gotovinska osnova.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Formu i sadržaj godišnjih finansijskih izveštaja, dodatnih napomena, objašnjenja i obrazloženja iz st. 1. i 2. ovog člana uređuje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4" w:name="clan_79a"/>
      <w:bookmarkEnd w:id="194"/>
      <w:r w:rsidRPr="0075492E">
        <w:rPr>
          <w:rFonts w:ascii="Arial" w:eastAsia="Times New Roman" w:hAnsi="Arial" w:cs="Arial"/>
          <w:b/>
          <w:bCs/>
          <w:kern w:val="0"/>
          <w:sz w:val="24"/>
          <w:szCs w:val="24"/>
          <w14:ligatures w14:val="none"/>
        </w:rPr>
        <w:t>Član 79a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Sadržaj izveštaja iz stava 1. ovog člana propisaće ministar.</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95" w:name="str_98"/>
      <w:bookmarkEnd w:id="195"/>
      <w:r w:rsidRPr="0075492E">
        <w:rPr>
          <w:rFonts w:ascii="Arial" w:eastAsia="Times New Roman" w:hAnsi="Arial" w:cs="Arial"/>
          <w:kern w:val="0"/>
          <w:sz w:val="31"/>
          <w:szCs w:val="31"/>
          <w14:ligatures w14:val="none"/>
        </w:rPr>
        <w:t>VI INTERNA FINANSIJSKA KONTROLA U JAVNOM SEKTORU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6" w:name="clan_80"/>
      <w:bookmarkEnd w:id="196"/>
      <w:r w:rsidRPr="0075492E">
        <w:rPr>
          <w:rFonts w:ascii="Arial" w:eastAsia="Times New Roman" w:hAnsi="Arial" w:cs="Arial"/>
          <w:b/>
          <w:bCs/>
          <w:kern w:val="0"/>
          <w:sz w:val="24"/>
          <w:szCs w:val="24"/>
          <w14:ligatures w14:val="none"/>
        </w:rPr>
        <w:t>Član 80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finansijska kontrola u javnom sektoru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upravljanje i kontrolu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internu reviziju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harmonizaciju i koordinaciju finansijskog upravljanja i kontrole i interne revizije koju obavlja Ministarstvo finansija - Centralna jedinica za harmonizaciju.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7" w:name="str_99"/>
      <w:bookmarkEnd w:id="197"/>
      <w:r w:rsidRPr="0075492E">
        <w:rPr>
          <w:rFonts w:ascii="Arial" w:eastAsia="Times New Roman" w:hAnsi="Arial" w:cs="Arial"/>
          <w:b/>
          <w:bCs/>
          <w:kern w:val="0"/>
          <w:sz w:val="24"/>
          <w:szCs w:val="24"/>
          <w14:ligatures w14:val="none"/>
        </w:rPr>
        <w:t>Finansijsko upravljanje i kontrola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8" w:name="clan_81"/>
      <w:bookmarkEnd w:id="198"/>
      <w:r w:rsidRPr="0075492E">
        <w:rPr>
          <w:rFonts w:ascii="Arial" w:eastAsia="Times New Roman" w:hAnsi="Arial" w:cs="Arial"/>
          <w:b/>
          <w:bCs/>
          <w:kern w:val="0"/>
          <w:sz w:val="24"/>
          <w:szCs w:val="24"/>
          <w14:ligatures w14:val="none"/>
        </w:rPr>
        <w:lastRenderedPageBreak/>
        <w:t>Član 81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finansijsko upravljanje i kontrolu, koja se sprovodi politikama, procedurama i aktivnostima sa zadatkom da se obezbedi razumno uveravanje da će svoje ciljeve ostvariti kroz: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poslovanje u skladu sa propisima, unutrašnjim aktima i ugovorima;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realnost i integritet finansijskih i poslovnih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ekonomično, efikasno i efektivno korišćenje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zaštitu sredstava i podataka (informacija).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obuhvata sledeće elemente: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kontrolno okruženje;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kontrolne aktivnosti;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informisanje i komunikacije;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i procenu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organizuje se kao sistem procedura i odgovornosti svih lica u organizaciji.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4. ovog člana do 31. marta tekuće godine za prethodnu godinu na propisani način izveštava ministra o adekvatnosti i funkcionisanju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zajedničke kriterijume, metodologiju i standarde za uspostavljanje, funkcionisanje i izveštavanje o sistemu finansijskog upravljanja i kontrole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9" w:name="str_100"/>
      <w:bookmarkEnd w:id="199"/>
      <w:r w:rsidRPr="0075492E">
        <w:rPr>
          <w:rFonts w:ascii="Arial" w:eastAsia="Times New Roman" w:hAnsi="Arial" w:cs="Arial"/>
          <w:b/>
          <w:bCs/>
          <w:kern w:val="0"/>
          <w:sz w:val="24"/>
          <w:szCs w:val="24"/>
          <w14:ligatures w14:val="none"/>
        </w:rPr>
        <w:t>Interna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0" w:name="clan_82"/>
      <w:bookmarkEnd w:id="200"/>
      <w:r w:rsidRPr="0075492E">
        <w:rPr>
          <w:rFonts w:ascii="Arial" w:eastAsia="Times New Roman" w:hAnsi="Arial" w:cs="Arial"/>
          <w:b/>
          <w:bCs/>
          <w:kern w:val="0"/>
          <w:sz w:val="24"/>
          <w:szCs w:val="24"/>
          <w14:ligatures w14:val="none"/>
        </w:rPr>
        <w:t>Član 82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internu reviziju.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i obezbeđenje uslova za adekvatno funkcionisanje interne revizije odgovoran je rukovodilac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Interna revizija je organizaciono nezavisna od delatnosti koju revidira, nije deo ni jednog poslovnog procesa, odnosno organizacionog dela organizacije, a u svom radu je neposredno odgovorna rukovodiocu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Funkcionalna nezavisnost interne revizije se obezbeđuje samostalnim odlučivanjem o: području revizije na osnovu procene rizika, načinu obavljanja revizije i izveštavanju o obavljenoj reviziji.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pruža savetodavne usluge koje se sastoje od saveta, smernica, obuke, pomoći ili drugih usluga u cilju povećanja vrednosti i poboljšanja procesa upravljanja datom organizacijom, upravljanja rizicima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Internu reviziju obavljaju interni revizori.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u vršenju funkcije, primenjuju međunarodne standarde interne revizije, etički kodeks interne revizije i principe objektivnosti, kompetentnosti i integriteta.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1. ovog člana do 31. marta tekuće godine za prethodnu godinu na propisani način izveštava ministra o funkcionisanju sistema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kriterijume za organizovanje i standarde i metodološka uputstva za postupanje i izveštavanje interne revizije i bliže uređuje poslove interne revizije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1" w:name="str_101"/>
      <w:bookmarkEnd w:id="201"/>
      <w:r w:rsidRPr="0075492E">
        <w:rPr>
          <w:rFonts w:ascii="Arial" w:eastAsia="Times New Roman" w:hAnsi="Arial" w:cs="Arial"/>
          <w:b/>
          <w:bCs/>
          <w:kern w:val="0"/>
          <w:sz w:val="24"/>
          <w:szCs w:val="24"/>
          <w14:ligatures w14:val="none"/>
        </w:rPr>
        <w:t>Harmonizacija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2" w:name="clan_83"/>
      <w:bookmarkEnd w:id="202"/>
      <w:r w:rsidRPr="0075492E">
        <w:rPr>
          <w:rFonts w:ascii="Arial" w:eastAsia="Times New Roman" w:hAnsi="Arial" w:cs="Arial"/>
          <w:b/>
          <w:bCs/>
          <w:kern w:val="0"/>
          <w:sz w:val="24"/>
          <w:szCs w:val="24"/>
          <w14:ligatures w14:val="none"/>
        </w:rPr>
        <w:t>Član 83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Harmonizaciju finansijskog upravljanja i kontrole i interne revizije vrši Ministarstvo - Centralna jedinica za harmonizaciju.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Centralna jedinica za harmonizaciju obavlja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centralne harmonizacije, koordinacije, praćenje primene i sagledavanje kvaliteta finansijskog upravljanja i kontrole i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definisanja zajedničkih kriterijuma i standarda za uspostavljanje i funkcionisanje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definisanja zajedničkih kriterijuma za organizaciju i postupanje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vođenje registra ovlašćenih internih revizora u javnom sektoru i evidencije povelja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stručnog usavršavanja, sertifikacije i nadzora nad radom internih revizora;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stručnog usavršavanja rukovodilaca i zaposlenih u javnom sektoru iz oblasti finansijskog upravljanja i kontrole, u skladu sa međunarodno prihvaćenim standardima;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objedinjavanje godišnjih izveštaja iz člana 81. stav 5. i člana 82. stav 10. ovog zakona o stanju finansijskog upravljanja i kontrole i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objedinjeni godišnji izveštaj iz stava 2. tačka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Zaposleni na poslovima Centralne jedinice za harmonizaciju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84-91**</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(Prestalo da važi)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3" w:name="str_102"/>
      <w:bookmarkEnd w:id="203"/>
      <w:r w:rsidRPr="0075492E">
        <w:rPr>
          <w:rFonts w:ascii="Arial" w:eastAsia="Times New Roman" w:hAnsi="Arial" w:cs="Arial"/>
          <w:kern w:val="0"/>
          <w:sz w:val="31"/>
          <w:szCs w:val="31"/>
          <w14:ligatures w14:val="none"/>
        </w:rPr>
        <w:t>VIII EKSTERNA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4" w:name="clan_92"/>
      <w:bookmarkEnd w:id="204"/>
      <w:r w:rsidRPr="0075492E">
        <w:rPr>
          <w:rFonts w:ascii="Arial" w:eastAsia="Times New Roman" w:hAnsi="Arial" w:cs="Arial"/>
          <w:b/>
          <w:bCs/>
          <w:kern w:val="0"/>
          <w:sz w:val="24"/>
          <w:szCs w:val="24"/>
          <w14:ligatures w14:val="none"/>
        </w:rPr>
        <w:t>Član 92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Republike Srbije i završni računi organizacija za obavezno socijalno osiguranje obavezno podležu eksternoj reviziji u skladu sa odredbama zakona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Eksternoj reviziji podležu i završni računi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Reviziju iz stava 2. ovog člana vrši Državna revizorska institucija, u skladu sa zakonom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eksternu reviziju budžeta lokalnih vlasti, može, uz saglasnost Državne revizorske institucije, na osnovu odluke skupštine lokalnih vlasti, da obavi i lice koje ispunjava uslove za obavljanje poslova revizije finansijskih izveštaja propisane zakonom kojim se uređuje računovodstvo i revizija.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Lokalna vlast je u obavezi da zahtev za saglasnost iz stava 4. ovog člana dostavi Državnoj revizorskoj instituciji najkasnije do 1. aprila.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Državna revizorska institucija ne postupi po podnetom zahtevu lokalne vlasti iz stava 5. ovog člana do 15. aprila, smatraće se da je data saglasnost iz stava 4. ovog člana.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5" w:name="str_103"/>
      <w:bookmarkEnd w:id="205"/>
      <w:r w:rsidRPr="0075492E">
        <w:rPr>
          <w:rFonts w:ascii="Arial" w:eastAsia="Times New Roman" w:hAnsi="Arial" w:cs="Arial"/>
          <w:kern w:val="0"/>
          <w:sz w:val="31"/>
          <w:szCs w:val="31"/>
          <w14:ligatures w14:val="none"/>
        </w:rPr>
        <w:t>VIIIa FISKALNI SAVET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6" w:name="str_104"/>
      <w:bookmarkEnd w:id="206"/>
      <w:r w:rsidRPr="0075492E">
        <w:rPr>
          <w:rFonts w:ascii="Arial" w:eastAsia="Times New Roman" w:hAnsi="Arial" w:cs="Arial"/>
          <w:b/>
          <w:bCs/>
          <w:kern w:val="0"/>
          <w:sz w:val="24"/>
          <w:szCs w:val="24"/>
          <w14:ligatures w14:val="none"/>
        </w:rPr>
        <w:lastRenderedPageBreak/>
        <w:t>Fiskalni savet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7" w:name="clan_92a"/>
      <w:bookmarkEnd w:id="207"/>
      <w:r w:rsidRPr="0075492E">
        <w:rPr>
          <w:rFonts w:ascii="Arial" w:eastAsia="Times New Roman" w:hAnsi="Arial" w:cs="Arial"/>
          <w:b/>
          <w:bCs/>
          <w:kern w:val="0"/>
          <w:sz w:val="24"/>
          <w:szCs w:val="24"/>
          <w14:ligatures w14:val="none"/>
        </w:rPr>
        <w:t>Član 92a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je nezavisan državni organ.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obavljanje poslova iz svoje nadležnosti Fiskalni savet je odgovoran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svojstvo pravnog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pečat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Sedište Fiskalnog saveta je u Beogradu.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sastoji se od tri člana koje bira Narodna skupština.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vršenje stručnih i administrativnih poslova obrazuju se stručne službe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8" w:name="clan_92b"/>
      <w:bookmarkEnd w:id="208"/>
      <w:r w:rsidRPr="0075492E">
        <w:rPr>
          <w:rFonts w:ascii="Arial" w:eastAsia="Times New Roman" w:hAnsi="Arial" w:cs="Arial"/>
          <w:b/>
          <w:bCs/>
          <w:kern w:val="0"/>
          <w:sz w:val="24"/>
          <w:szCs w:val="24"/>
          <w14:ligatures w14:val="none"/>
        </w:rPr>
        <w:t>Član 92b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predlažu: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predsednik Republike predlaže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ministar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guverner Narodne banke Srbije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Narodna skupština ne izabere predloženog člana, postupak za izbor tog člana se ponavlja.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vrši svoje nadležnosti nakon izbora sva tri člana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9" w:name="clan_92v"/>
      <w:bookmarkEnd w:id="209"/>
      <w:r w:rsidRPr="0075492E">
        <w:rPr>
          <w:rFonts w:ascii="Arial" w:eastAsia="Times New Roman" w:hAnsi="Arial" w:cs="Arial"/>
          <w:b/>
          <w:bCs/>
          <w:kern w:val="0"/>
          <w:sz w:val="24"/>
          <w:szCs w:val="24"/>
          <w14:ligatures w14:val="none"/>
        </w:rPr>
        <w:t>Član 92v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Fiskalnog saveta može biti izabrano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magistarsku, master ili doktorsku diplomu iz oblasti ekonomskih nauka, objavljene naučne radove iz oblasti makroekonomije, fiskalne politike, javnih finansija, računovodstva ili neke druge srodne naučne oblasti i najmanje pet godina radnog iskustva;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pored uslova iz tačke 1) ovog stava, kandidat za predsednika Fiskalnog saveta treba da ima najmanje pet godina iskustva u obavljanju rukovodećih poslova.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obavljati druga zaduženja ili plaćene dužnosti,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biti član političke stranke niti se u svom radu može voditi političkim uverenjima.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0" w:name="clan_92g"/>
      <w:bookmarkEnd w:id="210"/>
      <w:r w:rsidRPr="0075492E">
        <w:rPr>
          <w:rFonts w:ascii="Arial" w:eastAsia="Times New Roman" w:hAnsi="Arial" w:cs="Arial"/>
          <w:b/>
          <w:bCs/>
          <w:kern w:val="0"/>
          <w:sz w:val="24"/>
          <w:szCs w:val="24"/>
          <w14:ligatures w14:val="none"/>
        </w:rPr>
        <w:t>Član 92g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se biraju na period od šest godina, a članstvo u Fiskalnom savetu članu Saveta prestaje pre isteka mandata: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počne da obavlja bilo koju javnu funkciju;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i/>
          <w:iCs/>
          <w:kern w:val="0"/>
          <w14:ligatures w14:val="none"/>
        </w:rPr>
        <w:t xml:space="preserve">(brisana)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podnošenjem ostavke;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je pravosnažnom sudskom odlukom osuđen na kaznu zatvora bezuslovno u trajanju od najmanje šest meseci;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ako je pravosnažnom sudskom odlukom lišen poslovne sposobnosti;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gubljenjem državljanstva;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usled smrti;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razrešenjem.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može razrešiti dužnosti člana Fiskalnog saveta ukoliko se ispostavi 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nije sposoban da vrši funkciju zbog mentalne ili fizičke nesposobnosti, što se utvrđuje na osnovu dokumentacije relevantne medicinske ustanove;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ne postupa u skladu sa Ustavom i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1" w:name="clan_92d"/>
      <w:bookmarkEnd w:id="211"/>
      <w:r w:rsidRPr="0075492E">
        <w:rPr>
          <w:rFonts w:ascii="Arial" w:eastAsia="Times New Roman" w:hAnsi="Arial" w:cs="Arial"/>
          <w:b/>
          <w:bCs/>
          <w:kern w:val="0"/>
          <w:sz w:val="24"/>
          <w:szCs w:val="24"/>
          <w14:ligatures w14:val="none"/>
        </w:rPr>
        <w:t>Član 92d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nastupanju razloga za prestanak mandata ili razrešenje, Fiskalni savet bez odlaganja obaveštava Narodnu skupštinu.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Inicijativu za razrešenje člana Fiskalnog saveta može da podnese najmanje 20 narodnih poslanika.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Inicijativa se podnosi u pisanom obliku, sa obrazloženjem i dokazima o nastupanju razloga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Inicijativu razmatra nadležno radno telo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čije se razrešenje predlaže, ima pravo da se pismeno ili usmeno obrati članovima nadležnog radnog tela Narodne skupštine, na sednici na kojoj se razmatra inicijativa o njegovom razrešenju.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obavljene rasprave i glasanja, nadležno radno telo Narodne skupštine podnosi izveštaj Narodnoj skupštini sa predlogom da Narodna skupština donese odluku o razrešenju člana Fiskalnog saveta ili da inicijativu odbaci.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Članu Fiskalnog saveta prestaje mandat i sva prava po tom osnovu danom donošenja odluke o njegovom razrešenju na sednici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2" w:name="clan_92%F0"/>
      <w:bookmarkEnd w:id="212"/>
      <w:r w:rsidRPr="0075492E">
        <w:rPr>
          <w:rFonts w:ascii="Arial" w:eastAsia="Times New Roman" w:hAnsi="Arial" w:cs="Arial"/>
          <w:b/>
          <w:bCs/>
          <w:kern w:val="0"/>
          <w:sz w:val="24"/>
          <w:szCs w:val="24"/>
          <w14:ligatures w14:val="none"/>
        </w:rPr>
        <w:t>Član 92đ</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kada nadležno radno telo Narodne skupštine samoinicijativno predloži da se član Fiskalnog saveta razreši, primenjuju se odredbe člana 92d stav 5. ovog zakona.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3" w:name="str_105"/>
      <w:bookmarkEnd w:id="213"/>
      <w:r w:rsidRPr="0075492E">
        <w:rPr>
          <w:rFonts w:ascii="Arial" w:eastAsia="Times New Roman" w:hAnsi="Arial" w:cs="Arial"/>
          <w:b/>
          <w:bCs/>
          <w:kern w:val="0"/>
          <w:sz w:val="24"/>
          <w:szCs w:val="24"/>
          <w14:ligatures w14:val="none"/>
        </w:rPr>
        <w:t>Funkcije i zadaci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4" w:name="clan_92e"/>
      <w:bookmarkEnd w:id="214"/>
      <w:r w:rsidRPr="0075492E">
        <w:rPr>
          <w:rFonts w:ascii="Arial" w:eastAsia="Times New Roman" w:hAnsi="Arial" w:cs="Arial"/>
          <w:b/>
          <w:bCs/>
          <w:kern w:val="0"/>
          <w:sz w:val="24"/>
          <w:szCs w:val="24"/>
          <w14:ligatures w14:val="none"/>
        </w:rPr>
        <w:t>Član 92e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proverava makroekonomske i fiskalne pretpostavke korišćene za izradu Fiskalne strategije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daje nezavisnu i kredibilnu ocenu mera ekonomske politike koje predlaže Vlada u cilju ostvarivanja kvantitativnih fiskalnih ciljeva koje je Vlada postavila;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procenjuje osnovne fiskalne rizike i verovatnoću da će Vlada ispuniti svoje fiskalne ciljeve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procenjuje u kojoj meri je Vlada u prošlosti poštovala fiskalna pravila koja je utvrdila;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procenjuje ima li osnova za aktiviranje bilo koje od odredbi za izuzetne okolnosti i kolika je verovatnoća da će Vladin plan prilagođavanja omogućiti povratak na poštovanje fiskalnih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proverava adekvatnost ekonomskih klasifikacija, uključujući pravilnu klasifikaciju kapitalnih izdataka, kako bi se obezbedilo ispravno merenje kvantitativnih fiskalnih ciljeva.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5" w:name="clan_92%9E"/>
      <w:bookmarkEnd w:id="215"/>
      <w:r w:rsidRPr="0075492E">
        <w:rPr>
          <w:rFonts w:ascii="Arial" w:eastAsia="Times New Roman" w:hAnsi="Arial" w:cs="Arial"/>
          <w:b/>
          <w:bCs/>
          <w:kern w:val="0"/>
          <w:sz w:val="24"/>
          <w:szCs w:val="24"/>
          <w14:ligatures w14:val="none"/>
        </w:rPr>
        <w:t>Član 92ž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obavlja sledeće zadatke: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mišljenje na nacrt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i dostavlja Narodnoj skupštini analizu 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revidiranoj Fiskalnoj strategiji Vlade za odgovarajuću fiskalnu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predlogu zakona o budžetu Republike Srbije, koji podrazumeva i predlog rebalansa, kao i o amandmanima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i podnosi Narodnoj skupštini analizu predloga zakona o završnom računu budžeta Republike Srbije i konsolidovanog bilansa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i dostavlja Narodnoj skupštini procene o fiskalnim uticajima predloga drugih zakona, kao i amandmana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podnosi analize iz stava 1. tačka 2) ovog člana Narodnoj skupštini u roku od 15 dana od datuma pod kojim je Vlada podnela Narodnoj skupštini revidiranu Fiskalnu strategiju, odnosno predlog zakona o budžetu Republike Srbije ili predlog rebalansa.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6" w:name="clan_92z"/>
      <w:bookmarkEnd w:id="216"/>
      <w:r w:rsidRPr="0075492E">
        <w:rPr>
          <w:rFonts w:ascii="Arial" w:eastAsia="Times New Roman" w:hAnsi="Arial" w:cs="Arial"/>
          <w:b/>
          <w:bCs/>
          <w:kern w:val="0"/>
          <w:sz w:val="24"/>
          <w:szCs w:val="24"/>
          <w14:ligatures w14:val="none"/>
        </w:rPr>
        <w:t>Član 92z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u bilo kom trenutku, na svoju inicijativu ili na zahtev, dati savet Vladi o pitanjima koja se odnose na fiskalnu politiku i upravljanje javnim finansijama.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Sve analize, izveštaji, preporuke i saveti koje pripremi Fiskalni savet biće javno dostupni u roku od pet radnih dana od dana njihovog dostavljanja ministru, Vladi ili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su dostupni javnosti putem internet stranice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prema potrebi se objavljuju u "Službenom glasniku Republike Srbije", kao i na internet stranici Narodne skupštine, Vlade, Ministarstva finansija, ili odgovarajuće jedinice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7" w:name="str_106"/>
      <w:bookmarkEnd w:id="217"/>
      <w:r w:rsidRPr="0075492E">
        <w:rPr>
          <w:rFonts w:ascii="Arial" w:eastAsia="Times New Roman" w:hAnsi="Arial" w:cs="Arial"/>
          <w:b/>
          <w:bCs/>
          <w:kern w:val="0"/>
          <w:sz w:val="24"/>
          <w:szCs w:val="24"/>
          <w14:ligatures w14:val="none"/>
        </w:rPr>
        <w:t>Obaveza dostavljanja informacija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8" w:name="clan_92i"/>
      <w:bookmarkEnd w:id="218"/>
      <w:r w:rsidRPr="0075492E">
        <w:rPr>
          <w:rFonts w:ascii="Arial" w:eastAsia="Times New Roman" w:hAnsi="Arial" w:cs="Arial"/>
          <w:b/>
          <w:bCs/>
          <w:kern w:val="0"/>
          <w:sz w:val="24"/>
          <w:szCs w:val="24"/>
          <w14:ligatures w14:val="none"/>
        </w:rPr>
        <w:t>Član 92i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ovlašćenje da zahteva od ministara da mu dostave odgovarajuće ekonomske i fiskalne prognoze i analize koje mogu biti potrebne Fiskalnom savetu kako bi izvršio svoje nadležnosti i funkcije u skladu sa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Pored toga, Fiskalni savet može zahtevati od ministra da izradi i dostavi Fiskalnom savetu fiskalne projekcije zasnovane na alternativnim pretpostavkama i scenarijima.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ima ovlašćenje da zahteva informacije od svih subjekata u javnom sektoru, uključujući javna preduzeća, ako je takva informacija od suštinske važnosti za rad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 dobije tražene informacije koje su od suštinske važnosti za rad Fiskalnog saveta, predsednik Fiskalnog saveta o tome obaveštava Narodnu skupštinu.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9" w:name="str_107"/>
      <w:bookmarkEnd w:id="219"/>
      <w:r w:rsidRPr="0075492E">
        <w:rPr>
          <w:rFonts w:ascii="Arial" w:eastAsia="Times New Roman" w:hAnsi="Arial" w:cs="Arial"/>
          <w:b/>
          <w:bCs/>
          <w:kern w:val="0"/>
          <w:sz w:val="24"/>
          <w:szCs w:val="24"/>
          <w14:ligatures w14:val="none"/>
        </w:rPr>
        <w:t>Organizacija i sastav</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0" w:name="clan_92j"/>
      <w:bookmarkEnd w:id="220"/>
      <w:r w:rsidRPr="0075492E">
        <w:rPr>
          <w:rFonts w:ascii="Arial" w:eastAsia="Times New Roman" w:hAnsi="Arial" w:cs="Arial"/>
          <w:b/>
          <w:bCs/>
          <w:kern w:val="0"/>
          <w:sz w:val="24"/>
          <w:szCs w:val="24"/>
          <w14:ligatures w14:val="none"/>
        </w:rPr>
        <w:t>Član 92j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predsedava Fiskalnim savetom;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saziva sastanke Fiskalnog saveta i utvrđuje dnevni red istih;</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predstavlja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odobrava objavljivanje procena o predlozima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rukovodi Fiskalnim savetom kao državnim organom;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odgovara Narodnoj skupštini za pouzdanost procena koje bude izrađivao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donosi Poslovnik o radu kojim se bliže uređuje način i postupak po kome Fiskalni savet vrši svoju nadležnost, odlučivanje i druga pitanja utvrđena ovim zakonom koja su od značaja za rad Fiskalnog saveta, uz prethodnu saglasnost nadležnog radnog tela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1" w:name="clan_92k"/>
      <w:bookmarkEnd w:id="221"/>
      <w:r w:rsidRPr="0075492E">
        <w:rPr>
          <w:rFonts w:ascii="Arial" w:eastAsia="Times New Roman" w:hAnsi="Arial" w:cs="Arial"/>
          <w:b/>
          <w:bCs/>
          <w:kern w:val="0"/>
          <w:sz w:val="24"/>
          <w:szCs w:val="24"/>
          <w14:ligatures w14:val="none"/>
        </w:rPr>
        <w:t>Član 92k</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stručnu službu sa specijalnim savetnicima i fiskalnim analitičarima i prateću službu.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Rukovodioce službi iz stava 1. ovog člana imenuje predsednik Fiskalnog saveta na period od šest godina.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obavljanja poslova, organizaciona struktura službi i sistematizacija radnih mesta bliže se uređuju aktom Fiskalnog saveta, uz prethodnu saglasnost nadležnog odbora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2" w:name="clan_92l"/>
      <w:bookmarkEnd w:id="222"/>
      <w:r w:rsidRPr="0075492E">
        <w:rPr>
          <w:rFonts w:ascii="Arial" w:eastAsia="Times New Roman" w:hAnsi="Arial" w:cs="Arial"/>
          <w:b/>
          <w:bCs/>
          <w:kern w:val="0"/>
          <w:sz w:val="24"/>
          <w:szCs w:val="24"/>
          <w14:ligatures w14:val="none"/>
        </w:rPr>
        <w:t>Član 92l</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Stručnom službom sa specijalnim savetnicima i fiskalnim analitičarima rukovodi glavni ekonomista.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 glavnog ekonomistu može biti imenovano lice koje je državljanin Republike Srbije, koje ispunjava opšte uslove za rad u državnim organima, koje poseduje fakultetsku diplomu iz oblasti </w:t>
      </w:r>
      <w:r w:rsidRPr="0075492E">
        <w:rPr>
          <w:rFonts w:ascii="Arial" w:eastAsia="Times New Roman" w:hAnsi="Arial" w:cs="Arial"/>
          <w:kern w:val="0"/>
          <w14:ligatures w14:val="none"/>
        </w:rPr>
        <w:lastRenderedPageBreak/>
        <w:t>ekonomije, finansija, računovodstva ili neke druge relevantne oblasti, najmanje devet godina radnog iskustva u oblasti makroekonomije, fiskalne politike, javnih finansija, računovodstva i objavljene naučne radove iz tih oblasti.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3" w:name="clan_92lj"/>
      <w:bookmarkEnd w:id="223"/>
      <w:r w:rsidRPr="0075492E">
        <w:rPr>
          <w:rFonts w:ascii="Arial" w:eastAsia="Times New Roman" w:hAnsi="Arial" w:cs="Arial"/>
          <w:b/>
          <w:bCs/>
          <w:kern w:val="0"/>
          <w:sz w:val="24"/>
          <w:szCs w:val="24"/>
          <w14:ligatures w14:val="none"/>
        </w:rPr>
        <w:t>Član 92lj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specijalnog savetnika obavlja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fakultetsku diplomu iz oblasti ekonomije, finansija, računovodstva ili neke druge relevantne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izvanredno teorijsko i praktično znanje o budžetskim i finansijskim pitanjima;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najmanje pet godina radnog iskustva u oblasti ekonomije, finansija, računovodstva ili drugoj relevantnoj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ne može obavljati druge plaćene poslove,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4" w:name="clan_92m"/>
      <w:bookmarkEnd w:id="224"/>
      <w:r w:rsidRPr="0075492E">
        <w:rPr>
          <w:rFonts w:ascii="Arial" w:eastAsia="Times New Roman" w:hAnsi="Arial" w:cs="Arial"/>
          <w:b/>
          <w:bCs/>
          <w:kern w:val="0"/>
          <w:sz w:val="24"/>
          <w:szCs w:val="24"/>
          <w14:ligatures w14:val="none"/>
        </w:rPr>
        <w:t>Član 92m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angažovati spoljne stručnjake, radi obavljanja određenih poslova iz svoje nadležnosti.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mora da ima odgovarajuće stručno znanje i iskustvo.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može biti fizičko ili pravno lice.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spoljnog stručnjaka može biti angažovan i strani državljanin, koji je priznati stručnjak u oblasti od značaja za izvršavanje poslova iz nadležnosti Fiskalnog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Sva radna dokumentacija, koju izradi spoljni stručnjak, na raspolaganju je i pripada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5" w:name="clan_92n"/>
      <w:bookmarkEnd w:id="225"/>
      <w:r w:rsidRPr="0075492E">
        <w:rPr>
          <w:rFonts w:ascii="Arial" w:eastAsia="Times New Roman" w:hAnsi="Arial" w:cs="Arial"/>
          <w:b/>
          <w:bCs/>
          <w:kern w:val="0"/>
          <w:sz w:val="24"/>
          <w:szCs w:val="24"/>
          <w14:ligatures w14:val="none"/>
        </w:rPr>
        <w:t>Član 92n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Pratećom službom rukovodi sekretar.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sekretara može biti imenovano lice koje ispunjava opšte uslove za rad u državnim organima, koje je diplomirani pravnik ili diplomirani ekonomista, koje ima položen državni stručni ispit i najmanje devet godina radnog iskustva u struci.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6" w:name="str_108"/>
      <w:bookmarkEnd w:id="226"/>
      <w:r w:rsidRPr="0075492E">
        <w:rPr>
          <w:rFonts w:ascii="Arial" w:eastAsia="Times New Roman" w:hAnsi="Arial" w:cs="Arial"/>
          <w:b/>
          <w:bCs/>
          <w:kern w:val="0"/>
          <w:sz w:val="24"/>
          <w:szCs w:val="24"/>
          <w14:ligatures w14:val="none"/>
        </w:rPr>
        <w:lastRenderedPageBreak/>
        <w:t>Radnopravni položaj</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7" w:name="clan_92nj"/>
      <w:bookmarkEnd w:id="227"/>
      <w:r w:rsidRPr="0075492E">
        <w:rPr>
          <w:rFonts w:ascii="Arial" w:eastAsia="Times New Roman" w:hAnsi="Arial" w:cs="Arial"/>
          <w:b/>
          <w:bCs/>
          <w:kern w:val="0"/>
          <w:sz w:val="24"/>
          <w:szCs w:val="24"/>
          <w14:ligatures w14:val="none"/>
        </w:rPr>
        <w:t>Član 92nj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ima pravo na osnovnu platu u visini osnovne plate specijalnog savetnika, uvećane za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imaju pravo na osnovnu platu u visini od 90 procenata od osnovne plate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prava, dužnosti i odgovornosti članova Fiskalnog saveta, shodno se primenjuju odredbe propisa kojima su uređena prava izabranih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 članovi Fiskalnog saveta imaju pravo na naknadu u visini njima pripadajuće osnovne plate iz st. 1. i 2. ovog člana, ukoliko nisu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8" w:name="clan_92o"/>
      <w:bookmarkEnd w:id="228"/>
      <w:r w:rsidRPr="0075492E">
        <w:rPr>
          <w:rFonts w:ascii="Arial" w:eastAsia="Times New Roman" w:hAnsi="Arial" w:cs="Arial"/>
          <w:b/>
          <w:bCs/>
          <w:kern w:val="0"/>
          <w:sz w:val="24"/>
          <w:szCs w:val="24"/>
          <w14:ligatures w14:val="none"/>
        </w:rPr>
        <w:t>Član 92o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osnovnu platu u visini od 90 procenata plate koja je određena za članove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glavnog ekonomiste primenjuju se odredbe zakona koje uređuju ova prava za državne službenike na položaju,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naknadu u visini njemu pripadajuće osnovne plate iz stava 1. ovog člana, ukoliko nije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9" w:name="clan_92p"/>
      <w:bookmarkEnd w:id="229"/>
      <w:r w:rsidRPr="0075492E">
        <w:rPr>
          <w:rFonts w:ascii="Arial" w:eastAsia="Times New Roman" w:hAnsi="Arial" w:cs="Arial"/>
          <w:b/>
          <w:bCs/>
          <w:kern w:val="0"/>
          <w:sz w:val="24"/>
          <w:szCs w:val="24"/>
          <w14:ligatures w14:val="none"/>
        </w:rPr>
        <w:t>Član 92p</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Sekretar Fiskalnog saveta ima pravo na osnovnu platu u visini plate sekretara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sekretara primenjuju se odredbe zakona koje uređuju ova prava za državne službenike na položaju,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0" w:name="clan_92r"/>
      <w:bookmarkEnd w:id="230"/>
      <w:r w:rsidRPr="0075492E">
        <w:rPr>
          <w:rFonts w:ascii="Arial" w:eastAsia="Times New Roman" w:hAnsi="Arial" w:cs="Arial"/>
          <w:b/>
          <w:bCs/>
          <w:kern w:val="0"/>
          <w:sz w:val="24"/>
          <w:szCs w:val="24"/>
          <w14:ligatures w14:val="none"/>
        </w:rPr>
        <w:t>Član 92r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Broj specijalnih savetnika i fiskalnih analitičara određuje se aktom Fiskalnog saveta, uz prethodnu saglasnost nadležnog radnog tela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može biti u radnom odnosu na neodređeno ili 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ima pravo na osnovnu platu koja se određuje množenjem osnovice za obračun i isplatu plate i koeficijenta koji pripada državnom službeniku u prvoj grupi položaja - 9,00.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Osnovica za obračun i isplatu plate iz stava 3. ovog člana utvrđuje se u skladu sa zakonom kojim se uređuju plate državnih službenika i nameštenika.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Specijalni savetnik ima pravo na naknadu u visini njemu pripadajuće osnovne plate iz stava 3. ovog člana, ukoliko nije u radnom odnosu u Fiskalnom savetu.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je u radnom odnosu na neodređeno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ima pravo na osnovnu platu u visini od 65 procenata plate koja je određena za specijalnog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fiskalnog analitičara primenjuju se odredbe zakona koje uređuju ova prava za državne službenike i nameštenike,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1" w:name="clan_92s"/>
      <w:bookmarkEnd w:id="231"/>
      <w:r w:rsidRPr="0075492E">
        <w:rPr>
          <w:rFonts w:ascii="Arial" w:eastAsia="Times New Roman" w:hAnsi="Arial" w:cs="Arial"/>
          <w:b/>
          <w:bCs/>
          <w:kern w:val="0"/>
          <w:sz w:val="24"/>
          <w:szCs w:val="24"/>
          <w14:ligatures w14:val="none"/>
        </w:rPr>
        <w:t>Član 92s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službi Fiskalnog saveta ima radnopravni položaj državnog službenika na izvršilačkom radnom mestu ili nameštenika,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zasnivanju i prestanku radnog odnosa u Fiskalnom savetu donosi 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iz stava 2. ovog člana je konačna.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službama Fiskalnog saveta, osim specijalnih savetnika, ima pravo na platu, koja iznosi onoliko koliko iznosi plata po propisima kojima se utvrđuju plate državnih službenika i nameštenika.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2" w:name="clan_92t"/>
      <w:bookmarkEnd w:id="232"/>
      <w:r w:rsidRPr="0075492E">
        <w:rPr>
          <w:rFonts w:ascii="Arial" w:eastAsia="Times New Roman" w:hAnsi="Arial" w:cs="Arial"/>
          <w:b/>
          <w:bCs/>
          <w:kern w:val="0"/>
          <w:sz w:val="24"/>
          <w:szCs w:val="24"/>
          <w14:ligatures w14:val="none"/>
        </w:rPr>
        <w:t>Član 92t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Osnovna plata određena članom 92nj st. 1. i 2, članom 92o stav 1. i članom 92r st. 3. i 7. ovog zakona može se, usled posebnih složenosti u radu u Fiskalnom savetu, uvećati za dodatak koji iznosi do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Kriterijume i visinu dodatka utvrđuje predsednik Fiskalnog saveta.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3" w:name="str_109"/>
      <w:bookmarkEnd w:id="233"/>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4" w:name="clan_92%E6"/>
      <w:bookmarkEnd w:id="234"/>
      <w:r w:rsidRPr="0075492E">
        <w:rPr>
          <w:rFonts w:ascii="Arial" w:eastAsia="Times New Roman" w:hAnsi="Arial" w:cs="Arial"/>
          <w:b/>
          <w:bCs/>
          <w:kern w:val="0"/>
          <w:sz w:val="24"/>
          <w:szCs w:val="24"/>
          <w14:ligatures w14:val="none"/>
        </w:rPr>
        <w:t>Član 92ć</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Fiskalnog saveta i njegovih stručnih službi obezbeđuju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na predlog sekretara utvrđuju predlog finansijskog plana Fiskalnog saveta, i dostavljaju ga nadležnom radnom telu Narodne skupštine na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dobijenoj saglasnosti od nadležnog radnog tela Narodne skupštine, Fiskalni savet dostavlja predlog finansijskog plana Ministarstvu.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Poslovni prostor, opremu i sredstva neophodna za rad Fiskalnog saveta obezbeđuje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Reviziju finansijskog poslovanja Fiskalnog saveta vršiće Državna revizorska institucija.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35" w:name="str_110"/>
      <w:bookmarkEnd w:id="235"/>
      <w:r w:rsidRPr="0075492E">
        <w:rPr>
          <w:rFonts w:ascii="Arial" w:eastAsia="Times New Roman" w:hAnsi="Arial" w:cs="Arial"/>
          <w:kern w:val="0"/>
          <w:sz w:val="31"/>
          <w:szCs w:val="31"/>
          <w14:ligatures w14:val="none"/>
        </w:rPr>
        <w:t>IX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6" w:name="str_111"/>
      <w:bookmarkEnd w:id="236"/>
      <w:r w:rsidRPr="0075492E">
        <w:rPr>
          <w:rFonts w:ascii="Arial" w:eastAsia="Times New Roman" w:hAnsi="Arial" w:cs="Arial"/>
          <w:b/>
          <w:bCs/>
          <w:kern w:val="0"/>
          <w:sz w:val="24"/>
          <w:szCs w:val="24"/>
          <w14:ligatures w14:val="none"/>
        </w:rPr>
        <w:t>Dužnosti i odgovornosti trezora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7" w:name="clan_93*"/>
      <w:bookmarkEnd w:id="237"/>
      <w:r w:rsidRPr="0075492E">
        <w:rPr>
          <w:rFonts w:ascii="Arial" w:eastAsia="Times New Roman" w:hAnsi="Arial" w:cs="Arial"/>
          <w:b/>
          <w:bCs/>
          <w:kern w:val="0"/>
          <w:sz w:val="24"/>
          <w:szCs w:val="24"/>
          <w14:ligatures w14:val="none"/>
        </w:rPr>
        <w:t>Član 93*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obavlja sledeće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projekcije priliva i odliva sredstava budžeta Republike Srbije u toku budžetske godine na kvartalnom, mesečnom i dnevnom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definisanje limita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projektovanje potrebnih iznosa novčanih sredstava na kvartalnom i mesečnom nivou radi finansiranja deficita i otplate dospelih dugova i planiranje održanja adekvatnog nivoa likvidnosti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 Republike Srbije,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likvidnošću putem upravljanja novčanim sredstvima na konsolidovanom računu trezora Republike Srbije i deviznim sredstvima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budžeta i pripremu periodičnih izveštaja o izvršavanju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plasiranje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razradu postupaka za naplatu primanja preko bankarskog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ostalim finansijskim sredstvima (akcijama, obveznicama, potraživanjima itd.) i finansijskim derivatima;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tač. 3) i 4) (</w:t>
      </w:r>
      <w:r w:rsidRPr="0075492E">
        <w:rPr>
          <w:rFonts w:ascii="Arial" w:eastAsia="Times New Roman" w:hAnsi="Arial" w:cs="Arial"/>
          <w:i/>
          <w:iCs/>
          <w:kern w:val="0"/>
          <w14:ligatures w14:val="none"/>
        </w:rPr>
        <w:t>brisane</w:t>
      </w:r>
      <w:r w:rsidRPr="0075492E">
        <w:rPr>
          <w:rFonts w:ascii="Arial" w:eastAsia="Times New Roman" w:hAnsi="Arial" w:cs="Arial"/>
          <w:kern w:val="0"/>
          <w14:ligatures w14:val="none"/>
        </w:rPr>
        <w: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kontrola rashoda i izdataka, koja obuhvata odobravanje plaćanja do visine utvrđenih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izveštavanje o izvršenju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budžetsko računovodstvo i izveštavanje,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računovodstvene poslove za evidentiranje plaćanja i primanja, vođenje dnevnika, glavne knjige za sve prihode i primanja i rashode i izdatke po korisnicima budžetskih sredstava i međunarodne donacije i druge vidove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finansijsko izveštavanje;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pripremu akata kojima se reguliše računovodstvena metodologija, uključujući sistem budžetskih klasifikacija, pravila budžetskog računovodstva i izradu zahteva u pogledu internog i eksternog izveštavanja;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poslovi u vezi javnih plaćanja koji obuhvataju vođenje evidencija i obavljanje poslova u okviru sistema konsolidovanog računa trezora,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evidencija o računima za uplatu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raspoređivanje uplaćenih javnih prihoda na odgovarajuće podračune različitih nivoa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drugih računa, u skladu sa zakonom i drugim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izveštavanje dnevno, nedeljno i mesečno na osnovu podataka iz evidencija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kontrola i obrada naloga za plaćanja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kontrola izvršenja aproprijacija primenom sistema izvršenja budžeta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izdavanje naloga za plaćanja na teret podračuna korisnika javnih sredstava koji su uključeni u sistem konsolidovanog računa trezora, na osnovu zakona i dobijenih ovlašćenja, ispravke grešaka i naplata usluga;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naloga prinudne naplate;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obavljanje gotovinskih isplata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povraćaj više ili pogrešno naplaćenih javnih prihoda ili primanja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unutrašnja kontrola obavljanja platnog prometa u okviru sistema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fiskalne statistike za javna finansijska sredstva, na osnovu podataka koje dostavljaju korisnici javnih sredstava, u skladu sa propisom koji donosi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praćenje likvidnosti korisnika javnih sredstava koji su uključeni u sistem konsolidovanog računa trezora i davanje podataka o tome, saglasno važećim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10) prima obaveštenje od lokalnog organa uprave nadležnog za finansije o izvršenom investiranju sredstava na domaćem finansijskom tržištu novca;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11) prima obaveštenja od korisnika budžetskih sredstava o nameri preuzimanja obaveza, o preuzimanju obaveza i predviđenim uslovima i rokovima plaćanja, kao i o svakoj promeni koja se tiče iznosa, rokova i uslova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vrši centralizovani obračun primanja zaposlenih, izabranih i postavljenih lica kod korisnika budžetskih sredstava i korisnika sredstava organizacija za obavezno socijalno osiguranje, koji obuhvata: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obračun zarada, odnosno plata, uvećanja zarada, odnosno dodataka na platu, naknada, kao i drugih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održavanje i čuvanje baze podataka o zaposlenima, izabranim i postavljenim licima, koji se odnose na njihova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15) obavlja druge poslove iz nadležnosti Ministarstva, koje odredi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8" w:name="clan_93a*"/>
      <w:bookmarkEnd w:id="238"/>
      <w:r w:rsidRPr="0075492E">
        <w:rPr>
          <w:rFonts w:ascii="Arial" w:eastAsia="Times New Roman" w:hAnsi="Arial" w:cs="Arial"/>
          <w:b/>
          <w:bCs/>
          <w:kern w:val="0"/>
          <w:sz w:val="24"/>
          <w:szCs w:val="24"/>
          <w14:ligatures w14:val="none"/>
        </w:rPr>
        <w:lastRenderedPageBreak/>
        <w:t>Član 93a*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 xml:space="preserve">(Prestalo da važi)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9" w:name="str_112"/>
      <w:bookmarkEnd w:id="239"/>
      <w:r w:rsidRPr="0075492E">
        <w:rPr>
          <w:rFonts w:ascii="Arial" w:eastAsia="Times New Roman" w:hAnsi="Arial" w:cs="Arial"/>
          <w:b/>
          <w:bCs/>
          <w:kern w:val="0"/>
          <w:sz w:val="24"/>
          <w:szCs w:val="24"/>
          <w14:ligatures w14:val="none"/>
        </w:rPr>
        <w:t>Centralizovani obračun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0" w:name="clan_93b"/>
      <w:bookmarkEnd w:id="240"/>
      <w:r w:rsidRPr="0075492E">
        <w:rPr>
          <w:rFonts w:ascii="Arial" w:eastAsia="Times New Roman" w:hAnsi="Arial" w:cs="Arial"/>
          <w:b/>
          <w:bCs/>
          <w:kern w:val="0"/>
          <w:sz w:val="24"/>
          <w:szCs w:val="24"/>
          <w14:ligatures w14:val="none"/>
        </w:rPr>
        <w:t>Član 93b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Uprava za trezor vrši centralizovani obračun primanja zaposlenih, izabranih i postavljenih lica kod korisnika budžetskih sredstava i korisnika sredstava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Centralizovani obračun primanja vrši se na osnovu podataka unetih od strane subjekata iz stava 1. ovog člana u informacioni sistem, koji omogućava obračun, kreiranje, čuvanje i razmenu podataka neophodnih za računovodstveno evidentiranje, isplate i izveštavanje, uključujući i obustave iz zarada, naknada i ostalih ličnih primanja lica iz stava 1. ovog člana, postupnim uvođenjem subjekata, počev od 1. januara 2022. godine, prema dinamici koju utvrđuje Ministarstvo, po uspostavljanju tehničko-tehnoloških uslova.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na predlog Ministarstva, bliže uređuje: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minimalne tehničke i funkcionalne karakteristike informacionog sistema za centralizovani obračun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vrstu, oblik i sadržinu podataka, kao i način i rokove za dostavljanje podataka od strane subjekata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postupak i rokove za obradu podataka, kao i postupak i rokove za dostavljanje obračuna primanja subjektima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odgovornost lica za dostavljanje i obradu podataka;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popunjavanje, sadržinu, održavanje, zaštitu i čuvanje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i rokove izveštavanja iz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dinamiku uvođenja subjekata iz stava 1. ovog člana u centralizovani sistem obračuna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druga pitanja od značaja za pravilan i blagovremen centralizovani obračun primanja subjekata iz stava 1. ovog člana, kao i za tačna izveštavanja iz baze podataka o zaposlenima, izabranim i postavljenim licima kod subjekata iz stava 1. ovog člana u vezi sa njihovim primanjima.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1" w:name="str_113"/>
      <w:bookmarkEnd w:id="241"/>
      <w:r w:rsidRPr="0075492E">
        <w:rPr>
          <w:rFonts w:ascii="Arial" w:eastAsia="Times New Roman" w:hAnsi="Arial" w:cs="Arial"/>
          <w:b/>
          <w:bCs/>
          <w:kern w:val="0"/>
          <w:sz w:val="24"/>
          <w:szCs w:val="24"/>
          <w14:ligatures w14:val="none"/>
        </w:rPr>
        <w:t>Organizacija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2" w:name="clan_94"/>
      <w:bookmarkEnd w:id="242"/>
      <w:r w:rsidRPr="0075492E">
        <w:rPr>
          <w:rFonts w:ascii="Arial" w:eastAsia="Times New Roman" w:hAnsi="Arial" w:cs="Arial"/>
          <w:b/>
          <w:bCs/>
          <w:kern w:val="0"/>
          <w:sz w:val="24"/>
          <w:szCs w:val="24"/>
          <w14:ligatures w14:val="none"/>
        </w:rPr>
        <w:t>Član 94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Za obavljanje poslova iz nadležnosti Uprave za trezor obrazuju se organizacione jedinice.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obrazovanja, broj, struktura, mreža i delokrug organizacionih jedinica iz stava 1. ovog člana uređuju se aktom ministra, na predlog direktora Uprave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3" w:name="str_114"/>
      <w:bookmarkEnd w:id="243"/>
      <w:r w:rsidRPr="0075492E">
        <w:rPr>
          <w:rFonts w:ascii="Arial" w:eastAsia="Times New Roman" w:hAnsi="Arial" w:cs="Arial"/>
          <w:b/>
          <w:bCs/>
          <w:kern w:val="0"/>
          <w:sz w:val="24"/>
          <w:szCs w:val="24"/>
          <w14:ligatures w14:val="none"/>
        </w:rPr>
        <w:t>Rukovođenje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4" w:name="clan_95"/>
      <w:bookmarkEnd w:id="244"/>
      <w:r w:rsidRPr="0075492E">
        <w:rPr>
          <w:rFonts w:ascii="Arial" w:eastAsia="Times New Roman" w:hAnsi="Arial" w:cs="Arial"/>
          <w:b/>
          <w:bCs/>
          <w:kern w:val="0"/>
          <w:sz w:val="24"/>
          <w:szCs w:val="24"/>
          <w14:ligatures w14:val="none"/>
        </w:rPr>
        <w:t>Član 95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Upravom za trezor rukovodi direktor.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Direktora Uprave za trezor postavlja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5" w:name="str_115"/>
      <w:bookmarkEnd w:id="245"/>
      <w:r w:rsidRPr="0075492E">
        <w:rPr>
          <w:rFonts w:ascii="Arial" w:eastAsia="Times New Roman" w:hAnsi="Arial" w:cs="Arial"/>
          <w:b/>
          <w:bCs/>
          <w:kern w:val="0"/>
          <w:sz w:val="24"/>
          <w:szCs w:val="24"/>
          <w14:ligatures w14:val="none"/>
        </w:rPr>
        <w:t>Ovlašćenja ministra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6" w:name="clan_96"/>
      <w:bookmarkEnd w:id="246"/>
      <w:r w:rsidRPr="0075492E">
        <w:rPr>
          <w:rFonts w:ascii="Arial" w:eastAsia="Times New Roman" w:hAnsi="Arial" w:cs="Arial"/>
          <w:b/>
          <w:bCs/>
          <w:kern w:val="0"/>
          <w:sz w:val="24"/>
          <w:szCs w:val="24"/>
          <w14:ligatures w14:val="none"/>
        </w:rPr>
        <w:t>Član 96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7" w:name="str_116"/>
      <w:bookmarkEnd w:id="247"/>
      <w:r w:rsidRPr="0075492E">
        <w:rPr>
          <w:rFonts w:ascii="Arial" w:eastAsia="Times New Roman" w:hAnsi="Arial" w:cs="Arial"/>
          <w:b/>
          <w:bCs/>
          <w:kern w:val="0"/>
          <w:sz w:val="24"/>
          <w:szCs w:val="24"/>
          <w14:ligatures w14:val="none"/>
        </w:rPr>
        <w:t>Raspolaganje sredstvima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8" w:name="clan_97"/>
      <w:bookmarkEnd w:id="248"/>
      <w:r w:rsidRPr="0075492E">
        <w:rPr>
          <w:rFonts w:ascii="Arial" w:eastAsia="Times New Roman" w:hAnsi="Arial" w:cs="Arial"/>
          <w:b/>
          <w:bCs/>
          <w:kern w:val="0"/>
          <w:sz w:val="24"/>
          <w:szCs w:val="24"/>
          <w14:ligatures w14:val="none"/>
        </w:rPr>
        <w:t>Član 97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Nalozi za čije plaćanje nisu obezbeđena sredstva, evidentiraju se i izvršavaju prema vremenu prijema, ako zakonom nije drukčije određeno.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postupak za izvršenje naloga za plaćanje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9" w:name="str_117"/>
      <w:bookmarkEnd w:id="249"/>
      <w:r w:rsidRPr="0075492E">
        <w:rPr>
          <w:rFonts w:ascii="Arial" w:eastAsia="Times New Roman" w:hAnsi="Arial" w:cs="Arial"/>
          <w:b/>
          <w:bCs/>
          <w:kern w:val="0"/>
          <w:sz w:val="24"/>
          <w:szCs w:val="24"/>
          <w14:ligatures w14:val="none"/>
        </w:rPr>
        <w:t>Neizvršavanje naloga za plaćanje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0" w:name="clan_98"/>
      <w:bookmarkEnd w:id="250"/>
      <w:r w:rsidRPr="0075492E">
        <w:rPr>
          <w:rFonts w:ascii="Arial" w:eastAsia="Times New Roman" w:hAnsi="Arial" w:cs="Arial"/>
          <w:b/>
          <w:bCs/>
          <w:kern w:val="0"/>
          <w:sz w:val="24"/>
          <w:szCs w:val="24"/>
          <w14:ligatures w14:val="none"/>
        </w:rPr>
        <w:t>Član 98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neće izvršiti nalog za plaćanje koji nije u skladu sa propisima, a na zahtev podnosioca, u roku od tri dana od dana podnošenja naloga, pismeno će obrazložiti razloge za odbijanje naloga.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1" w:name="str_118"/>
      <w:bookmarkEnd w:id="251"/>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2" w:name="clan_99"/>
      <w:bookmarkEnd w:id="252"/>
      <w:r w:rsidRPr="0075492E">
        <w:rPr>
          <w:rFonts w:ascii="Arial" w:eastAsia="Times New Roman" w:hAnsi="Arial" w:cs="Arial"/>
          <w:b/>
          <w:bCs/>
          <w:kern w:val="0"/>
          <w:sz w:val="24"/>
          <w:szCs w:val="24"/>
          <w14:ligatures w14:val="none"/>
        </w:rPr>
        <w:t>Član 99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Uprave za trezor obezbeđuju se u budžetu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3" w:name="str_119"/>
      <w:bookmarkEnd w:id="253"/>
      <w:r w:rsidRPr="0075492E">
        <w:rPr>
          <w:rFonts w:ascii="Arial" w:eastAsia="Times New Roman" w:hAnsi="Arial" w:cs="Arial"/>
          <w:b/>
          <w:bCs/>
          <w:kern w:val="0"/>
          <w:sz w:val="24"/>
          <w:szCs w:val="24"/>
          <w14:ligatures w14:val="none"/>
        </w:rPr>
        <w:t>Pružanje drugih finansijskih usluga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4" w:name="clan_100"/>
      <w:bookmarkEnd w:id="254"/>
      <w:r w:rsidRPr="0075492E">
        <w:rPr>
          <w:rFonts w:ascii="Arial" w:eastAsia="Times New Roman" w:hAnsi="Arial" w:cs="Arial"/>
          <w:b/>
          <w:bCs/>
          <w:kern w:val="0"/>
          <w:sz w:val="24"/>
          <w:szCs w:val="24"/>
          <w14:ligatures w14:val="none"/>
        </w:rPr>
        <w:lastRenderedPageBreak/>
        <w:t>Član 100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naplaćuje usluge izvršenih javnih plaćanja iz nadležnosti ministarstva, odnosno Uprave za trezor i može obavljati druge poslove u skladu sa ugovorom, po osnovu kojih stiče prihod koji predstavlja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za vršenje usluga iz stava 1. ovog člana, utvrđuje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5" w:name="str_120"/>
      <w:bookmarkEnd w:id="255"/>
      <w:r w:rsidRPr="0075492E">
        <w:rPr>
          <w:rFonts w:ascii="Arial" w:eastAsia="Times New Roman" w:hAnsi="Arial" w:cs="Arial"/>
          <w:b/>
          <w:bCs/>
          <w:kern w:val="0"/>
          <w:sz w:val="24"/>
          <w:szCs w:val="24"/>
          <w14:ligatures w14:val="none"/>
        </w:rPr>
        <w:t>Trezor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6" w:name="clan_101"/>
      <w:bookmarkEnd w:id="256"/>
      <w:r w:rsidRPr="0075492E">
        <w:rPr>
          <w:rFonts w:ascii="Arial" w:eastAsia="Times New Roman" w:hAnsi="Arial" w:cs="Arial"/>
          <w:b/>
          <w:bCs/>
          <w:kern w:val="0"/>
          <w:sz w:val="24"/>
          <w:szCs w:val="24"/>
          <w14:ligatures w14:val="none"/>
        </w:rPr>
        <w:t>Član 101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 lokalne vlasti obavlja: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projekcije i praćenje priliva na konsolidovani račun trezora lokalne vlasti i zahteve za izvršavanje izdataka;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definisanje tromesečnih i mesečnih kvota preuzetih obaveza i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sredstvima na konsolidovanom računu trezora lokalne vlasti na koji se uplaćuju prihodi i sa kojeg se vrše plaćanja iz budžeta,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upravljanje likvidnošću;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upravljanje primanjima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budžetsko računovodstvo i izveštavanje,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obradu plaćanja i evidentiranje prihoda;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vođenje poslovnih knjiga;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finansijsko izveštavanje;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pripremu i izradu svih izveštaja i izradu završnog računa budžeta lokalne vlasti, kao i izradu konsolidovanog izveštaja 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kontrolu rashoda i izdataka , koja obuhvata upravljanje procesima odobravanja preuzimanja obaveza i odobravanje plaćanja na teret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kretanja mase zarada u javnim preduzećima na nivou tog trezora i dostavljanje izveštaja Ministarstvu.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7" w:name="str_121"/>
      <w:bookmarkEnd w:id="257"/>
      <w:r w:rsidRPr="0075492E">
        <w:rPr>
          <w:rFonts w:ascii="Arial" w:eastAsia="Times New Roman" w:hAnsi="Arial" w:cs="Arial"/>
          <w:b/>
          <w:bCs/>
          <w:kern w:val="0"/>
          <w:sz w:val="24"/>
          <w:szCs w:val="24"/>
          <w14:ligatures w14:val="none"/>
        </w:rPr>
        <w:t>Privremena obustava prenosa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8" w:name="clan_102"/>
      <w:bookmarkEnd w:id="258"/>
      <w:r w:rsidRPr="0075492E">
        <w:rPr>
          <w:rFonts w:ascii="Arial" w:eastAsia="Times New Roman" w:hAnsi="Arial" w:cs="Arial"/>
          <w:b/>
          <w:bCs/>
          <w:kern w:val="0"/>
          <w:sz w:val="24"/>
          <w:szCs w:val="24"/>
          <w14:ligatures w14:val="none"/>
        </w:rPr>
        <w:lastRenderedPageBreak/>
        <w:t>Član 102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59" w:name="str_122"/>
      <w:bookmarkEnd w:id="259"/>
      <w:r w:rsidRPr="0075492E">
        <w:rPr>
          <w:rFonts w:ascii="Arial" w:eastAsia="Times New Roman" w:hAnsi="Arial" w:cs="Arial"/>
          <w:kern w:val="0"/>
          <w:sz w:val="31"/>
          <w:szCs w:val="31"/>
          <w14:ligatures w14:val="none"/>
        </w:rPr>
        <w:t>X KAZNENE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0" w:name="str_123"/>
      <w:bookmarkEnd w:id="260"/>
      <w:r w:rsidRPr="0075492E">
        <w:rPr>
          <w:rFonts w:ascii="Arial" w:eastAsia="Times New Roman" w:hAnsi="Arial" w:cs="Arial"/>
          <w:b/>
          <w:bCs/>
          <w:kern w:val="0"/>
          <w:sz w:val="24"/>
          <w:szCs w:val="24"/>
          <w14:ligatures w14:val="none"/>
        </w:rPr>
        <w:t>Prekršaji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1" w:name="clan_103**"/>
      <w:bookmarkEnd w:id="261"/>
      <w:r w:rsidRPr="0075492E">
        <w:rPr>
          <w:rFonts w:ascii="Arial" w:eastAsia="Times New Roman" w:hAnsi="Arial" w:cs="Arial"/>
          <w:b/>
          <w:bCs/>
          <w:kern w:val="0"/>
          <w:sz w:val="24"/>
          <w:szCs w:val="24"/>
          <w14:ligatures w14:val="none"/>
        </w:rPr>
        <w:t>Član 103**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odgovorno lice korisnika budžetskih sredstava, odgovorno lice korisnika sredstava organizacija za obavezno socijalno osiguranje ili drugo odgovorno lice, za sledeće prekršaje: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stvori obaveze ili na teret računa budžeta odobri plaćanje rashoda i izdatka koji nije predviđen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ako ne poštuje odredbe čl. 30, 37, 38, 40, 41. i člana 42. stav 6. ovog zakona u postupku pripreme i usvajanja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ako predlog budžeta i završnog računa i izveštaji koji se dostavljaju Narodnoj skupštini, odnosno lokalnoj skupštini ne sadrže delove iz čl. 28. i 79.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ne poštuje odredbe čl. 49-61, člana 71. i 72. stav 1. ovog zakona u postupku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ako ne poštuje odredbe člana 10. stav 4. i čl. 74-79a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7) i 8)** </w:t>
      </w:r>
      <w:r w:rsidRPr="0075492E">
        <w:rPr>
          <w:rFonts w:ascii="Arial" w:eastAsia="Times New Roman" w:hAnsi="Arial" w:cs="Arial"/>
          <w:i/>
          <w:iCs/>
          <w:kern w:val="0"/>
          <w14:ligatures w14:val="none"/>
        </w:rPr>
        <w:t>(prestale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ako ne postupi po odredbi člana 102.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2" w:name="clan_103a"/>
      <w:bookmarkEnd w:id="262"/>
      <w:r w:rsidRPr="0075492E">
        <w:rPr>
          <w:rFonts w:ascii="Arial" w:eastAsia="Times New Roman" w:hAnsi="Arial" w:cs="Arial"/>
          <w:b/>
          <w:bCs/>
          <w:kern w:val="0"/>
          <w:sz w:val="24"/>
          <w:szCs w:val="24"/>
          <w14:ligatures w14:val="none"/>
        </w:rPr>
        <w:t>Član 103a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3" w:name="clan_103b"/>
      <w:bookmarkEnd w:id="263"/>
      <w:r w:rsidRPr="0075492E">
        <w:rPr>
          <w:rFonts w:ascii="Arial" w:eastAsia="Times New Roman" w:hAnsi="Arial" w:cs="Arial"/>
          <w:b/>
          <w:bCs/>
          <w:kern w:val="0"/>
          <w:sz w:val="24"/>
          <w:szCs w:val="24"/>
          <w14:ligatures w14:val="none"/>
        </w:rPr>
        <w:lastRenderedPageBreak/>
        <w:t>Član 103b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člana 27k ovog zakona,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4" w:name="str_124"/>
      <w:bookmarkEnd w:id="264"/>
      <w:r w:rsidRPr="0075492E">
        <w:rPr>
          <w:rFonts w:ascii="Arial" w:eastAsia="Times New Roman" w:hAnsi="Arial" w:cs="Arial"/>
          <w:b/>
          <w:bCs/>
          <w:kern w:val="0"/>
          <w:sz w:val="24"/>
          <w:szCs w:val="24"/>
          <w14:ligatures w14:val="none"/>
        </w:rPr>
        <w:t>Prekršajni postupak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5" w:name="clan_104"/>
      <w:bookmarkEnd w:id="265"/>
      <w:r w:rsidRPr="0075492E">
        <w:rPr>
          <w:rFonts w:ascii="Arial" w:eastAsia="Times New Roman" w:hAnsi="Arial" w:cs="Arial"/>
          <w:b/>
          <w:bCs/>
          <w:kern w:val="0"/>
          <w:sz w:val="24"/>
          <w:szCs w:val="24"/>
          <w14:ligatures w14:val="none"/>
        </w:rPr>
        <w:t>Član 104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pokretanje prekršajnog postupka iz čl. 103, 103a i 103b ovog zakona podnosi budžetska inspekcija, služba za budžetsku inspekciju autonomne pokrajine i služba za budžetsku inspekciju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čl. 103, 103a i 103b ovog zakona ne može se pokrenuti ako protekne pet godina od dana kada je prekršaj učinjen.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stava 1. ovog člana vodi se u skladu sa odredbama zakona kojim se uređuju prekršaji.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6" w:name="str_125"/>
      <w:bookmarkEnd w:id="266"/>
      <w:r w:rsidRPr="0075492E">
        <w:rPr>
          <w:rFonts w:ascii="Arial" w:eastAsia="Times New Roman" w:hAnsi="Arial" w:cs="Arial"/>
          <w:kern w:val="0"/>
          <w:sz w:val="31"/>
          <w:szCs w:val="31"/>
          <w14:ligatures w14:val="none"/>
        </w:rPr>
        <w:t>XI PRELAZNE I ZAVRŠNE ODREDBE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7" w:name="clan_105"/>
      <w:bookmarkEnd w:id="267"/>
      <w:r w:rsidRPr="0075492E">
        <w:rPr>
          <w:rFonts w:ascii="Arial" w:eastAsia="Times New Roman" w:hAnsi="Arial" w:cs="Arial"/>
          <w:b/>
          <w:bCs/>
          <w:kern w:val="0"/>
          <w:sz w:val="24"/>
          <w:szCs w:val="24"/>
          <w14:ligatures w14:val="none"/>
        </w:rPr>
        <w:t>Član 105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su odredbe drugih zakona, odnosno propisa, u suprotnosti sa ovim zakonom, primenjuju se odredbe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8" w:name="clan_106"/>
      <w:bookmarkEnd w:id="268"/>
      <w:r w:rsidRPr="0075492E">
        <w:rPr>
          <w:rFonts w:ascii="Arial" w:eastAsia="Times New Roman" w:hAnsi="Arial" w:cs="Arial"/>
          <w:b/>
          <w:bCs/>
          <w:kern w:val="0"/>
          <w:sz w:val="24"/>
          <w:szCs w:val="24"/>
          <w14:ligatures w14:val="none"/>
        </w:rPr>
        <w:t>Član 106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Propisi na osnovu ovlašćenja iz ovog zakona doneće se u roku od godinu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akti doneti do dana stupanja na snagu ovog zakona primenjivaće se ako nisu u suprotnosti sa ovim zakonom, do donošenja odgovarajućih propisa na osnovu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9" w:name="clan_107"/>
      <w:bookmarkEnd w:id="269"/>
      <w:r w:rsidRPr="0075492E">
        <w:rPr>
          <w:rFonts w:ascii="Arial" w:eastAsia="Times New Roman" w:hAnsi="Arial" w:cs="Arial"/>
          <w:b/>
          <w:bCs/>
          <w:kern w:val="0"/>
          <w:sz w:val="24"/>
          <w:szCs w:val="24"/>
          <w14:ligatures w14:val="none"/>
        </w:rPr>
        <w:lastRenderedPageBreak/>
        <w:t>Član 107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početka rada Uprave za javni dug formirane Zakonom o javnom dugu ("Službeni glasnik RS", broj 61/05), poslove ove uprave obavljaće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Poslovi Centralne jedinice za harmonizaciju iz člana 83. ovog zakona, do njenog obrazovanja, obavljaće se u Ministarstvu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uskladiti Pravilnik o unutrašnjem uređenju i sistematizaciji radnih mesta u Ministarstvu sa odredbama ovog zakona,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0" w:name="clan_108"/>
      <w:bookmarkEnd w:id="270"/>
      <w:r w:rsidRPr="0075492E">
        <w:rPr>
          <w:rFonts w:ascii="Arial" w:eastAsia="Times New Roman" w:hAnsi="Arial" w:cs="Arial"/>
          <w:b/>
          <w:bCs/>
          <w:kern w:val="0"/>
          <w:sz w:val="24"/>
          <w:szCs w:val="24"/>
          <w14:ligatures w14:val="none"/>
        </w:rPr>
        <w:t>Član 108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osnovana Zakonom o budžetskom sistemu ("Službeni glasnik RS", br. 9/02, 87/02, 61/05 - dr. zakon, 66/05, 101/05 - dr. zakon, 62/06 - dr. zakon i 85/06) nastaviće sa radom u skladu sa ovlašćenjima utvrđenim ovim i drugim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Trezori lokalne vlasti osnovani na osnovu Zakona o budžetskom sistemu ("Službeni glasnik RS", br. 9/02, 87/02, 61/05 - dr. zakon, 66/05, 101/05 - dr. zakon, 62/06 - dr. zakon i 85/06) nastaviće sa radom u skladu sa ovlašćenjima utvrđenim ovim i drugim zakonom i aktom o osnivanju.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1" w:name="clan_109"/>
      <w:bookmarkEnd w:id="271"/>
      <w:r w:rsidRPr="0075492E">
        <w:rPr>
          <w:rFonts w:ascii="Arial" w:eastAsia="Times New Roman" w:hAnsi="Arial" w:cs="Arial"/>
          <w:b/>
          <w:bCs/>
          <w:kern w:val="0"/>
          <w:sz w:val="24"/>
          <w:szCs w:val="24"/>
          <w14:ligatures w14:val="none"/>
        </w:rPr>
        <w:t>Član 109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Početak donošenja trogodišnjeg budžeta utvrdiće se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okvir rashoda budžeta Republike Srbije utvrdiće se počev od Fiskalne strategije za 2011. i naredne dve fiskalne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2" w:name="clan_110"/>
      <w:bookmarkEnd w:id="272"/>
      <w:r w:rsidRPr="0075492E">
        <w:rPr>
          <w:rFonts w:ascii="Arial" w:eastAsia="Times New Roman" w:hAnsi="Arial" w:cs="Arial"/>
          <w:b/>
          <w:bCs/>
          <w:kern w:val="0"/>
          <w:sz w:val="24"/>
          <w:szCs w:val="24"/>
          <w14:ligatures w14:val="none"/>
        </w:rPr>
        <w:t>Član 110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Aktom ministra utvrdiće se rok do koga se mogu vršiti plaćanja sa podračuna korisnika budžetskih sredstava i korisnika sredstava organizacija za obavezno socijalno osiguranje sa kojih se na dan stupanja na snagu ovog zakona vrše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iz stava 1. ovog člana, do roka utvrđenog aktom ministra, vode svoje računovodstvene evidencije i izrađuju propisane finansijske izveštaje, a transakcije i poslovni događaji se ne evidentiraju u glavnoj knjizi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3" w:name="clan_111"/>
      <w:bookmarkEnd w:id="273"/>
      <w:r w:rsidRPr="0075492E">
        <w:rPr>
          <w:rFonts w:ascii="Arial" w:eastAsia="Times New Roman" w:hAnsi="Arial" w:cs="Arial"/>
          <w:b/>
          <w:bCs/>
          <w:kern w:val="0"/>
          <w:sz w:val="24"/>
          <w:szCs w:val="24"/>
          <w14:ligatures w14:val="none"/>
        </w:rPr>
        <w:t>Član 111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Zakon o budžetskom sistemu ("Službeni glasnik RS", br. 9/02, 87/02, 61/05 - dr. zakon, 66/05, 101/05 - dr. zakon, 62/06 - dr. zakon i 85/06);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Zakon o javnim prihodima i javnim rashodima ("Službeni glasnik RS", br. 76/91, 41/92 - dr. zakon, 18/93, 22/93 - ispr., 37/93, 67/93, 45/94, 42/98, 54/99, 22/01, 9/02 - dr. zakon, 87/02 - dr. zakon, 33/04 i 135/04 - dr. zakon).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4" w:name="clan_112"/>
      <w:bookmarkEnd w:id="274"/>
      <w:r w:rsidRPr="0075492E">
        <w:rPr>
          <w:rFonts w:ascii="Arial" w:eastAsia="Times New Roman" w:hAnsi="Arial" w:cs="Arial"/>
          <w:b/>
          <w:bCs/>
          <w:kern w:val="0"/>
          <w:sz w:val="24"/>
          <w:szCs w:val="24"/>
          <w14:ligatures w14:val="none"/>
        </w:rPr>
        <w:t>Član 112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pripremu srednjoročnih planova, primenjuju se u postupku pripreme i donošenja zakona o budžetu Republike Srbije za sva ministarstva za 2011. godinu, a postupnim uvođenjem za ostale korisnike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5" w:name="clan_112a"/>
      <w:bookmarkEnd w:id="275"/>
      <w:r w:rsidRPr="0075492E">
        <w:rPr>
          <w:rFonts w:ascii="Arial" w:eastAsia="Times New Roman" w:hAnsi="Arial" w:cs="Arial"/>
          <w:b/>
          <w:bCs/>
          <w:kern w:val="0"/>
          <w:sz w:val="24"/>
          <w:szCs w:val="24"/>
          <w14:ligatures w14:val="none"/>
        </w:rPr>
        <w:t>Član 112a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Zadaci Saveta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pripremu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praćenje i izveštavanje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primene programskog budžeta u cilju unapređenja procesa izrade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dostavljenih godišnjih i polugodišnjih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izrada smernica i preporuka za poboljšanje kvaliteta ciljeva, indikatora i drugih programskih informacija u okviru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ocena i odobravanje dostavljenih izmena programskih struktura;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razmatranje i usvajanje zbirnog godišnjeg i polugodišnjeg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evaluacija programa, programskih aktivnosti i projekata korisnika budžetskih sredstava svih nivoa vlasti, kao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procesa finansijskog upravljanja kapitalnim izdacima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Saveta može biti imenovano lice koje poseduje stručno znanje i iskustvo na normativnim i drugim poslovima vezanim za programsku strukturu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i članovi Saveta imaju pravo na naknadu za svoj rad u visini utvrđenoj aktom ministra o obrazovanju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6" w:name="clan_113"/>
      <w:bookmarkEnd w:id="276"/>
      <w:r w:rsidRPr="0075492E">
        <w:rPr>
          <w:rFonts w:ascii="Arial" w:eastAsia="Times New Roman" w:hAnsi="Arial" w:cs="Arial"/>
          <w:b/>
          <w:bCs/>
          <w:kern w:val="0"/>
          <w:sz w:val="24"/>
          <w:szCs w:val="24"/>
          <w14:ligatures w14:val="none"/>
        </w:rPr>
        <w:t>Član 113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uspostavljanja informacione osnove sistema izvršenja budžeta lokalne vlasti, nalog po osnovu prinudne naplate iz člana 56a ovog zakona, Uprava za trezor će izvršiti sa računa izvršenja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za finansije lokalne vlasti, dužan je da u roku od pet dana od dana izvršenja naloga, proknjiži izvršeni nalog na teret aproprijacije direktnog korisnika budžeta lokalne vlasti koji je stvarni dužnik.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7" w:name="clan_114"/>
      <w:bookmarkEnd w:id="277"/>
      <w:r w:rsidRPr="0075492E">
        <w:rPr>
          <w:rFonts w:ascii="Arial" w:eastAsia="Times New Roman" w:hAnsi="Arial" w:cs="Arial"/>
          <w:b/>
          <w:bCs/>
          <w:kern w:val="0"/>
          <w:sz w:val="24"/>
          <w:szCs w:val="24"/>
          <w14:ligatures w14:val="none"/>
        </w:rPr>
        <w:t>Član 114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73/2010, 93/2012, 142/2014, 103/2015, 99/2016, 113/2017, 72/2019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8" w:name="clan_42%5Bs1%5D"/>
      <w:bookmarkEnd w:id="278"/>
      <w:r w:rsidRPr="0075492E">
        <w:rPr>
          <w:rFonts w:ascii="Arial" w:eastAsia="Times New Roman" w:hAnsi="Arial" w:cs="Arial"/>
          <w:b/>
          <w:bCs/>
          <w:kern w:val="0"/>
          <w:sz w:val="24"/>
          <w:szCs w:val="24"/>
          <w14:ligatures w14:val="none"/>
        </w:rPr>
        <w:t>Član 42[s1]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predlagači će predložiti Narodnoj skupštini u roku od 60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doneće poslovnik o svom radu u roku od 30 dana od dana sazivanja prve sednice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je dužna da u roku od 60 dana od dana izbora predsednika i članova Fiskalnog saveta obezbedi uslove za njegov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9" w:name="clan_43%5Bs1%5D"/>
      <w:bookmarkEnd w:id="279"/>
      <w:r w:rsidRPr="0075492E">
        <w:rPr>
          <w:rFonts w:ascii="Arial" w:eastAsia="Times New Roman" w:hAnsi="Arial" w:cs="Arial"/>
          <w:b/>
          <w:bCs/>
          <w:kern w:val="0"/>
          <w:sz w:val="24"/>
          <w:szCs w:val="24"/>
          <w14:ligatures w14:val="none"/>
        </w:rPr>
        <w:t>Član 43[s1]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29. ovog zakona primenjivaće se počev od podnošenja završnog računa budžeta Republike Srbije, završnog računa budžeta lokalne vlasti i završnog računa organizacija za obavezno socijalno osiguranje za 2024.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kojima se utvrđuje nadležnost Fiskalnog saveta, u delu koji se odnosi na Izveštaj o fiskalnoj strategiji, pripremu budžeta i završnog računa budžeta, kao i na pripremu i dostavljanje mišljenja, analiza, procena i drugih akata nadležnim organima,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 iz člana 30. ovog zakona doneće se u roku od 60 dana od dana stupanja na snagu ovog zakona, podzakonski akti iz čl. 4, 5, 32, 33. i 34. ovog zakona doneće se u roku od šest meseci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0" w:name="clan_44%5Bs1%5D"/>
      <w:bookmarkEnd w:id="280"/>
      <w:r w:rsidRPr="0075492E">
        <w:rPr>
          <w:rFonts w:ascii="Arial" w:eastAsia="Times New Roman" w:hAnsi="Arial" w:cs="Arial"/>
          <w:b/>
          <w:bCs/>
          <w:kern w:val="0"/>
          <w:sz w:val="24"/>
          <w:szCs w:val="24"/>
          <w14:ligatures w14:val="none"/>
        </w:rPr>
        <w:t>Član 44[s1]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1" w:name="clan_45%5Bs1%5D"/>
      <w:bookmarkEnd w:id="281"/>
      <w:r w:rsidRPr="0075492E">
        <w:rPr>
          <w:rFonts w:ascii="Arial" w:eastAsia="Times New Roman" w:hAnsi="Arial" w:cs="Arial"/>
          <w:b/>
          <w:bCs/>
          <w:kern w:val="0"/>
          <w:sz w:val="24"/>
          <w:szCs w:val="24"/>
          <w14:ligatures w14:val="none"/>
        </w:rPr>
        <w:t>Član 45[s1]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101/2011)</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2" w:name="clan_21%5Bs2%5D"/>
      <w:bookmarkEnd w:id="282"/>
      <w:r w:rsidRPr="0075492E">
        <w:rPr>
          <w:rFonts w:ascii="Arial" w:eastAsia="Times New Roman" w:hAnsi="Arial" w:cs="Arial"/>
          <w:b/>
          <w:bCs/>
          <w:kern w:val="0"/>
          <w:sz w:val="24"/>
          <w:szCs w:val="24"/>
          <w14:ligatures w14:val="none"/>
        </w:rPr>
        <w:t>Član 21[s2]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3" w:name="clan_22%5Bs2%5D"/>
      <w:bookmarkEnd w:id="283"/>
      <w:r w:rsidRPr="0075492E">
        <w:rPr>
          <w:rFonts w:ascii="Arial" w:eastAsia="Times New Roman" w:hAnsi="Arial" w:cs="Arial"/>
          <w:b/>
          <w:bCs/>
          <w:kern w:val="0"/>
          <w:sz w:val="24"/>
          <w:szCs w:val="24"/>
          <w14:ligatures w14:val="none"/>
        </w:rPr>
        <w:lastRenderedPageBreak/>
        <w:t>Član 22[s2]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93/2012, 62/2013, 63/2013 - ispr. i 103/2015)</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4" w:name="clan_46%5Bs3%5D"/>
      <w:bookmarkEnd w:id="284"/>
      <w:r w:rsidRPr="0075492E">
        <w:rPr>
          <w:rFonts w:ascii="Arial" w:eastAsia="Times New Roman" w:hAnsi="Arial" w:cs="Arial"/>
          <w:b/>
          <w:bCs/>
          <w:kern w:val="0"/>
          <w:sz w:val="24"/>
          <w:szCs w:val="24"/>
          <w14:ligatures w14:val="none"/>
        </w:rPr>
        <w:t>Član 46[s3]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mesec dana od dana stupanja na snagu ovog zakona, subjekti koji u skladu sa posebnim zakonom imaju ovlašćenje da utvrđuju visinu taksi za javne usluge koje pružaju, dužni su da njihovu visinu i način utvrđivanja usklade sa odredbama člana 11. ovog zakona i dostave na saglasnost ministarstvu nadležnom za poslove finansija, odnosno organu lokalne vlasti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 taksama iz stava 1. ovog člana podrazumevaju se svi neporeski prihodi koji se naplaćuju pravnim ili fizičkim licima za pružanje određene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organ lokalne vlasti nadležan za finansije će do 31. marta 2013. godine preispitati i razmotriti dostavljene predloge iz stava 1.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subjekti iz stava 1. ovog člana ne dobiju saglasnost ministarstva, odnosno organa lokalne vlasti nadležnog za finansije, nakon isteka roka iz st. 3. i 4. ovog člana, neće moći da naplaćuju 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5" w:name="clan_47%5Bs3%5D"/>
      <w:bookmarkEnd w:id="285"/>
      <w:r w:rsidRPr="0075492E">
        <w:rPr>
          <w:rFonts w:ascii="Arial" w:eastAsia="Times New Roman" w:hAnsi="Arial" w:cs="Arial"/>
          <w:b/>
          <w:bCs/>
          <w:kern w:val="0"/>
          <w:sz w:val="24"/>
          <w:szCs w:val="24"/>
          <w14:ligatures w14:val="none"/>
        </w:rPr>
        <w:t>Član 47[s3]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 odredbe zakona i drugih propisa kojima se uređuje pripadnost sopstvenih prihoda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korisnici sredstava organizacija za obavezno socijalno osiguranje, prestaju da važe kad se za to stvore tehnički uslovi.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uplati i korišćenju sopstvenih prihoda korisnika iz st. 2, 3. i 4.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6" w:name="clan_48%5Bs3%5D"/>
      <w:bookmarkEnd w:id="286"/>
      <w:r w:rsidRPr="0075492E">
        <w:rPr>
          <w:rFonts w:ascii="Arial" w:eastAsia="Times New Roman" w:hAnsi="Arial" w:cs="Arial"/>
          <w:b/>
          <w:bCs/>
          <w:kern w:val="0"/>
          <w:sz w:val="24"/>
          <w:szCs w:val="24"/>
          <w14:ligatures w14:val="none"/>
        </w:rPr>
        <w:t>Član 48[s3]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7" w:name="clan_49%5Bs3%5D"/>
      <w:bookmarkEnd w:id="287"/>
      <w:r w:rsidRPr="0075492E">
        <w:rPr>
          <w:rFonts w:ascii="Arial" w:eastAsia="Times New Roman" w:hAnsi="Arial" w:cs="Arial"/>
          <w:b/>
          <w:bCs/>
          <w:kern w:val="0"/>
          <w:sz w:val="24"/>
          <w:szCs w:val="24"/>
          <w14:ligatures w14:val="none"/>
        </w:rPr>
        <w:t>Član 49[s3]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2. i 23. ovog zakona u delu koji reguliše planiranje i iskazivanje kapitalnih izdataka primenjuju se od pripreme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8" w:name="clan_50%5Bs3%5D"/>
      <w:bookmarkEnd w:id="288"/>
      <w:r w:rsidRPr="0075492E">
        <w:rPr>
          <w:rFonts w:ascii="Arial" w:eastAsia="Times New Roman" w:hAnsi="Arial" w:cs="Arial"/>
          <w:b/>
          <w:bCs/>
          <w:kern w:val="0"/>
          <w:sz w:val="24"/>
          <w:szCs w:val="24"/>
          <w14:ligatures w14:val="none"/>
        </w:rPr>
        <w:t>Član 50[s3]</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9" w:name="clan_51%5Bs3%5D"/>
      <w:bookmarkEnd w:id="289"/>
      <w:r w:rsidRPr="0075492E">
        <w:rPr>
          <w:rFonts w:ascii="Arial" w:eastAsia="Times New Roman" w:hAnsi="Arial" w:cs="Arial"/>
          <w:b/>
          <w:bCs/>
          <w:kern w:val="0"/>
          <w:sz w:val="24"/>
          <w:szCs w:val="24"/>
          <w14:ligatures w14:val="none"/>
        </w:rPr>
        <w:t>Član 51[s3]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0" w:name="clan_52%5Bs3%5D"/>
      <w:bookmarkEnd w:id="290"/>
      <w:r w:rsidRPr="0075492E">
        <w:rPr>
          <w:rFonts w:ascii="Arial" w:eastAsia="Times New Roman" w:hAnsi="Arial" w:cs="Arial"/>
          <w:b/>
          <w:bCs/>
          <w:kern w:val="0"/>
          <w:sz w:val="24"/>
          <w:szCs w:val="24"/>
          <w14:ligatures w14:val="none"/>
        </w:rPr>
        <w:t>Član 52[s3]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32. ovog zakona u delu koji se odnosi na ukupan iznos preusmeravanja aproprijacije primenjuje se počev od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1" w:name="clan_53%5Bs3%5D"/>
      <w:bookmarkEnd w:id="291"/>
      <w:r w:rsidRPr="0075492E">
        <w:rPr>
          <w:rFonts w:ascii="Arial" w:eastAsia="Times New Roman" w:hAnsi="Arial" w:cs="Arial"/>
          <w:b/>
          <w:bCs/>
          <w:kern w:val="0"/>
          <w:sz w:val="24"/>
          <w:szCs w:val="24"/>
          <w14:ligatures w14:val="none"/>
        </w:rPr>
        <w:t>Član 53[s3]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Fond za socijalno osiguranje vojnih osiguranika, primenjuju se počev od pripreme finansijskih planova organizacija za obavezno socijalno osiguranje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2" w:name="clan_54%5Bs3%5D"/>
      <w:bookmarkEnd w:id="292"/>
      <w:r w:rsidRPr="0075492E">
        <w:rPr>
          <w:rFonts w:ascii="Arial" w:eastAsia="Times New Roman" w:hAnsi="Arial" w:cs="Arial"/>
          <w:b/>
          <w:bCs/>
          <w:kern w:val="0"/>
          <w:sz w:val="24"/>
          <w:szCs w:val="24"/>
          <w14:ligatures w14:val="none"/>
        </w:rPr>
        <w:t>Član 54[s3]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62/2013 i 63/2013 - ispr.)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3" w:name="clan_18%5Bs4%5D"/>
      <w:bookmarkEnd w:id="293"/>
      <w:r w:rsidRPr="0075492E">
        <w:rPr>
          <w:rFonts w:ascii="Arial" w:eastAsia="Times New Roman" w:hAnsi="Arial" w:cs="Arial"/>
          <w:b/>
          <w:bCs/>
          <w:kern w:val="0"/>
          <w:sz w:val="24"/>
          <w:szCs w:val="24"/>
          <w14:ligatures w14:val="none"/>
        </w:rPr>
        <w:t>Član 18[s4]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9. ovog zakona (član 54) doneće se u roku od tri meseca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93a stav 5) doneće se do 31. jula 2013.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93b stav 5) doneće se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4" w:name="clan_19%5Bs4%5D"/>
      <w:bookmarkEnd w:id="294"/>
      <w:r w:rsidRPr="0075492E">
        <w:rPr>
          <w:rFonts w:ascii="Arial" w:eastAsia="Times New Roman" w:hAnsi="Arial" w:cs="Arial"/>
          <w:b/>
          <w:bCs/>
          <w:kern w:val="0"/>
          <w:sz w:val="24"/>
          <w:szCs w:val="24"/>
          <w14:ligatures w14:val="none"/>
        </w:rPr>
        <w:t>Član 19[s4]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Subjekti iz člana 15. ovog zakona (član 93a stav 1) dužni su da na propisanim obrascima do 30. septembra 2013. godine dostave podatke koje sadrži Registar, utvrđene članom 15. ovog zakona (član 93a stav 2) i aktom Vlade iz člana 18. stav 2.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obezbeđuju u budžetu Republike Srbije ili u budžetu lokalne vlasti ne dostave podatke do 30. septembra 2013. godine ili ne dostave tačne podatke,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isplatu aproprijacija za korisnika budžetskih sredstava,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isplatu plata za organizaciju obaveznog socijalnog osiguranja i korisnika sredstava te organizacije,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privremeno obustaviti prenos transfernih sredstava iz budžeta Republike Srbije, odnosno pripadajućeg dela poreza na zarade i poreza na dobit pravnih lica jedinici lokalne vlasti,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pravno lice u iznosu od 100.000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u pravnom licu u iznosu od 10.000 do 500.000 dinara.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5" w:name="clan_20%5Bs4%5D"/>
      <w:bookmarkEnd w:id="295"/>
      <w:r w:rsidRPr="0075492E">
        <w:rPr>
          <w:rFonts w:ascii="Arial" w:eastAsia="Times New Roman" w:hAnsi="Arial" w:cs="Arial"/>
          <w:b/>
          <w:bCs/>
          <w:kern w:val="0"/>
          <w:sz w:val="24"/>
          <w:szCs w:val="24"/>
          <w14:ligatures w14:val="none"/>
        </w:rPr>
        <w:lastRenderedPageBreak/>
        <w:t>Član 20[s4]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108/2013)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6" w:name="clan_4%5Bs5%5D"/>
      <w:bookmarkEnd w:id="296"/>
      <w:r w:rsidRPr="0075492E">
        <w:rPr>
          <w:rFonts w:ascii="Arial" w:eastAsia="Times New Roman" w:hAnsi="Arial" w:cs="Arial"/>
          <w:b/>
          <w:bCs/>
          <w:kern w:val="0"/>
          <w:sz w:val="24"/>
          <w:szCs w:val="24"/>
          <w14:ligatures w14:val="none"/>
        </w:rPr>
        <w:t>Član 4[s5]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 ovog zakona doneće se u roku od 15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7" w:name="clan_5%5Bs5%5D"/>
      <w:bookmarkEnd w:id="297"/>
      <w:r w:rsidRPr="0075492E">
        <w:rPr>
          <w:rFonts w:ascii="Arial" w:eastAsia="Times New Roman" w:hAnsi="Arial" w:cs="Arial"/>
          <w:b/>
          <w:bCs/>
          <w:kern w:val="0"/>
          <w:sz w:val="24"/>
          <w:szCs w:val="24"/>
          <w14:ligatures w14:val="none"/>
        </w:rPr>
        <w:t>Član 5[s5]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korisnici javnih sredstava nastave postupke iz stava 1. ovog člana, bez saglasnosti tela Vlade,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korisnik javnih sredstava u iznosu od 500.000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korisnika javnih sredstava u iznosu od 30.000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ovog člana,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8" w:name="clan_6%5Bs5%5D"/>
      <w:bookmarkEnd w:id="298"/>
      <w:r w:rsidRPr="0075492E">
        <w:rPr>
          <w:rFonts w:ascii="Arial" w:eastAsia="Times New Roman" w:hAnsi="Arial" w:cs="Arial"/>
          <w:b/>
          <w:bCs/>
          <w:kern w:val="0"/>
          <w:sz w:val="24"/>
          <w:szCs w:val="24"/>
          <w14:ligatures w14:val="none"/>
        </w:rPr>
        <w:t>Član 6[s5]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w:t>
      </w:r>
      <w:r w:rsidRPr="0075492E">
        <w:rPr>
          <w:rFonts w:ascii="Arial" w:eastAsia="Times New Roman" w:hAnsi="Arial" w:cs="Arial"/>
          <w:kern w:val="0"/>
          <w14:ligatures w14:val="none"/>
        </w:rPr>
        <w:lastRenderedPageBreak/>
        <w:t>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1. ovog zakona, koje se odnose na zabranu zasnivanja radnog odnosa sa novim licima radi popunjavanja slobodnih, odnosno upražnjenih radnih mesta kod korisnika javnih sredstava do 31. decembra 2015. godine i odredbe člana 5. ovog zakona, ne odnose se i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iz stava 1. ovog člana ako ne poštuje odredbe iz stava 3.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iz stava 1. ovog člana ako ne poštuje odredbe iz stava 3.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9" w:name="clan_7%5Bs5%5D"/>
      <w:bookmarkEnd w:id="299"/>
      <w:r w:rsidRPr="0075492E">
        <w:rPr>
          <w:rFonts w:ascii="Arial" w:eastAsia="Times New Roman" w:hAnsi="Arial" w:cs="Arial"/>
          <w:b/>
          <w:bCs/>
          <w:kern w:val="0"/>
          <w:sz w:val="24"/>
          <w:szCs w:val="24"/>
          <w14:ligatures w14:val="none"/>
        </w:rPr>
        <w:t>Član 7[s5]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142/2014 i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0" w:name="clan_18%5Bs6%5D"/>
      <w:bookmarkEnd w:id="300"/>
      <w:r w:rsidRPr="0075492E">
        <w:rPr>
          <w:rFonts w:ascii="Arial" w:eastAsia="Times New Roman" w:hAnsi="Arial" w:cs="Arial"/>
          <w:b/>
          <w:bCs/>
          <w:kern w:val="0"/>
          <w:sz w:val="24"/>
          <w:szCs w:val="24"/>
          <w14:ligatures w14:val="none"/>
        </w:rPr>
        <w:t>Član 18[s6]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člana 12. stav 1. ovog zakona, u 2015, 2016. i 2017. godini preusmeravanje aproprijacije može se vršiti u iznosu do 10% vrednosti aproprijacije čija se sredstva umanjuju.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1" w:name="clan_19%5Bs6%5D"/>
      <w:bookmarkEnd w:id="301"/>
      <w:r w:rsidRPr="0075492E">
        <w:rPr>
          <w:rFonts w:ascii="Arial" w:eastAsia="Times New Roman" w:hAnsi="Arial" w:cs="Arial"/>
          <w:b/>
          <w:bCs/>
          <w:kern w:val="0"/>
          <w:sz w:val="24"/>
          <w:szCs w:val="24"/>
          <w14:ligatures w14:val="none"/>
        </w:rPr>
        <w:lastRenderedPageBreak/>
        <w:t>Član 19[s6]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103/2015, 72/2019, 149/2020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2" w:name="clan_16%5Bs7%5D"/>
      <w:bookmarkEnd w:id="302"/>
      <w:r w:rsidRPr="0075492E">
        <w:rPr>
          <w:rFonts w:ascii="Arial" w:eastAsia="Times New Roman" w:hAnsi="Arial" w:cs="Arial"/>
          <w:b/>
          <w:bCs/>
          <w:kern w:val="0"/>
          <w:sz w:val="24"/>
          <w:szCs w:val="24"/>
          <w14:ligatures w14:val="none"/>
        </w:rPr>
        <w:t>Član 16[s7]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rodno odgovorno budžetiranje primenjivaće se na budžetske korisnike u skladu sa godišnjim planom postupnog uvođenja rodno odgovornog budžetiranja, a u celini do donošenja budžeta Republike Srbije i budžeta lokalnih vlasti za 2025.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3" w:name="clan_17%5Bs7%5D"/>
      <w:bookmarkEnd w:id="303"/>
      <w:r w:rsidRPr="0075492E">
        <w:rPr>
          <w:rFonts w:ascii="Arial" w:eastAsia="Times New Roman" w:hAnsi="Arial" w:cs="Arial"/>
          <w:b/>
          <w:bCs/>
          <w:kern w:val="0"/>
          <w:sz w:val="24"/>
          <w:szCs w:val="24"/>
          <w14:ligatures w14:val="none"/>
        </w:rPr>
        <w:t>Član 17[s7]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Jedinice lokalne samouprave su dužne da do 1. decembra 2016. godine usklade odluke o budžetu sa članom 1. stav 1.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4" w:name="clan_18%5Bs7%5D"/>
      <w:bookmarkEnd w:id="304"/>
      <w:r w:rsidRPr="0075492E">
        <w:rPr>
          <w:rFonts w:ascii="Arial" w:eastAsia="Times New Roman" w:hAnsi="Arial" w:cs="Arial"/>
          <w:b/>
          <w:bCs/>
          <w:kern w:val="0"/>
          <w:sz w:val="24"/>
          <w:szCs w:val="24"/>
          <w14:ligatures w14:val="none"/>
        </w:rPr>
        <w:t>Član 18[s7]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5" w:name="clan_43%5Bs8%5D"/>
      <w:bookmarkEnd w:id="305"/>
      <w:r w:rsidRPr="0075492E">
        <w:rPr>
          <w:rFonts w:ascii="Arial" w:eastAsia="Times New Roman" w:hAnsi="Arial" w:cs="Arial"/>
          <w:b/>
          <w:bCs/>
          <w:kern w:val="0"/>
          <w:sz w:val="24"/>
          <w:szCs w:val="24"/>
          <w14:ligatures w14:val="none"/>
        </w:rPr>
        <w:t>Član 43[s8]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w:t>
      </w:r>
      <w:r w:rsidRPr="0075492E">
        <w:rPr>
          <w:rFonts w:ascii="Arial" w:eastAsia="Times New Roman" w:hAnsi="Arial" w:cs="Arial"/>
          <w:kern w:val="0"/>
          <w14:ligatures w14:val="none"/>
        </w:rPr>
        <w:lastRenderedPageBreak/>
        <w:t>se uređuju republičke administrativne takse, radi propisivanja tim zakonom visine taksi za javne usluge koje pružaju fizičkim i pravnim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dana stupanja na snagu zakona kojim se uređuju republičke administrativne takse iz stava 1. ovog člana, korisnici javnih sredstava iz tog stava nastavljaju da primenjuju akta kojima su propisane visine taksi za usluge koje pružaju.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6" w:name="clan_44%5Bs8%5D"/>
      <w:bookmarkEnd w:id="306"/>
      <w:r w:rsidRPr="0075492E">
        <w:rPr>
          <w:rFonts w:ascii="Arial" w:eastAsia="Times New Roman" w:hAnsi="Arial" w:cs="Arial"/>
          <w:b/>
          <w:bCs/>
          <w:kern w:val="0"/>
          <w:sz w:val="24"/>
          <w:szCs w:val="24"/>
          <w14:ligatures w14:val="none"/>
        </w:rPr>
        <w:t>Član 44[s8]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izveštavanje o učinku programa primenjivaće se počev od 1. januara 2017.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7" w:name="clan_45%5Bs8%5D"/>
      <w:bookmarkEnd w:id="307"/>
      <w:r w:rsidRPr="0075492E">
        <w:rPr>
          <w:rFonts w:ascii="Arial" w:eastAsia="Times New Roman" w:hAnsi="Arial" w:cs="Arial"/>
          <w:b/>
          <w:bCs/>
          <w:kern w:val="0"/>
          <w:sz w:val="24"/>
          <w:szCs w:val="24"/>
          <w14:ligatures w14:val="none"/>
        </w:rPr>
        <w:t>Član 45[s8]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113/2017 i 95/2018)</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8" w:name="clan_16%5Bs9%5D"/>
      <w:bookmarkEnd w:id="308"/>
      <w:r w:rsidRPr="0075492E">
        <w:rPr>
          <w:rFonts w:ascii="Arial" w:eastAsia="Times New Roman" w:hAnsi="Arial" w:cs="Arial"/>
          <w:b/>
          <w:bCs/>
          <w:kern w:val="0"/>
          <w:sz w:val="24"/>
          <w:szCs w:val="24"/>
          <w14:ligatures w14:val="none"/>
        </w:rPr>
        <w:t>Član 16[s9]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Savet za unapređenje programske strukture budžeta iz člana 14. ovog zakona ministar će obrazovati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9" w:name="clan_17%5Bs9%5D"/>
      <w:bookmarkEnd w:id="309"/>
      <w:r w:rsidRPr="0075492E">
        <w:rPr>
          <w:rFonts w:ascii="Arial" w:eastAsia="Times New Roman" w:hAnsi="Arial" w:cs="Arial"/>
          <w:b/>
          <w:bCs/>
          <w:kern w:val="0"/>
          <w:sz w:val="24"/>
          <w:szCs w:val="24"/>
          <w14:ligatures w14:val="none"/>
        </w:rPr>
        <w:t>Član 17[s9]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1. stav 1. ovog zakona primenjivaće se od pripreme i donošenja zakona o budžetu Republike Srbije i odluka o budžetima lokalne vlasti za 2020.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0" w:name="clan_18%5Bs9%5D"/>
      <w:bookmarkEnd w:id="310"/>
      <w:r w:rsidRPr="0075492E">
        <w:rPr>
          <w:rFonts w:ascii="Arial" w:eastAsia="Times New Roman" w:hAnsi="Arial" w:cs="Arial"/>
          <w:b/>
          <w:bCs/>
          <w:kern w:val="0"/>
          <w:sz w:val="24"/>
          <w:szCs w:val="24"/>
          <w14:ligatures w14:val="none"/>
        </w:rPr>
        <w:t>Član 18[s9]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95/2018, 72/2019, 149/2020, 118/2021,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1" w:name="clan_21%5Bs10%5D"/>
      <w:bookmarkEnd w:id="311"/>
      <w:r w:rsidRPr="0075492E">
        <w:rPr>
          <w:rFonts w:ascii="Arial" w:eastAsia="Times New Roman" w:hAnsi="Arial" w:cs="Arial"/>
          <w:b/>
          <w:bCs/>
          <w:kern w:val="0"/>
          <w:sz w:val="24"/>
          <w:szCs w:val="24"/>
          <w14:ligatures w14:val="none"/>
        </w:rPr>
        <w:t>Član 21[s10]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Odredba člana 1. stav 2. ovog zakona primenjivaće se od pripreme i donošenja zakona o budžetu Republike Srbije za 2025.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2" w:name="clan_23%5Bs10%5D"/>
      <w:bookmarkEnd w:id="312"/>
      <w:r w:rsidRPr="0075492E">
        <w:rPr>
          <w:rFonts w:ascii="Arial" w:eastAsia="Times New Roman" w:hAnsi="Arial" w:cs="Arial"/>
          <w:b/>
          <w:bCs/>
          <w:kern w:val="0"/>
          <w:sz w:val="24"/>
          <w:szCs w:val="24"/>
          <w14:ligatures w14:val="none"/>
        </w:rPr>
        <w:t>Član 23[s10]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dopuni</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31/2019)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3" w:name="clan_2%5Bs11%5D"/>
      <w:bookmarkEnd w:id="313"/>
      <w:r w:rsidRPr="0075492E">
        <w:rPr>
          <w:rFonts w:ascii="Arial" w:eastAsia="Times New Roman" w:hAnsi="Arial" w:cs="Arial"/>
          <w:b/>
          <w:bCs/>
          <w:kern w:val="0"/>
          <w:sz w:val="24"/>
          <w:szCs w:val="24"/>
          <w14:ligatures w14:val="none"/>
        </w:rPr>
        <w:t xml:space="preserve">Član 2[s11]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će se primenjivati počev od plate za maj 2019.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4" w:name="clan_3%5Bs11%5D"/>
      <w:bookmarkEnd w:id="314"/>
      <w:r w:rsidRPr="0075492E">
        <w:rPr>
          <w:rFonts w:ascii="Arial" w:eastAsia="Times New Roman" w:hAnsi="Arial" w:cs="Arial"/>
          <w:b/>
          <w:bCs/>
          <w:kern w:val="0"/>
          <w:sz w:val="24"/>
          <w:szCs w:val="24"/>
          <w14:ligatures w14:val="none"/>
        </w:rPr>
        <w:t xml:space="preserve">Član 3[s11]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72/2019)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5" w:name="clan_14%5Bs12%5D"/>
      <w:bookmarkEnd w:id="315"/>
      <w:r w:rsidRPr="0075492E">
        <w:rPr>
          <w:rFonts w:ascii="Arial" w:eastAsia="Times New Roman" w:hAnsi="Arial" w:cs="Arial"/>
          <w:b/>
          <w:bCs/>
          <w:kern w:val="0"/>
          <w:sz w:val="24"/>
          <w:szCs w:val="24"/>
          <w14:ligatures w14:val="none"/>
        </w:rPr>
        <w:t xml:space="preserve">Član 14[s12]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Odredba člana 8. stav 1. ovog zakona primenjivaće se od pripreme i donošenja zakona o budžetu Republike Srbije za 2020. godinu.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6" w:name="clan_15%5Bs12%5D"/>
      <w:bookmarkEnd w:id="316"/>
      <w:r w:rsidRPr="0075492E">
        <w:rPr>
          <w:rFonts w:ascii="Arial" w:eastAsia="Times New Roman" w:hAnsi="Arial" w:cs="Arial"/>
          <w:b/>
          <w:bCs/>
          <w:kern w:val="0"/>
          <w:sz w:val="24"/>
          <w:szCs w:val="24"/>
          <w14:ligatures w14:val="none"/>
        </w:rPr>
        <w:t xml:space="preserve">Član 15[s12]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149/2020)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7" w:name="clan_10%5Bs13%5D"/>
      <w:bookmarkEnd w:id="317"/>
      <w:r w:rsidRPr="0075492E">
        <w:rPr>
          <w:rFonts w:ascii="Arial" w:eastAsia="Times New Roman" w:hAnsi="Arial" w:cs="Arial"/>
          <w:b/>
          <w:bCs/>
          <w:kern w:val="0"/>
          <w:sz w:val="24"/>
          <w:szCs w:val="24"/>
          <w14:ligatures w14:val="none"/>
        </w:rPr>
        <w:lastRenderedPageBreak/>
        <w:t xml:space="preserve">Član 10[s13]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prestaje da važi Uredba o dodatku na osnovnu platu zaposlenih u zdravstvenim ustanovama i određenih zaposlenih koji obavljaju poslove u oblasti zdravlja, odnosno zaštite zdravlja stanovništva Republike Srbije, odnosno lečenja i sprečavanja širenja epidemije bolesti COVID-19 izazvane virusom SARS-CoV-2 ("Službeni glasnik RS", br. 48/20 i 81/20).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8" w:name="clan_11%5Bs13%5D"/>
      <w:bookmarkEnd w:id="318"/>
      <w:r w:rsidRPr="0075492E">
        <w:rPr>
          <w:rFonts w:ascii="Arial" w:eastAsia="Times New Roman" w:hAnsi="Arial" w:cs="Arial"/>
          <w:b/>
          <w:bCs/>
          <w:kern w:val="0"/>
          <w:sz w:val="24"/>
          <w:szCs w:val="24"/>
          <w14:ligatures w14:val="none"/>
        </w:rPr>
        <w:t xml:space="preserve">Član 11[s13]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3. ovog zakona primenjuju se od 1. januara 2021.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9" w:name="clan_12%5Bs13%5D"/>
      <w:bookmarkEnd w:id="319"/>
      <w:r w:rsidRPr="0075492E">
        <w:rPr>
          <w:rFonts w:ascii="Arial" w:eastAsia="Times New Roman" w:hAnsi="Arial" w:cs="Arial"/>
          <w:b/>
          <w:bCs/>
          <w:kern w:val="0"/>
          <w:sz w:val="24"/>
          <w:szCs w:val="24"/>
          <w14:ligatures w14:val="none"/>
        </w:rPr>
        <w:t xml:space="preserve">Član 12[s13]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0" w:name="clan_18%5Bs14%5D"/>
      <w:bookmarkEnd w:id="320"/>
      <w:r w:rsidRPr="0075492E">
        <w:rPr>
          <w:rFonts w:ascii="Arial" w:eastAsia="Times New Roman" w:hAnsi="Arial" w:cs="Arial"/>
          <w:b/>
          <w:bCs/>
          <w:kern w:val="0"/>
          <w:sz w:val="24"/>
          <w:szCs w:val="24"/>
          <w14:ligatures w14:val="none"/>
        </w:rPr>
        <w:t xml:space="preserve">Član 18[s14]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6. ovog zakona primenjivaće se od donošenja zakona o budžetu Republike Srbije za 2025. godinu, izuzev stava 20. novoizmenjenog člana 27e, koji će se primenjivati od donošenja zakona o budžetu Republike Srbije za 2023. godinu za sve korisnike budžetskih sredstava i korisnike sredstava organizacija za obavezno socijalno osiguranje, a postupnim uvođenjem entiteta koji pripadaju sektoru države iz člana 19. tač. 3) i 4) ovog zakona, prema dinamici iz člana 19. ovog zakona, kao i st. 23-25. novoizmenjenog člana 27e, koji će se primenjivati od donošenja finansijskog plana Republičkog fonda za penzijsko i invalidsko osiguranje za 2023.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početka primene fiskalnih pravila iz člana 6. ovog zakona primenjivaće se fiskalni ciljevi utvrđeni u Fiskalnoj strategiji.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1" w:name="clan_19%5Bs14%5D"/>
      <w:bookmarkEnd w:id="321"/>
      <w:r w:rsidRPr="0075492E">
        <w:rPr>
          <w:rFonts w:ascii="Arial" w:eastAsia="Times New Roman" w:hAnsi="Arial" w:cs="Arial"/>
          <w:b/>
          <w:bCs/>
          <w:kern w:val="0"/>
          <w:sz w:val="24"/>
          <w:szCs w:val="24"/>
          <w14:ligatures w14:val="none"/>
        </w:rPr>
        <w:t xml:space="preserve">Član 19[s14]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Celovit obuhvat sektora države iz člana 6. ovog zakona, usklađen sa međunarodnim standardima, postići će se postepenim uključivanjem entiteta, prema sledećoj dinamici: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indirektni korisnici sredstava budžeta Republike Srbije, koji nisu uključeni u sistem izvršenja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učeničkog i studentskog standarda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 ustanove srednjeg obrazovanja i ustanove u oblasti naučno istraživačke delatnosti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osnovnog, višeg i visokog obrazovanja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korisnici sredstava Republičkog fonda za zdravstveno osiguranje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javne agencije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javna preduzeća i drugi organizacioni oblici koji su statistički određeni da pripadaju sektoru države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metodologiju za efikasnu i doslednu primenu fiskalnih pravila iz člana 6. ovog zakona i bliže uređuje postupak i dinamiku postepenog uključivanja entiteta iz stava 1. ovog člana u obuhvat sektora države, na osnovu posebne metodologije sektorske klasifikacije, koju je utvrdio Republički zavod za statistiku, u skladu sa sporazumom zaključenim između tog zavoda, Narodne banke Srbije i Ministarstva finansija.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2" w:name="clan_20%5Bs14%5D"/>
      <w:bookmarkEnd w:id="322"/>
      <w:r w:rsidRPr="0075492E">
        <w:rPr>
          <w:rFonts w:ascii="Arial" w:eastAsia="Times New Roman" w:hAnsi="Arial" w:cs="Arial"/>
          <w:b/>
          <w:bCs/>
          <w:kern w:val="0"/>
          <w:sz w:val="24"/>
          <w:szCs w:val="24"/>
          <w14:ligatures w14:val="none"/>
        </w:rPr>
        <w:t xml:space="preserve">Član 20[s14]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D8173C" w:rsidRPr="0075492E" w:rsidRDefault="00D8173C" w:rsidP="0075492E"/>
    <w:sectPr w:rsidR="00D8173C" w:rsidRPr="0075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72"/>
    <w:rsid w:val="003F5419"/>
    <w:rsid w:val="005F3B39"/>
    <w:rsid w:val="0075492E"/>
    <w:rsid w:val="00A33F72"/>
    <w:rsid w:val="00CF05E4"/>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36253">
      <w:bodyDiv w:val="1"/>
      <w:marLeft w:val="0"/>
      <w:marRight w:val="0"/>
      <w:marTop w:val="0"/>
      <w:marBottom w:val="0"/>
      <w:divBdr>
        <w:top w:val="none" w:sz="0" w:space="0" w:color="auto"/>
        <w:left w:val="none" w:sz="0" w:space="0" w:color="auto"/>
        <w:bottom w:val="none" w:sz="0" w:space="0" w:color="auto"/>
        <w:right w:val="none" w:sz="0" w:space="0" w:color="auto"/>
      </w:divBdr>
    </w:div>
    <w:div w:id="1738745142">
      <w:bodyDiv w:val="1"/>
      <w:marLeft w:val="0"/>
      <w:marRight w:val="0"/>
      <w:marTop w:val="0"/>
      <w:marBottom w:val="0"/>
      <w:divBdr>
        <w:top w:val="none" w:sz="0" w:space="0" w:color="auto"/>
        <w:left w:val="none" w:sz="0" w:space="0" w:color="auto"/>
        <w:bottom w:val="none" w:sz="0" w:space="0" w:color="auto"/>
        <w:right w:val="none" w:sz="0" w:space="0" w:color="auto"/>
      </w:divBdr>
      <w:divsChild>
        <w:div w:id="8107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53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01544">
      <w:bodyDiv w:val="1"/>
      <w:marLeft w:val="0"/>
      <w:marRight w:val="0"/>
      <w:marTop w:val="0"/>
      <w:marBottom w:val="0"/>
      <w:divBdr>
        <w:top w:val="none" w:sz="0" w:space="0" w:color="auto"/>
        <w:left w:val="none" w:sz="0" w:space="0" w:color="auto"/>
        <w:bottom w:val="none" w:sz="0" w:space="0" w:color="auto"/>
        <w:right w:val="none" w:sz="0" w:space="0" w:color="auto"/>
      </w:divBdr>
      <w:divsChild>
        <w:div w:id="103769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99</Pages>
  <Words>31977</Words>
  <Characters>182270</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Milenović</dc:creator>
  <cp:lastModifiedBy>Oliver Milenović</cp:lastModifiedBy>
  <cp:revision>4</cp:revision>
  <dcterms:created xsi:type="dcterms:W3CDTF">2023-11-27T07:12:00Z</dcterms:created>
  <dcterms:modified xsi:type="dcterms:W3CDTF">2023-11-27T10:43:00Z</dcterms:modified>
</cp:coreProperties>
</file>