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EB" w:rsidRPr="00B60FEB" w:rsidRDefault="00B60FEB" w:rsidP="00B60FEB">
      <w:pPr>
        <w:tabs>
          <w:tab w:val="left" w:pos="9639"/>
        </w:tabs>
        <w:spacing w:line="360" w:lineRule="auto"/>
        <w:ind w:right="284"/>
        <w:jc w:val="both"/>
        <w:rPr>
          <w:rFonts w:ascii="Arial" w:eastAsiaTheme="minorEastAsia" w:hAnsi="Arial" w:cs="Arial"/>
          <w:b/>
          <w:spacing w:val="6"/>
          <w:lang w:val="sr-Cyrl-CS"/>
        </w:rPr>
      </w:pPr>
      <w:r w:rsidRPr="00B60FEB">
        <w:rPr>
          <w:rFonts w:ascii="Arial" w:eastAsiaTheme="minorEastAsia" w:hAnsi="Arial" w:cs="Arial"/>
          <w:b/>
          <w:lang w:val="sr-Cyrl-CS"/>
        </w:rPr>
        <w:t>Образац</w:t>
      </w:r>
      <w:r w:rsidRPr="00B60FEB">
        <w:rPr>
          <w:rFonts w:ascii="Arial" w:eastAsiaTheme="minorEastAsia" w:hAnsi="Arial" w:cs="Arial"/>
          <w:b/>
          <w:spacing w:val="6"/>
          <w:lang w:val="sr-Cyrl-CS"/>
        </w:rPr>
        <w:t xml:space="preserve"> 2</w:t>
      </w:r>
    </w:p>
    <w:p w:rsidR="00B60FEB" w:rsidRPr="00B60FEB" w:rsidRDefault="00B60FEB" w:rsidP="00B60FEB">
      <w:pPr>
        <w:widowControl w:val="0"/>
        <w:tabs>
          <w:tab w:val="left" w:pos="1440"/>
          <w:tab w:val="left" w:pos="9639"/>
        </w:tabs>
        <w:ind w:right="284"/>
        <w:outlineLvl w:val="0"/>
        <w:rPr>
          <w:rFonts w:ascii="Arial" w:eastAsiaTheme="minorEastAsia" w:hAnsi="Arial" w:cs="Arial"/>
          <w:lang w:val="sr-Cyrl-CS"/>
        </w:rPr>
      </w:pPr>
    </w:p>
    <w:p w:rsidR="00431ADD" w:rsidRDefault="00431ADD" w:rsidP="00431ADD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  <w:r w:rsidRPr="00491EFA">
        <w:rPr>
          <w:rFonts w:ascii="Arial" w:eastAsiaTheme="minorEastAsia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6EEA652" wp14:editId="3C6F83C3">
            <wp:simplePos x="0" y="0"/>
            <wp:positionH relativeFrom="column">
              <wp:posOffset>2109470</wp:posOffset>
            </wp:positionH>
            <wp:positionV relativeFrom="paragraph">
              <wp:posOffset>100330</wp:posOffset>
            </wp:positionV>
            <wp:extent cx="1460500" cy="1127760"/>
            <wp:effectExtent l="0" t="0" r="6350" b="0"/>
            <wp:wrapSquare wrapText="bothSides"/>
            <wp:docPr id="2" name="Picture 2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ADD" w:rsidRPr="00491EFA" w:rsidRDefault="00431ADD" w:rsidP="00431ADD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lang w:val="en-US"/>
        </w:rPr>
      </w:pPr>
    </w:p>
    <w:p w:rsidR="00431ADD" w:rsidRDefault="00431ADD" w:rsidP="00431ADD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</w:p>
    <w:p w:rsidR="00431ADD" w:rsidRDefault="00431ADD" w:rsidP="00431ADD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</w:p>
    <w:p w:rsidR="00431ADD" w:rsidRPr="00491EFA" w:rsidRDefault="00431ADD" w:rsidP="00431ADD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</w:p>
    <w:p w:rsidR="00431ADD" w:rsidRPr="00491EFA" w:rsidRDefault="00431ADD" w:rsidP="00431ADD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b/>
          <w:sz w:val="28"/>
          <w:szCs w:val="28"/>
          <w:lang w:val="en-US"/>
        </w:rPr>
      </w:pPr>
      <w:r w:rsidRPr="00491EFA">
        <w:rPr>
          <w:rFonts w:ascii="Arial" w:eastAsiaTheme="minorEastAsia" w:hAnsi="Arial" w:cs="Arial"/>
          <w:b/>
          <w:sz w:val="28"/>
          <w:szCs w:val="28"/>
          <w:lang w:val="en-US"/>
        </w:rPr>
        <w:t>РЕПУБЛИКА СРБИЈA</w:t>
      </w:r>
    </w:p>
    <w:p w:rsidR="00431ADD" w:rsidRPr="00491EFA" w:rsidRDefault="00431ADD" w:rsidP="00431ADD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b/>
          <w:sz w:val="28"/>
          <w:szCs w:val="28"/>
          <w:lang w:val="en-US"/>
        </w:rPr>
      </w:pPr>
      <w:r w:rsidRPr="00491EFA">
        <w:rPr>
          <w:rFonts w:ascii="Arial" w:eastAsiaTheme="minorEastAsia" w:hAnsi="Arial" w:cs="Arial"/>
          <w:b/>
          <w:sz w:val="28"/>
          <w:szCs w:val="28"/>
          <w:lang w:val="en-US"/>
        </w:rPr>
        <w:t>ГРАД НИШ</w:t>
      </w:r>
    </w:p>
    <w:p w:rsidR="00057808" w:rsidRDefault="00057808" w:rsidP="00B60FEB">
      <w:pPr>
        <w:tabs>
          <w:tab w:val="left" w:pos="9639"/>
        </w:tabs>
        <w:ind w:right="284"/>
        <w:jc w:val="center"/>
        <w:rPr>
          <w:rFonts w:ascii="Arial" w:eastAsiaTheme="minorEastAsia" w:hAnsi="Arial" w:cs="Arial"/>
          <w:b/>
          <w:bCs/>
          <w:sz w:val="28"/>
          <w:szCs w:val="28"/>
          <w:lang w:val="sr-Cyrl-CS"/>
        </w:rPr>
      </w:pPr>
      <w:r>
        <w:rPr>
          <w:rFonts w:ascii="Arial" w:eastAsiaTheme="minorEastAsia" w:hAnsi="Arial" w:cs="Arial"/>
          <w:b/>
          <w:bCs/>
          <w:sz w:val="28"/>
          <w:szCs w:val="28"/>
          <w:lang w:val="sr-Cyrl-CS"/>
        </w:rPr>
        <w:t>ГРАДСКА УПРАВА ЗА ДРУШТВЕНЕ ДЕЛАТНОСТИ</w:t>
      </w:r>
    </w:p>
    <w:p w:rsidR="00B60FEB" w:rsidRDefault="00057808" w:rsidP="00057808">
      <w:pPr>
        <w:tabs>
          <w:tab w:val="left" w:pos="9639"/>
        </w:tabs>
        <w:ind w:right="284"/>
        <w:jc w:val="center"/>
        <w:rPr>
          <w:rFonts w:ascii="Arial" w:eastAsiaTheme="minorEastAsia" w:hAnsi="Arial" w:cs="Arial"/>
          <w:b/>
          <w:bCs/>
          <w:sz w:val="28"/>
          <w:szCs w:val="28"/>
          <w:lang w:val="sr-Cyrl-CS"/>
        </w:rPr>
      </w:pPr>
      <w:r>
        <w:rPr>
          <w:rFonts w:ascii="Arial" w:eastAsiaTheme="minorEastAsia" w:hAnsi="Arial" w:cs="Arial"/>
          <w:b/>
          <w:bCs/>
          <w:sz w:val="28"/>
          <w:szCs w:val="28"/>
          <w:lang w:val="sr-Cyrl-CS"/>
        </w:rPr>
        <w:t>ОДСЕК ЗА СПОРТ</w:t>
      </w:r>
      <w:r w:rsidR="00B60FEB" w:rsidRPr="00B60FEB">
        <w:rPr>
          <w:rFonts w:ascii="Arial" w:eastAsiaTheme="minorEastAsia" w:hAnsi="Arial" w:cs="Arial"/>
          <w:b/>
          <w:bCs/>
          <w:sz w:val="28"/>
          <w:szCs w:val="28"/>
          <w:lang w:val="sr-Cyrl-CS"/>
        </w:rPr>
        <w:t xml:space="preserve">   </w:t>
      </w:r>
    </w:p>
    <w:p w:rsidR="00057808" w:rsidRPr="00B60FEB" w:rsidRDefault="00057808" w:rsidP="00057808">
      <w:pPr>
        <w:tabs>
          <w:tab w:val="left" w:pos="9639"/>
        </w:tabs>
        <w:ind w:right="284"/>
        <w:jc w:val="center"/>
        <w:rPr>
          <w:rFonts w:ascii="Arial" w:eastAsiaTheme="minorEastAsia" w:hAnsi="Arial" w:cs="Arial"/>
          <w:lang w:val="sr-Latn-CS"/>
        </w:rPr>
      </w:pP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5"/>
      </w:tblGrid>
      <w:tr w:rsidR="00B60FEB" w:rsidRPr="00B60FEB" w:rsidTr="009A7C2B"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B60FEB" w:rsidRPr="00B60FEB" w:rsidRDefault="00B60FEB" w:rsidP="00B60FEB">
            <w:pPr>
              <w:keepNext/>
              <w:tabs>
                <w:tab w:val="left" w:pos="9639"/>
              </w:tabs>
              <w:spacing w:after="0" w:line="240" w:lineRule="auto"/>
              <w:ind w:right="284"/>
              <w:jc w:val="center"/>
              <w:outlineLvl w:val="2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</w:p>
          <w:p w:rsidR="00B60FEB" w:rsidRPr="00B60FEB" w:rsidRDefault="00B60FEB" w:rsidP="00B60FEB">
            <w:pPr>
              <w:keepNext/>
              <w:tabs>
                <w:tab w:val="left" w:pos="9639"/>
              </w:tabs>
              <w:spacing w:after="0" w:line="240" w:lineRule="auto"/>
              <w:ind w:right="284"/>
              <w:jc w:val="center"/>
              <w:outlineLvl w:val="2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B60FEB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ПРЕДЛОГ ГОДИШЊИХ ПРОГРАМА СПОРТСКИХ ОРГАНИЗАЦИЈА КОЈИМА СЕ ОСТВАРУЈУ ПОТРЕБЕ И ИНТЕРЕСИ ГРАЂАНА У ОБЛАСТИ СПОРТА  У ГРАДУ НИШУ–УЧЕШЋЕ СПОРТСКИХ ОРГАНИЗАЦИЈА СА ТЕРИТОРИЈЕ ГРАДА У ЕВРОПСКИМ КЛУПСКИМ ТАКМИЧЕЊИМА</w:t>
            </w:r>
          </w:p>
          <w:p w:rsidR="00B60FEB" w:rsidRPr="00B60FEB" w:rsidRDefault="00B60FEB" w:rsidP="00B60FEB">
            <w:pPr>
              <w:tabs>
                <w:tab w:val="left" w:pos="9639"/>
              </w:tabs>
              <w:spacing w:before="100" w:beforeAutospacing="1" w:after="100" w:afterAutospacing="1"/>
              <w:ind w:right="284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</w:pPr>
            <w:r w:rsidRPr="00B60FEB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>У 20</w:t>
            </w:r>
            <w:r w:rsidR="001C2DF4">
              <w:rPr>
                <w:rFonts w:ascii="Arial" w:eastAsiaTheme="minorEastAsia" w:hAnsi="Arial" w:cs="Arial"/>
                <w:b/>
                <w:sz w:val="28"/>
                <w:szCs w:val="28"/>
                <w:lang w:val="sr-Cyrl-RS"/>
              </w:rPr>
              <w:t>2</w:t>
            </w:r>
            <w:r w:rsidR="00E052CB">
              <w:rPr>
                <w:rFonts w:ascii="Arial" w:eastAsiaTheme="minorEastAsia" w:hAnsi="Arial" w:cs="Arial"/>
                <w:b/>
                <w:sz w:val="28"/>
                <w:szCs w:val="28"/>
                <w:lang w:val="sr-Cyrl-RS"/>
              </w:rPr>
              <w:t>4</w:t>
            </w:r>
            <w:r w:rsidRPr="00B60FEB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>. ГОДИНИ</w:t>
            </w:r>
          </w:p>
        </w:tc>
      </w:tr>
      <w:tr w:rsidR="00B60FEB" w:rsidRPr="00B60FEB" w:rsidTr="009A7C2B"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FEB" w:rsidRPr="00B60FEB" w:rsidRDefault="00B60FEB" w:rsidP="00B60FEB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color w:val="FF0000"/>
                <w:sz w:val="28"/>
                <w:szCs w:val="28"/>
                <w:lang w:val="sr-Cyrl-CS"/>
              </w:rPr>
            </w:pPr>
          </w:p>
          <w:p w:rsidR="00B60FEB" w:rsidRPr="00B60FEB" w:rsidRDefault="00B60FEB" w:rsidP="00B60FEB">
            <w:pPr>
              <w:tabs>
                <w:tab w:val="left" w:pos="9639"/>
              </w:tabs>
              <w:ind w:right="284"/>
              <w:outlineLvl w:val="0"/>
              <w:rPr>
                <w:rFonts w:ascii="Arial" w:eastAsiaTheme="minorEastAsia" w:hAnsi="Arial" w:cs="Arial"/>
                <w:i/>
                <w:sz w:val="28"/>
                <w:szCs w:val="28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НАЗИВ ОРГАНИЗАЦИЈЕ</w:t>
            </w:r>
            <w:r w:rsidRPr="00B60FEB">
              <w:rPr>
                <w:rFonts w:ascii="Arial" w:eastAsiaTheme="minorEastAsia" w:hAnsi="Arial" w:cs="Arial"/>
                <w:i/>
                <w:lang w:val="sr-Cyrl-CS"/>
              </w:rPr>
              <w:t>:</w:t>
            </w:r>
            <w:r w:rsidRPr="00B60FEB">
              <w:rPr>
                <w:rFonts w:ascii="Arial" w:eastAsiaTheme="minorEastAsia" w:hAnsi="Arial" w:cs="Arial"/>
                <w:i/>
                <w:sz w:val="28"/>
                <w:szCs w:val="28"/>
                <w:lang w:val="sr-Cyrl-CS"/>
              </w:rPr>
              <w:t xml:space="preserve"> .................................................................</w:t>
            </w:r>
          </w:p>
          <w:p w:rsidR="00B60FEB" w:rsidRPr="00B60FEB" w:rsidRDefault="00B60FEB" w:rsidP="00B60FEB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sz w:val="28"/>
                <w:szCs w:val="28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НАЗИВ ПРОГРАМА</w:t>
            </w:r>
            <w:r w:rsidRPr="00B60FEB">
              <w:rPr>
                <w:rFonts w:ascii="Arial" w:eastAsiaTheme="minorEastAsia" w:hAnsi="Arial" w:cs="Arial"/>
                <w:sz w:val="28"/>
                <w:szCs w:val="28"/>
                <w:lang w:val="sr-Cyrl-CS"/>
              </w:rPr>
              <w:t>:............................................................................</w:t>
            </w:r>
          </w:p>
          <w:p w:rsidR="00B60FEB" w:rsidRPr="00B60FEB" w:rsidRDefault="00B60FEB" w:rsidP="00B60FEB">
            <w:pPr>
              <w:tabs>
                <w:tab w:val="left" w:pos="9639"/>
              </w:tabs>
              <w:spacing w:before="100" w:beforeAutospacing="1" w:after="100" w:afterAutospacing="1"/>
              <w:ind w:right="284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</w:pPr>
            <w:r w:rsidRPr="00B60FEB"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:rsidR="00B60FEB" w:rsidRPr="00B60FEB" w:rsidRDefault="00B60FEB" w:rsidP="00B60FEB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</w:pPr>
          </w:p>
          <w:p w:rsidR="00B60FEB" w:rsidRPr="00B60FEB" w:rsidRDefault="00B60FEB" w:rsidP="00B60FEB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b/>
                <w:sz w:val="28"/>
                <w:szCs w:val="28"/>
                <w:lang w:val="sr-Cyrl-CS"/>
              </w:rPr>
            </w:pPr>
          </w:p>
        </w:tc>
      </w:tr>
    </w:tbl>
    <w:p w:rsidR="00B60FEB" w:rsidRDefault="00B60FEB" w:rsidP="00B60FEB">
      <w:pPr>
        <w:tabs>
          <w:tab w:val="left" w:pos="9639"/>
        </w:tabs>
        <w:ind w:right="284"/>
        <w:rPr>
          <w:rFonts w:ascii="Arial" w:eastAsiaTheme="minorEastAsia" w:hAnsi="Arial" w:cs="Arial"/>
        </w:rPr>
      </w:pPr>
    </w:p>
    <w:p w:rsidR="00B60FEB" w:rsidRPr="00B60FEB" w:rsidRDefault="00B60FEB" w:rsidP="00B60FEB">
      <w:pPr>
        <w:tabs>
          <w:tab w:val="left" w:pos="9639"/>
        </w:tabs>
        <w:ind w:right="284"/>
        <w:rPr>
          <w:rFonts w:ascii="Arial" w:eastAsiaTheme="minorEastAsia" w:hAnsi="Arial" w:cs="Arial"/>
        </w:rPr>
      </w:pPr>
    </w:p>
    <w:p w:rsidR="00B60FEB" w:rsidRPr="00B60FEB" w:rsidRDefault="00B60FEB" w:rsidP="00B60FEB">
      <w:pPr>
        <w:tabs>
          <w:tab w:val="left" w:pos="9639"/>
        </w:tabs>
        <w:ind w:right="284"/>
        <w:rPr>
          <w:rFonts w:ascii="Arial" w:eastAsiaTheme="minorEastAsia" w:hAnsi="Arial" w:cs="Arial"/>
          <w:b/>
        </w:rPr>
      </w:pPr>
      <w:r w:rsidRPr="00B60FEB">
        <w:rPr>
          <w:rFonts w:ascii="Arial" w:eastAsiaTheme="minorEastAsia" w:hAnsi="Arial" w:cs="Arial"/>
          <w:b/>
          <w:lang w:val="sr-Cyrl-CS"/>
        </w:rPr>
        <w:lastRenderedPageBreak/>
        <w:t>ДЕО 1</w:t>
      </w:r>
    </w:p>
    <w:p w:rsidR="00B60FEB" w:rsidRPr="00B60FEB" w:rsidRDefault="00B60FEB" w:rsidP="00B60FEB">
      <w:pPr>
        <w:tabs>
          <w:tab w:val="left" w:pos="9639"/>
        </w:tabs>
        <w:ind w:right="284"/>
        <w:rPr>
          <w:rFonts w:ascii="Arial" w:eastAsiaTheme="minorEastAsia" w:hAnsi="Arial" w:cs="Arial"/>
          <w:b/>
          <w:lang w:val="sr-Cyrl-CS"/>
        </w:rPr>
      </w:pPr>
      <w:r w:rsidRPr="00B60FEB">
        <w:rPr>
          <w:rFonts w:ascii="Arial" w:eastAsiaTheme="minorEastAsia" w:hAnsi="Arial" w:cs="Arial"/>
          <w:b/>
          <w:lang w:val="sr-Cyrl-CS"/>
        </w:rPr>
        <w:t xml:space="preserve">1. </w:t>
      </w:r>
      <w:r w:rsidRPr="00B60FEB">
        <w:rPr>
          <w:rFonts w:ascii="Arial" w:eastAsia="SimSun" w:hAnsi="Arial" w:cs="Arial"/>
          <w:b/>
          <w:lang w:val="sr-Cyrl-CS"/>
        </w:rPr>
        <w:t>ПОДАЦИ</w:t>
      </w:r>
      <w:r w:rsidRPr="00B60FEB">
        <w:rPr>
          <w:rFonts w:ascii="Arial" w:eastAsiaTheme="minorEastAsia" w:hAnsi="Arial" w:cs="Arial"/>
          <w:b/>
          <w:lang w:val="sr-Cyrl-CS"/>
        </w:rPr>
        <w:t xml:space="preserve"> О СПОРТСКОЈ ОРГАНИЗАЦИЈИ ПОДНОСИОЦУ ПРЕДЛОГА ПРОГРАМА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B60FEB" w:rsidRPr="00B60FEB" w:rsidTr="009A7C2B">
        <w:trPr>
          <w:trHeight w:val="6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Пун назив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Спортски савез Ниш</w:t>
            </w:r>
          </w:p>
        </w:tc>
      </w:tr>
      <w:tr w:rsidR="00B60FEB" w:rsidRPr="00B60FEB" w:rsidTr="009A7C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Седиш</w:t>
            </w:r>
            <w:r w:rsidRPr="00B60FEB">
              <w:rPr>
                <w:rFonts w:ascii="Arial" w:eastAsia="SimSun" w:hAnsi="Arial" w:cs="Arial"/>
                <w:lang w:val="en-US"/>
              </w:rPr>
              <w:t>т</w:t>
            </w:r>
            <w:r w:rsidRPr="00B60FEB">
              <w:rPr>
                <w:rFonts w:ascii="Arial" w:eastAsia="SimSun" w:hAnsi="Arial" w:cs="Arial"/>
                <w:lang w:val="sr-Cyrl-CS"/>
              </w:rPr>
              <w:t>е и адреса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Ниш, Ул. Страхињића Бана бр.2а</w:t>
            </w:r>
          </w:p>
        </w:tc>
      </w:tr>
      <w:tr w:rsidR="00B60FEB" w:rsidRPr="00B60FEB" w:rsidTr="009A7C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Број телефона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018/513 – 216,</w:t>
            </w:r>
            <w:r w:rsidRPr="00B60FEB">
              <w:rPr>
                <w:rFonts w:ascii="Arial" w:eastAsia="SimSun" w:hAnsi="Arial" w:cs="Arial"/>
                <w:lang w:val="sr-Latn-CS"/>
              </w:rPr>
              <w:t xml:space="preserve"> </w:t>
            </w:r>
            <w:r w:rsidRPr="00B60FEB">
              <w:rPr>
                <w:rFonts w:ascii="Arial" w:eastAsia="SimSun" w:hAnsi="Arial" w:cs="Arial"/>
                <w:lang w:val="sr-Cyrl-CS"/>
              </w:rPr>
              <w:t>513-217</w:t>
            </w:r>
          </w:p>
        </w:tc>
      </w:tr>
      <w:tr w:rsidR="00B60FEB" w:rsidRPr="00B60FEB" w:rsidTr="009A7C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Факс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018/513 - 217</w:t>
            </w:r>
          </w:p>
        </w:tc>
      </w:tr>
      <w:tr w:rsidR="00B60FEB" w:rsidRPr="00B60FEB" w:rsidTr="009A7C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Мејл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sportskisaveznis@gmail.com</w:t>
            </w:r>
          </w:p>
        </w:tc>
      </w:tr>
      <w:tr w:rsidR="00B60FEB" w:rsidRPr="00B60FEB" w:rsidTr="009A7C2B">
        <w:trPr>
          <w:trHeight w:val="6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line="24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Интернет страна (Wеб страна)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www.</w:t>
            </w:r>
            <w:r w:rsidRPr="00B60FEB">
              <w:rPr>
                <w:rFonts w:ascii="Arial" w:eastAsia="SimSun" w:hAnsi="Arial" w:cs="Arial"/>
                <w:lang w:val="sr-Latn-CS"/>
              </w:rPr>
              <w:t>ssnis.org</w:t>
            </w:r>
          </w:p>
        </w:tc>
      </w:tr>
      <w:tr w:rsidR="00B60FEB" w:rsidRPr="00B60FEB" w:rsidTr="009A7C2B">
        <w:trPr>
          <w:trHeight w:val="6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line="24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Особа за контакт (име, презиме, адреса, мејл, телефон, мобилни телефон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lang w:val="sr-Latn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Предраг Пржић</w:t>
            </w:r>
            <w:r w:rsidRPr="00B60FEB">
              <w:rPr>
                <w:rFonts w:ascii="Arial" w:eastAsia="SimSun" w:hAnsi="Arial" w:cs="Arial"/>
                <w:lang w:val="sr-Latn-CS"/>
              </w:rPr>
              <w:t xml:space="preserve">, </w:t>
            </w:r>
            <w:r w:rsidRPr="00B60FEB">
              <w:rPr>
                <w:rFonts w:ascii="Arial" w:eastAsia="SimSun" w:hAnsi="Arial" w:cs="Arial"/>
                <w:lang w:val="sr-Cyrl-CS"/>
              </w:rPr>
              <w:t>Ниш, Ул. Страхињића Бана бр.2а</w:t>
            </w:r>
            <w:r w:rsidRPr="00B60FEB">
              <w:rPr>
                <w:rFonts w:ascii="Arial" w:eastAsia="SimSun" w:hAnsi="Arial" w:cs="Arial"/>
                <w:lang w:val="sr-Latn-CS"/>
              </w:rPr>
              <w:t xml:space="preserve"> </w:t>
            </w:r>
            <w:hyperlink r:id="rId8" w:history="1">
              <w:r w:rsidRPr="00B60FEB">
                <w:rPr>
                  <w:rFonts w:ascii="Arial" w:eastAsia="SimSun" w:hAnsi="Arial" w:cs="Arial"/>
                  <w:color w:val="0000FF" w:themeColor="hyperlink"/>
                  <w:u w:val="single"/>
                  <w:lang w:val="sr-Cyrl-CS"/>
                </w:rPr>
                <w:t>sportskisaveznis@gmail.com</w:t>
              </w:r>
            </w:hyperlink>
            <w:r w:rsidRPr="00B60FEB">
              <w:rPr>
                <w:rFonts w:ascii="Arial" w:eastAsia="SimSun" w:hAnsi="Arial" w:cs="Arial"/>
                <w:lang w:val="sr-Latn-CS"/>
              </w:rPr>
              <w:t xml:space="preserve"> </w:t>
            </w:r>
          </w:p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lang w:val="sr-Latn-CS"/>
              </w:rPr>
            </w:pPr>
            <w:r w:rsidRPr="00B60FEB">
              <w:rPr>
                <w:rFonts w:ascii="Arial" w:eastAsia="SimSun" w:hAnsi="Arial" w:cs="Arial"/>
                <w:lang w:val="sr-Latn-CS"/>
              </w:rPr>
              <w:t>tel.</w:t>
            </w:r>
            <w:r w:rsidRPr="00B60FEB">
              <w:rPr>
                <w:rFonts w:ascii="Arial" w:eastAsia="SimSun" w:hAnsi="Arial" w:cs="Arial"/>
                <w:lang w:val="sr-Cyrl-CS"/>
              </w:rPr>
              <w:t>018/513 – 216, 065/8163626</w:t>
            </w:r>
          </w:p>
        </w:tc>
      </w:tr>
    </w:tbl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R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R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</w:rPr>
        <w:t>2</w:t>
      </w:r>
      <w:r w:rsidRPr="00B60FEB">
        <w:rPr>
          <w:rFonts w:ascii="Arial" w:eastAsia="Times New Roman" w:hAnsi="Arial" w:cs="Arial"/>
          <w:b/>
          <w:lang w:val="sr-Cyrl-CS"/>
        </w:rPr>
        <w:t>. ПОДАЦИ О ОРГАНИЗАЦИЈИ НОСИОЦУ ПРОГРАМА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B60FEB" w:rsidRPr="00B60FEB" w:rsidTr="009A7C2B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8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Пун назив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3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8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Скраћени назив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Седиш</w:t>
            </w:r>
            <w:r w:rsidRPr="00B60FEB">
              <w:rPr>
                <w:rFonts w:ascii="Arial" w:eastAsia="SimSun" w:hAnsi="Arial" w:cs="Arial"/>
                <w:lang w:val="en-US"/>
              </w:rPr>
              <w:t>т</w:t>
            </w:r>
            <w:r w:rsidRPr="00B60FEB">
              <w:rPr>
                <w:rFonts w:ascii="Arial" w:eastAsia="SimSun" w:hAnsi="Arial" w:cs="Arial"/>
                <w:lang w:val="sr-Cyrl-CS"/>
              </w:rPr>
              <w:t>е и адреса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Број телефона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Факс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Мејл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8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Интернет страна (Wеб страна)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3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Број рачуна код Управе за трезор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8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 xml:space="preserve">Број </w:t>
            </w:r>
            <w:r w:rsidRPr="00B60FEB">
              <w:rPr>
                <w:rFonts w:ascii="Arial" w:eastAsia="SimSun" w:hAnsi="Arial" w:cs="Arial"/>
                <w:lang w:val="sr-Cyrl-RS"/>
              </w:rPr>
              <w:t>текућег рачуна</w:t>
            </w:r>
            <w:r w:rsidRPr="00B60FEB">
              <w:rPr>
                <w:rFonts w:ascii="Arial" w:eastAsia="SimSun" w:hAnsi="Arial" w:cs="Arial"/>
                <w:lang w:val="sr-Cyrl-CS"/>
              </w:rPr>
              <w:t>, назив и адреса пословне банке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8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Порески идентификациони и матични број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Особа за контакт (име, презиме, адреса, мејл, телефон, мобилни 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8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Грана спорта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8"/>
              <w:rPr>
                <w:rFonts w:ascii="Arial" w:eastAsia="SimSun" w:hAnsi="Arial" w:cs="Arial"/>
                <w:lang w:val="sr-Cyrl-R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Правни статус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8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Категорија спорта у Националној категоризацији  спортова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8"/>
              <w:rPr>
                <w:rFonts w:ascii="Arial" w:eastAsia="SimSun" w:hAnsi="Arial" w:cs="Arial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8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lastRenderedPageBreak/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8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9B6D60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60" w:rsidRPr="00B60FEB" w:rsidRDefault="009B6D60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8"/>
              <w:jc w:val="both"/>
              <w:rPr>
                <w:rFonts w:ascii="Arial" w:eastAsia="SimSun" w:hAnsi="Arial" w:cs="Arial"/>
                <w:lang w:val="sr-Cyrl-CS"/>
              </w:rPr>
            </w:pPr>
            <w:r w:rsidRPr="009B6D60">
              <w:rPr>
                <w:rFonts w:ascii="Arial" w:eastAsia="SimSun" w:hAnsi="Arial" w:cs="Arial"/>
                <w:lang w:val="sr-Cyrl-CS"/>
              </w:rPr>
              <w:t>Број регистрованих и број категорисаних спортиста по категоријама:сениори, јуниори и млађе категорије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60" w:rsidRPr="00B60FEB" w:rsidRDefault="009B6D60" w:rsidP="00B60FEB">
            <w:pPr>
              <w:tabs>
                <w:tab w:val="left" w:pos="360"/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9B6D60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60" w:rsidRPr="00B60FEB" w:rsidRDefault="009B6D60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8"/>
              <w:jc w:val="both"/>
              <w:rPr>
                <w:rFonts w:ascii="Arial" w:eastAsia="SimSun" w:hAnsi="Arial" w:cs="Arial"/>
                <w:lang w:val="sr-Cyrl-CS"/>
              </w:rPr>
            </w:pPr>
            <w:r w:rsidRPr="009B6D60">
              <w:rPr>
                <w:rFonts w:ascii="Arial" w:eastAsia="SimSun" w:hAnsi="Arial" w:cs="Arial"/>
                <w:lang w:val="sr-Cyrl-CS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60" w:rsidRPr="00B60FEB" w:rsidRDefault="009B6D60" w:rsidP="00B60FEB">
            <w:pPr>
              <w:tabs>
                <w:tab w:val="left" w:pos="360"/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2A1E5E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5E" w:rsidRPr="002A1E5E" w:rsidRDefault="002A1E5E" w:rsidP="002A1E5E">
            <w:pPr>
              <w:tabs>
                <w:tab w:val="left" w:pos="360"/>
                <w:tab w:val="left" w:pos="9639"/>
              </w:tabs>
              <w:spacing w:after="0" w:line="240" w:lineRule="auto"/>
              <w:ind w:right="288"/>
              <w:jc w:val="both"/>
              <w:rPr>
                <w:rFonts w:ascii="Arial" w:eastAsia="SimSun" w:hAnsi="Arial" w:cs="Arial"/>
                <w:lang w:val="sr-Cyrl-CS"/>
              </w:rPr>
            </w:pPr>
            <w:r w:rsidRPr="002A1E5E">
              <w:rPr>
                <w:rFonts w:ascii="Arial" w:eastAsia="SimSun" w:hAnsi="Arial" w:cs="Arial"/>
                <w:lang w:val="sr-Cyrl-CS"/>
              </w:rPr>
              <w:t>Укупан број запослених спортских стручњака:</w:t>
            </w:r>
          </w:p>
          <w:p w:rsidR="002A1E5E" w:rsidRPr="002A1E5E" w:rsidRDefault="002A1E5E" w:rsidP="002A1E5E">
            <w:pPr>
              <w:tabs>
                <w:tab w:val="left" w:pos="360"/>
                <w:tab w:val="left" w:pos="9639"/>
              </w:tabs>
              <w:spacing w:after="0" w:line="240" w:lineRule="auto"/>
              <w:ind w:right="288"/>
              <w:jc w:val="both"/>
              <w:rPr>
                <w:rFonts w:ascii="Arial" w:eastAsia="SimSun" w:hAnsi="Arial" w:cs="Arial"/>
                <w:lang w:val="sr-Cyrl-CS"/>
              </w:rPr>
            </w:pPr>
            <w:r w:rsidRPr="002A1E5E">
              <w:rPr>
                <w:rFonts w:ascii="Arial" w:eastAsia="SimSun" w:hAnsi="Arial" w:cs="Arial"/>
                <w:lang w:val="sr-Cyrl-CS"/>
              </w:rPr>
              <w:t>-Стални радни однос</w:t>
            </w:r>
          </w:p>
          <w:p w:rsidR="002A1E5E" w:rsidRPr="009B6D60" w:rsidRDefault="002A1E5E" w:rsidP="002A1E5E">
            <w:pPr>
              <w:tabs>
                <w:tab w:val="left" w:pos="360"/>
                <w:tab w:val="left" w:pos="9639"/>
              </w:tabs>
              <w:spacing w:after="0" w:line="240" w:lineRule="auto"/>
              <w:ind w:right="288"/>
              <w:jc w:val="both"/>
              <w:rPr>
                <w:rFonts w:ascii="Arial" w:eastAsia="SimSun" w:hAnsi="Arial" w:cs="Arial"/>
                <w:lang w:val="sr-Cyrl-CS"/>
              </w:rPr>
            </w:pPr>
            <w:r w:rsidRPr="002A1E5E">
              <w:rPr>
                <w:rFonts w:ascii="Arial" w:eastAsia="SimSun" w:hAnsi="Arial" w:cs="Arial"/>
                <w:lang w:val="sr-Cyrl-CS"/>
              </w:rPr>
              <w:t>-По уговору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5E" w:rsidRPr="00B60FEB" w:rsidRDefault="002A1E5E" w:rsidP="00B60FEB">
            <w:pPr>
              <w:tabs>
                <w:tab w:val="left" w:pos="360"/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8"/>
              <w:rPr>
                <w:rFonts w:ascii="Arial" w:eastAsia="SimSun" w:hAnsi="Arial" w:cs="Arial"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 xml:space="preserve">Укупни приходи у претходној години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8"/>
              <w:rPr>
                <w:rFonts w:ascii="Arial" w:eastAsia="SimSun" w:hAnsi="Arial" w:cs="Arial"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Планирани приходи у текућој години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szCs w:val="24"/>
                <w:lang w:val="sr-Cyrl-CS"/>
              </w:rPr>
              <w:t>Да ли је организација у последње три године правноснажном одлуком кажњена за прекршај или привредни преступ у вези са својим финансијским пословањем, коришћењем имовине, радом са децом и спречавањем негативних појава у спорту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360" w:lineRule="auto"/>
              <w:ind w:right="288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</w:tbl>
    <w:p w:rsidR="00B60FEB" w:rsidRPr="00B60FEB" w:rsidRDefault="00B60FEB" w:rsidP="00B60FEB">
      <w:pPr>
        <w:tabs>
          <w:tab w:val="left" w:pos="360"/>
          <w:tab w:val="left" w:pos="9639"/>
        </w:tabs>
        <w:spacing w:after="120" w:line="360" w:lineRule="auto"/>
        <w:ind w:right="284" w:firstLine="720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right"/>
        <w:rPr>
          <w:rFonts w:ascii="Arial" w:eastAsia="Times New Roman" w:hAnsi="Arial" w:cs="Arial"/>
          <w:lang w:val="sr-Cyrl-CS"/>
        </w:rPr>
      </w:pPr>
      <w:r w:rsidRPr="00B60FEB">
        <w:rPr>
          <w:rFonts w:ascii="Arial" w:eastAsia="Times New Roman" w:hAnsi="Arial" w:cs="Arial"/>
          <w:lang w:val="sr-Cyrl-CS"/>
        </w:rPr>
        <w:t>ПОТПИС ПОДНОСИОЦА ПРЕДЛОГА ПРОГРАМА</w:t>
      </w:r>
    </w:p>
    <w:p w:rsidR="005A557C" w:rsidRDefault="005A557C" w:rsidP="00B60FEB">
      <w:pPr>
        <w:tabs>
          <w:tab w:val="left" w:pos="360"/>
          <w:tab w:val="left" w:pos="9639"/>
        </w:tabs>
        <w:spacing w:after="0" w:line="240" w:lineRule="auto"/>
        <w:ind w:right="284"/>
        <w:jc w:val="right"/>
        <w:rPr>
          <w:rFonts w:ascii="Arial" w:eastAsia="Times New Roman" w:hAnsi="Arial" w:cs="Arial"/>
          <w:lang w:val="sr-Cyrl-CS"/>
        </w:rPr>
      </w:pPr>
    </w:p>
    <w:p w:rsidR="005A557C" w:rsidRPr="00B60FEB" w:rsidRDefault="005A557C" w:rsidP="00B60FEB">
      <w:pPr>
        <w:tabs>
          <w:tab w:val="left" w:pos="360"/>
          <w:tab w:val="left" w:pos="9639"/>
        </w:tabs>
        <w:spacing w:after="0" w:line="240" w:lineRule="auto"/>
        <w:ind w:right="284"/>
        <w:jc w:val="right"/>
        <w:rPr>
          <w:rFonts w:ascii="Arial" w:eastAsia="Times New Roman" w:hAnsi="Arial" w:cs="Arial"/>
          <w:lang w:val="sr-Cyrl-C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right"/>
        <w:rPr>
          <w:rFonts w:ascii="Arial" w:eastAsia="Times New Roman" w:hAnsi="Arial" w:cs="Arial"/>
          <w:lang w:val="sr-Cyrl-CS"/>
        </w:rPr>
      </w:pPr>
      <w:r w:rsidRPr="00B60FEB">
        <w:rPr>
          <w:rFonts w:ascii="Arial" w:eastAsia="Times New Roman" w:hAnsi="Arial" w:cs="Arial"/>
          <w:lang w:val="sr-Cyrl-CS"/>
        </w:rPr>
        <w:t>_________________________</w:t>
      </w:r>
      <w:r w:rsidRPr="00B60FEB">
        <w:rPr>
          <w:rFonts w:ascii="Arial" w:eastAsia="Times New Roman" w:hAnsi="Arial" w:cs="Arial"/>
          <w:lang w:val="sr-Latn-CS"/>
        </w:rPr>
        <w:softHyphen/>
      </w:r>
      <w:r w:rsidRPr="00B60FEB">
        <w:rPr>
          <w:rFonts w:ascii="Arial" w:eastAsia="Times New Roman" w:hAnsi="Arial" w:cs="Arial"/>
          <w:lang w:val="sr-Latn-CS"/>
        </w:rPr>
        <w:softHyphen/>
      </w:r>
      <w:r w:rsidRPr="00B60FEB">
        <w:rPr>
          <w:rFonts w:ascii="Arial" w:eastAsia="Times New Roman" w:hAnsi="Arial" w:cs="Arial"/>
          <w:lang w:val="sr-Latn-CS"/>
        </w:rPr>
        <w:softHyphen/>
        <w:t>______________</w:t>
      </w:r>
      <w:r w:rsidRPr="00B60FEB">
        <w:rPr>
          <w:rFonts w:ascii="Arial" w:eastAsia="Times New Roman" w:hAnsi="Arial" w:cs="Arial"/>
          <w:lang w:val="sr-Cyrl-CS"/>
        </w:rPr>
        <w:t>__</w:t>
      </w:r>
    </w:p>
    <w:p w:rsid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b/>
        </w:rPr>
      </w:pPr>
    </w:p>
    <w:p w:rsidR="00431ADD" w:rsidRDefault="00431ADD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b/>
        </w:rPr>
      </w:pPr>
    </w:p>
    <w:p w:rsidR="00431ADD" w:rsidRDefault="00431ADD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b/>
        </w:rPr>
      </w:pPr>
    </w:p>
    <w:p w:rsidR="00431ADD" w:rsidRPr="00431ADD" w:rsidRDefault="00431ADD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b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b/>
          <w:lang w:val="sr-Cyrl-C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lastRenderedPageBreak/>
        <w:t>ДЕО 2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numPr>
          <w:ilvl w:val="0"/>
          <w:numId w:val="1"/>
        </w:num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>Назив програма (садржи назив међународног спортског такмичења)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numPr>
          <w:ilvl w:val="0"/>
          <w:numId w:val="1"/>
        </w:num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>Локација(е) (навести све локације на којима се такмичење реализује)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numPr>
          <w:ilvl w:val="0"/>
          <w:numId w:val="1"/>
        </w:num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>Износ који се потражује од Града Ниша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908"/>
        <w:gridCol w:w="2908"/>
      </w:tblGrid>
      <w:tr w:rsidR="00B60FEB" w:rsidRPr="00B60FEB" w:rsidTr="009A7C2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i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i/>
                <w:lang w:val="sr-Cyrl-CS"/>
              </w:rPr>
              <w:t>Укупни трошкови програма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i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i/>
                <w:lang w:val="sr-Cyrl-CS"/>
              </w:rPr>
              <w:t>Износ који се потражује од Града Ниша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i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i/>
                <w:lang w:val="sr-Cyrl-CS"/>
              </w:rPr>
              <w:t>% укупних трошкова програма који се тражи од Града Ниша</w:t>
            </w:r>
          </w:p>
        </w:tc>
      </w:tr>
      <w:tr w:rsidR="00B60FEB" w:rsidRPr="00B60FEB" w:rsidTr="009A7C2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</w:p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</w:p>
        </w:tc>
      </w:tr>
    </w:tbl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numPr>
          <w:ilvl w:val="0"/>
          <w:numId w:val="1"/>
        </w:num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>Опис организационе шеме и начин непосредног управљања организацијом такмичења (посебно  да ли се формира  посебно правно лице за организацију)</w:t>
      </w:r>
    </w:p>
    <w:p w:rsidR="00B60FEB" w:rsidRPr="00B60FEB" w:rsidRDefault="00B60FEB" w:rsidP="00B60FEB">
      <w:pPr>
        <w:tabs>
          <w:tab w:val="left" w:pos="9639"/>
        </w:tabs>
        <w:autoSpaceDE w:val="0"/>
        <w:autoSpaceDN w:val="0"/>
        <w:adjustRightInd w:val="0"/>
        <w:ind w:right="284"/>
        <w:rPr>
          <w:rFonts w:ascii="Arial" w:eastAsiaTheme="minorEastAsia" w:hAnsi="Arial" w:cs="Arial"/>
          <w:b/>
          <w:lang w:val="sr-Cyrl-CS"/>
        </w:rPr>
      </w:pPr>
    </w:p>
    <w:p w:rsidR="00B60FEB" w:rsidRPr="00B60FEB" w:rsidRDefault="00B60FEB" w:rsidP="00B60FEB">
      <w:pPr>
        <w:numPr>
          <w:ilvl w:val="0"/>
          <w:numId w:val="1"/>
        </w:num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 xml:space="preserve">Детаљан опис активности којима ће се програм реализовати (максимално 14 страна) - </w:t>
      </w:r>
      <w:r w:rsidRPr="00B60FEB">
        <w:rPr>
          <w:rFonts w:ascii="Arial" w:eastAsia="Times New Roman" w:hAnsi="Arial" w:cs="Arial"/>
          <w:b/>
          <w:i/>
          <w:lang w:val="sr-Cyrl-CS"/>
        </w:rPr>
        <w:t>Опис активности – навести хронолошки све активности које ће се реализовати у оквиру програма, и сваку описати са једним или два пасуса у којима ће се навести подактивности,  како ће се р</w:t>
      </w:r>
      <w:r w:rsidRPr="00B60FEB">
        <w:rPr>
          <w:rFonts w:ascii="Arial" w:eastAsia="Times New Roman" w:hAnsi="Arial" w:cs="Arial"/>
          <w:b/>
          <w:i/>
          <w:lang w:val="en-US"/>
        </w:rPr>
        <w:t>е</w:t>
      </w:r>
      <w:r w:rsidRPr="00B60FEB">
        <w:rPr>
          <w:rFonts w:ascii="Arial" w:eastAsia="Times New Roman" w:hAnsi="Arial" w:cs="Arial"/>
          <w:b/>
          <w:i/>
          <w:lang w:val="sr-Cyrl-CS"/>
        </w:rPr>
        <w:t>ализовати, шта ће бити улога сваког од партнера и сл.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numPr>
          <w:ilvl w:val="0"/>
          <w:numId w:val="1"/>
        </w:num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>Време реализације програма и динамика реализације (трајање и план активности):</w:t>
      </w:r>
    </w:p>
    <w:p w:rsidR="00B60FEB" w:rsidRPr="00B60FEB" w:rsidRDefault="00B60FEB" w:rsidP="00B60FE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i/>
          <w:lang w:val="sr-Cyrl-CS"/>
        </w:rPr>
      </w:pPr>
      <w:r w:rsidRPr="00B60FEB">
        <w:rPr>
          <w:rFonts w:ascii="Arial" w:eastAsiaTheme="minorEastAsia" w:hAnsi="Arial" w:cs="Arial"/>
          <w:b/>
          <w:i/>
          <w:lang w:val="sr-Cyrl-CS"/>
        </w:rPr>
        <w:t>6.</w:t>
      </w:r>
      <w:r w:rsidRPr="00B60FEB">
        <w:rPr>
          <w:rFonts w:ascii="Arial" w:eastAsiaTheme="minorEastAsia" w:hAnsi="Arial" w:cs="Arial"/>
          <w:b/>
          <w:i/>
        </w:rPr>
        <w:t>1</w:t>
      </w:r>
      <w:r w:rsidRPr="00B60FEB">
        <w:rPr>
          <w:rFonts w:ascii="Arial" w:eastAsiaTheme="minorEastAsia" w:hAnsi="Arial" w:cs="Arial"/>
          <w:b/>
          <w:i/>
          <w:lang w:val="sr-Cyrl-CS"/>
        </w:rPr>
        <w:t>. Време почетка реализације</w:t>
      </w:r>
      <w:r w:rsidRPr="00B60FEB">
        <w:rPr>
          <w:rFonts w:ascii="Arial" w:eastAsiaTheme="minorEastAsia" w:hAnsi="Arial" w:cs="Arial"/>
          <w:lang w:val="sr-Cyrl-CS"/>
        </w:rPr>
        <w:t xml:space="preserve"> </w:t>
      </w:r>
    </w:p>
    <w:p w:rsidR="00B60FEB" w:rsidRPr="00B60FEB" w:rsidRDefault="00B60FEB" w:rsidP="00B60FE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lang w:val="sr-Cyrl-CS"/>
        </w:rPr>
      </w:pPr>
      <w:r w:rsidRPr="00B60FEB">
        <w:rPr>
          <w:rFonts w:ascii="Arial" w:eastAsiaTheme="minorEastAsia" w:hAnsi="Arial" w:cs="Arial"/>
          <w:b/>
          <w:i/>
          <w:lang w:val="sr-Cyrl-CS"/>
        </w:rPr>
        <w:t>6.</w:t>
      </w:r>
      <w:r w:rsidRPr="00B60FEB">
        <w:rPr>
          <w:rFonts w:ascii="Arial" w:eastAsiaTheme="minorEastAsia" w:hAnsi="Arial" w:cs="Arial"/>
          <w:b/>
          <w:i/>
        </w:rPr>
        <w:t>2</w:t>
      </w:r>
      <w:r w:rsidRPr="00B60FEB">
        <w:rPr>
          <w:rFonts w:ascii="Arial" w:eastAsiaTheme="minorEastAsia" w:hAnsi="Arial" w:cs="Arial"/>
          <w:b/>
          <w:i/>
          <w:lang w:val="sr-Cyrl-CS"/>
        </w:rPr>
        <w:t>. Време завршетка реализације</w:t>
      </w:r>
      <w:r w:rsidRPr="00B60FEB">
        <w:rPr>
          <w:rFonts w:ascii="Arial" w:eastAsiaTheme="minorEastAsia" w:hAnsi="Arial" w:cs="Arial"/>
          <w:lang w:val="sr-Cyrl-CS"/>
        </w:rPr>
        <w:t xml:space="preserve"> </w:t>
      </w:r>
    </w:p>
    <w:p w:rsidR="00B60FEB" w:rsidRPr="00B60FEB" w:rsidRDefault="00B60FEB" w:rsidP="00B60FE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i/>
        </w:rPr>
      </w:pPr>
      <w:r w:rsidRPr="00B60FEB">
        <w:rPr>
          <w:rFonts w:ascii="Arial" w:eastAsiaTheme="minorEastAsia" w:hAnsi="Arial" w:cs="Arial"/>
          <w:b/>
          <w:i/>
          <w:lang w:val="sr-Cyrl-CS"/>
        </w:rPr>
        <w:t>6.</w:t>
      </w:r>
      <w:r w:rsidRPr="00B60FEB">
        <w:rPr>
          <w:rFonts w:ascii="Arial" w:eastAsiaTheme="minorEastAsia" w:hAnsi="Arial" w:cs="Arial"/>
          <w:b/>
          <w:i/>
        </w:rPr>
        <w:t>3</w:t>
      </w:r>
      <w:r w:rsidRPr="00B60FEB">
        <w:rPr>
          <w:rFonts w:ascii="Arial" w:eastAsiaTheme="minorEastAsia" w:hAnsi="Arial" w:cs="Arial"/>
          <w:b/>
          <w:i/>
          <w:lang w:val="sr-Cyrl-CS"/>
        </w:rPr>
        <w:t>. Активности по месецима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  <w:gridCol w:w="851"/>
        <w:gridCol w:w="1701"/>
      </w:tblGrid>
      <w:tr w:rsidR="00B60FEB" w:rsidRPr="00B60FEB" w:rsidTr="009A7C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b/>
                <w:lang w:val="sr-Cyrl-CS"/>
              </w:rPr>
            </w:pPr>
            <w:r w:rsidRPr="00B60FEB">
              <w:rPr>
                <w:rFonts w:ascii="Arial" w:eastAsia="SimSun" w:hAnsi="Arial" w:cs="Arial"/>
                <w:b/>
                <w:lang w:val="sr-Cyrl-CS"/>
              </w:rPr>
              <w:t>НАЗИВ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eastAsia="SimSun" w:hAnsi="Arial" w:cs="Arial"/>
                <w:b/>
                <w:lang w:val="sr-Cyrl-CS"/>
              </w:rPr>
            </w:pPr>
            <w:r w:rsidRPr="00B60FEB">
              <w:rPr>
                <w:rFonts w:ascii="Arial" w:eastAsia="SimSun" w:hAnsi="Arial" w:cs="Arial"/>
                <w:b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eastAsia="SimSun" w:hAnsi="Arial" w:cs="Arial"/>
                <w:b/>
                <w:lang w:val="sr-Cyrl-CS"/>
              </w:rPr>
            </w:pPr>
            <w:r w:rsidRPr="00B60FEB">
              <w:rPr>
                <w:rFonts w:ascii="Arial" w:eastAsia="SimSun" w:hAnsi="Arial" w:cs="Arial"/>
                <w:b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eastAsia="SimSun" w:hAnsi="Arial" w:cs="Arial"/>
                <w:b/>
                <w:lang w:val="sr-Cyrl-CS"/>
              </w:rPr>
            </w:pPr>
            <w:r w:rsidRPr="00B60FEB">
              <w:rPr>
                <w:rFonts w:ascii="Arial" w:eastAsia="SimSun" w:hAnsi="Arial" w:cs="Arial"/>
                <w:b/>
                <w:lang w:val="sr-Cyrl-C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eastAsia="SimSun" w:hAnsi="Arial" w:cs="Arial"/>
                <w:b/>
                <w:lang w:val="sr-Cyrl-CS"/>
              </w:rPr>
            </w:pPr>
            <w:r w:rsidRPr="00B60FEB">
              <w:rPr>
                <w:rFonts w:ascii="Arial" w:eastAsia="SimSun" w:hAnsi="Arial" w:cs="Arial"/>
                <w:b/>
                <w:lang w:val="sr-Cyrl-C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eastAsia="SimSun" w:hAnsi="Arial" w:cs="Arial"/>
                <w:b/>
                <w:lang w:val="sr-Cyrl-CS"/>
              </w:rPr>
            </w:pPr>
            <w:r w:rsidRPr="00B60FEB">
              <w:rPr>
                <w:rFonts w:ascii="Arial" w:eastAsia="SimSun" w:hAnsi="Arial" w:cs="Arial"/>
                <w:b/>
                <w:lang w:val="sr-Cyrl-C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eastAsia="SimSun" w:hAnsi="Arial" w:cs="Arial"/>
                <w:b/>
                <w:lang w:val="sr-Cyrl-CS"/>
              </w:rPr>
            </w:pPr>
            <w:r w:rsidRPr="00B60FEB">
              <w:rPr>
                <w:rFonts w:ascii="Arial" w:eastAsia="SimSun" w:hAnsi="Arial" w:cs="Arial"/>
                <w:b/>
                <w:lang w:val="sr-Cyrl-C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eastAsia="SimSun" w:hAnsi="Arial" w:cs="Arial"/>
                <w:b/>
                <w:lang w:val="sr-Cyrl-CS"/>
              </w:rPr>
            </w:pPr>
            <w:r w:rsidRPr="00B60FEB">
              <w:rPr>
                <w:rFonts w:ascii="Arial" w:eastAsia="SimSun" w:hAnsi="Arial" w:cs="Arial"/>
                <w:b/>
                <w:lang w:val="sr-Cyrl-C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eastAsia="SimSun" w:hAnsi="Arial" w:cs="Arial"/>
                <w:b/>
                <w:lang w:val="sr-Cyrl-CS"/>
              </w:rPr>
            </w:pPr>
            <w:r w:rsidRPr="00B60FEB">
              <w:rPr>
                <w:rFonts w:ascii="Arial" w:eastAsia="SimSun" w:hAnsi="Arial" w:cs="Arial"/>
                <w:b/>
                <w:lang w:val="sr-Cyrl-C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eastAsia="SimSun" w:hAnsi="Arial" w:cs="Arial"/>
                <w:b/>
                <w:lang w:val="sr-Cyrl-CS"/>
              </w:rPr>
            </w:pPr>
            <w:r w:rsidRPr="00B60FEB">
              <w:rPr>
                <w:rFonts w:ascii="Arial" w:eastAsia="SimSun" w:hAnsi="Arial" w:cs="Arial"/>
                <w:b/>
                <w:lang w:val="sr-Cyrl-C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eastAsia="SimSun" w:hAnsi="Arial" w:cs="Arial"/>
                <w:b/>
                <w:lang w:val="sr-Cyrl-CS"/>
              </w:rPr>
            </w:pPr>
            <w:r w:rsidRPr="00B60FEB">
              <w:rPr>
                <w:rFonts w:ascii="Arial" w:eastAsia="SimSun" w:hAnsi="Arial" w:cs="Arial"/>
                <w:b/>
                <w:lang w:val="sr-Cyrl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eastAsia="SimSun" w:hAnsi="Arial" w:cs="Arial"/>
                <w:b/>
                <w:lang w:val="sr-Cyrl-CS"/>
              </w:rPr>
            </w:pPr>
            <w:r w:rsidRPr="00B60FEB">
              <w:rPr>
                <w:rFonts w:ascii="Arial" w:eastAsia="SimSun" w:hAnsi="Arial" w:cs="Arial"/>
                <w:b/>
                <w:lang w:val="sr-Cyrl-C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eastAsia="SimSun" w:hAnsi="Arial" w:cs="Arial"/>
                <w:b/>
                <w:lang w:val="sr-Cyrl-CS"/>
              </w:rPr>
            </w:pPr>
            <w:r w:rsidRPr="00B60FEB">
              <w:rPr>
                <w:rFonts w:ascii="Arial" w:eastAsia="SimSun" w:hAnsi="Arial" w:cs="Arial"/>
                <w:b/>
                <w:lang w:val="sr-Cyrl-C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1583"/>
                <w:tab w:val="left" w:pos="9639"/>
              </w:tabs>
              <w:ind w:left="175" w:right="-108"/>
              <w:jc w:val="center"/>
              <w:rPr>
                <w:rFonts w:ascii="Arial" w:eastAsia="SimSun" w:hAnsi="Arial" w:cs="Arial"/>
                <w:b/>
                <w:lang w:val="sr-Cyrl-CS"/>
              </w:rPr>
            </w:pPr>
            <w:r w:rsidRPr="00B60FEB">
              <w:rPr>
                <w:rFonts w:ascii="Arial" w:eastAsia="SimSun" w:hAnsi="Arial" w:cs="Arial"/>
                <w:b/>
                <w:lang w:val="sr-Cyrl-CS"/>
              </w:rPr>
              <w:t>Реализатор</w:t>
            </w:r>
          </w:p>
        </w:tc>
      </w:tr>
      <w:tr w:rsidR="00B60FEB" w:rsidRPr="00B60FEB" w:rsidTr="009A7C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</w:tr>
      <w:tr w:rsidR="00B60FEB" w:rsidRPr="00B60FEB" w:rsidTr="009A7C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</w:tr>
    </w:tbl>
    <w:p w:rsidR="00B60FEB" w:rsidRPr="00B60FEB" w:rsidRDefault="00B60FEB" w:rsidP="00B60FE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i/>
        </w:rPr>
      </w:pPr>
      <w:r w:rsidRPr="00B60FEB">
        <w:rPr>
          <w:rFonts w:ascii="Arial" w:eastAsiaTheme="minorEastAsia" w:hAnsi="Arial" w:cs="Arial"/>
          <w:i/>
          <w:lang w:val="sr-Cyrl-CS"/>
        </w:rPr>
        <w:t>(означавање се врши са X)</w:t>
      </w:r>
    </w:p>
    <w:p w:rsidR="00B60FEB" w:rsidRPr="00B60FEB" w:rsidRDefault="00B60FEB" w:rsidP="00B60FEB">
      <w:pPr>
        <w:numPr>
          <w:ilvl w:val="0"/>
          <w:numId w:val="1"/>
        </w:num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>Учесници у реализацији програма:</w:t>
      </w:r>
    </w:p>
    <w:p w:rsidR="00B60FEB" w:rsidRPr="00B60FEB" w:rsidRDefault="00B60FEB" w:rsidP="00B60FE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lang w:val="sr-Cyrl-C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i/>
          <w:lang w:val="sr-Cyrl-CS"/>
        </w:rPr>
      </w:pPr>
      <w:r w:rsidRPr="00B60FEB">
        <w:rPr>
          <w:rFonts w:ascii="Arial" w:eastAsiaTheme="minorEastAsia" w:hAnsi="Arial" w:cs="Arial"/>
          <w:b/>
          <w:i/>
          <w:lang w:val="sr-Cyrl-CS"/>
        </w:rPr>
        <w:lastRenderedPageBreak/>
        <w:t>7.1. Руководилац програма (име, презиме, звање, функција, досадашње искуство)</w:t>
      </w:r>
    </w:p>
    <w:p w:rsidR="00B60FEB" w:rsidRPr="00B60FEB" w:rsidRDefault="00B60FEB" w:rsidP="00B60FE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i/>
          <w:lang w:val="sr-Cyrl-CS"/>
        </w:rPr>
      </w:pPr>
      <w:r w:rsidRPr="00B60FEB">
        <w:rPr>
          <w:rFonts w:ascii="Arial" w:eastAsiaTheme="minorEastAsia" w:hAnsi="Arial" w:cs="Arial"/>
          <w:b/>
          <w:i/>
          <w:lang w:val="sr-Cyrl-CS"/>
        </w:rPr>
        <w:t>7.2. Број учесника (укупан број и број по категоријама-улогама у програму)</w:t>
      </w:r>
    </w:p>
    <w:p w:rsidR="00B60FEB" w:rsidRPr="00B60FEB" w:rsidRDefault="00B60FEB" w:rsidP="00B60FE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i/>
          <w:lang w:val="sr-Cyrl-CS"/>
        </w:rPr>
      </w:pPr>
      <w:r w:rsidRPr="00B60FEB">
        <w:rPr>
          <w:rFonts w:ascii="Arial" w:eastAsiaTheme="minorEastAsia" w:hAnsi="Arial" w:cs="Arial"/>
          <w:b/>
          <w:i/>
          <w:lang w:val="sr-Cyrl-CS"/>
        </w:rPr>
        <w:t>7.3. Тим који се предлаже за реализацију програма (по фун</w:t>
      </w:r>
      <w:r w:rsidRPr="00B60FEB">
        <w:rPr>
          <w:rFonts w:ascii="Arial" w:eastAsiaTheme="minorEastAsia" w:hAnsi="Arial" w:cs="Arial"/>
          <w:b/>
          <w:i/>
          <w:lang w:val="en-US"/>
        </w:rPr>
        <w:t>к</w:t>
      </w:r>
      <w:r w:rsidRPr="00B60FEB">
        <w:rPr>
          <w:rFonts w:ascii="Arial" w:eastAsiaTheme="minorEastAsia" w:hAnsi="Arial" w:cs="Arial"/>
          <w:b/>
          <w:i/>
          <w:lang w:val="sr-Cyrl-CS"/>
        </w:rPr>
        <w:t xml:space="preserve">цијама и уз кратак опис улоге сваког члана тима) </w:t>
      </w:r>
    </w:p>
    <w:p w:rsidR="00B60FEB" w:rsidRPr="00B60FEB" w:rsidRDefault="00B60FEB" w:rsidP="00B60FE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i/>
          <w:lang w:val="sr-Cyrl-CS"/>
        </w:rPr>
      </w:pPr>
      <w:r w:rsidRPr="00B60FEB">
        <w:rPr>
          <w:rFonts w:ascii="Arial" w:eastAsiaTheme="minorEastAsia" w:hAnsi="Arial" w:cs="Arial"/>
          <w:b/>
          <w:i/>
          <w:lang w:val="sr-Cyrl-CS"/>
        </w:rPr>
        <w:t>7.4. Организације партнери (опис партнера)и разлози за предложену улогу сваког партнера</w:t>
      </w:r>
    </w:p>
    <w:p w:rsidR="00B60FEB" w:rsidRPr="00B60FEB" w:rsidRDefault="00B60FEB" w:rsidP="00B60FEB">
      <w:pPr>
        <w:numPr>
          <w:ilvl w:val="0"/>
          <w:numId w:val="1"/>
        </w:num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>Средства за реализацију прогр</w:t>
      </w:r>
      <w:r w:rsidRPr="00B60FEB">
        <w:rPr>
          <w:rFonts w:ascii="Arial" w:eastAsia="Times New Roman" w:hAnsi="Arial" w:cs="Arial"/>
          <w:b/>
          <w:lang w:val="en-US"/>
        </w:rPr>
        <w:t>а</w:t>
      </w:r>
      <w:r w:rsidRPr="00B60FEB">
        <w:rPr>
          <w:rFonts w:ascii="Arial" w:eastAsia="Times New Roman" w:hAnsi="Arial" w:cs="Arial"/>
          <w:b/>
          <w:lang w:val="sr-Cyrl-CS"/>
        </w:rPr>
        <w:t>ма (опрема и други капацитети) – која је опрема потреба за реализацију програма и који су то капацитети са којима носилац програма већ располаже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AB1FF2" w:rsidRDefault="00B60FEB" w:rsidP="00AB1FF2">
      <w:pPr>
        <w:numPr>
          <w:ilvl w:val="0"/>
          <w:numId w:val="1"/>
        </w:num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>Очекивани резултати програма:</w:t>
      </w:r>
    </w:p>
    <w:p w:rsidR="00B60FEB" w:rsidRPr="00B60FEB" w:rsidRDefault="00B60FEB" w:rsidP="00B60FE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i/>
          <w:lang w:val="sr-Cyrl-CS"/>
        </w:rPr>
      </w:pPr>
      <w:r w:rsidRPr="00B60FEB">
        <w:rPr>
          <w:rFonts w:ascii="Arial" w:eastAsiaTheme="minorEastAsia" w:hAnsi="Arial" w:cs="Arial"/>
          <w:b/>
          <w:i/>
          <w:lang w:val="sr-Cyrl-CS"/>
        </w:rPr>
        <w:t>9.1. Опис опште сврхе која се жели постићи р</w:t>
      </w:r>
      <w:r w:rsidRPr="00B60FEB">
        <w:rPr>
          <w:rFonts w:ascii="Arial" w:eastAsiaTheme="minorEastAsia" w:hAnsi="Arial" w:cs="Arial"/>
          <w:b/>
          <w:i/>
          <w:lang w:val="en-US"/>
        </w:rPr>
        <w:t>е</w:t>
      </w:r>
      <w:r w:rsidRPr="00B60FEB">
        <w:rPr>
          <w:rFonts w:ascii="Arial" w:eastAsiaTheme="minorEastAsia" w:hAnsi="Arial" w:cs="Arial"/>
          <w:b/>
          <w:i/>
          <w:lang w:val="sr-Cyrl-CS"/>
        </w:rPr>
        <w:t>ализацијом програма (максимално 1 страна)</w:t>
      </w:r>
    </w:p>
    <w:p w:rsidR="00B60FEB" w:rsidRPr="00B60FEB" w:rsidRDefault="00B60FEB" w:rsidP="00B60FE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i/>
          <w:lang w:val="sr-Cyrl-CS"/>
        </w:rPr>
      </w:pPr>
      <w:r w:rsidRPr="00B60FEB">
        <w:rPr>
          <w:rFonts w:ascii="Arial" w:eastAsiaTheme="minorEastAsia" w:hAnsi="Arial" w:cs="Arial"/>
          <w:b/>
          <w:i/>
          <w:lang w:val="sr-Cyrl-CS"/>
        </w:rPr>
        <w:t>9.2. Опис резултата (максимално 4 страна) – резултати (користи које настају као последица успешно изведених активности); утицај на циљне групе; публикације и остали производи; могућност понављања.</w:t>
      </w:r>
    </w:p>
    <w:p w:rsidR="00B60FEB" w:rsidRPr="00B60FEB" w:rsidRDefault="00B60FEB" w:rsidP="00B60FEB">
      <w:pPr>
        <w:numPr>
          <w:ilvl w:val="0"/>
          <w:numId w:val="1"/>
        </w:num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>Евалуација програма (како ће се пратити реализацију програма, укључујући и наменско коришћење средстава и вршити оцењивање реализације програма; хоће ли евалуација бити унутрашња или спољна):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</w:rPr>
      </w:pPr>
      <w:r w:rsidRPr="00B60FEB">
        <w:rPr>
          <w:rFonts w:ascii="Arial" w:eastAsia="Times New Roman" w:hAnsi="Arial" w:cs="Arial"/>
          <w:b/>
          <w:i/>
          <w:lang w:val="sr-Cyrl-CS"/>
        </w:rPr>
        <w:t>10.1. Како ће се пратити реализација програма?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</w:rPr>
      </w:pPr>
      <w:r w:rsidRPr="00B60FEB">
        <w:rPr>
          <w:rFonts w:ascii="Arial" w:eastAsia="Times New Roman" w:hAnsi="Arial" w:cs="Arial"/>
          <w:b/>
          <w:i/>
          <w:lang w:val="sr-Cyrl-CS"/>
        </w:rPr>
        <w:t>10.2 Како ће се пратити наменско коришћење средстава?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B60FEB">
        <w:rPr>
          <w:rFonts w:ascii="Arial" w:eastAsia="Times New Roman" w:hAnsi="Arial" w:cs="Arial"/>
          <w:b/>
          <w:i/>
          <w:lang w:val="sr-Cyrl-CS"/>
        </w:rPr>
        <w:t>10.3. План ев</w:t>
      </w:r>
      <w:r w:rsidRPr="00B60FEB">
        <w:rPr>
          <w:rFonts w:ascii="Arial" w:eastAsia="Times New Roman" w:hAnsi="Arial" w:cs="Arial"/>
          <w:b/>
          <w:i/>
          <w:lang w:val="en-US"/>
        </w:rPr>
        <w:t>а</w:t>
      </w:r>
      <w:r w:rsidRPr="00B60FEB">
        <w:rPr>
          <w:rFonts w:ascii="Arial" w:eastAsia="Times New Roman" w:hAnsi="Arial" w:cs="Arial"/>
          <w:b/>
          <w:i/>
          <w:lang w:val="sr-Cyrl-CS"/>
        </w:rPr>
        <w:t>л</w:t>
      </w:r>
      <w:r w:rsidRPr="00B60FEB">
        <w:rPr>
          <w:rFonts w:ascii="Arial" w:eastAsia="Times New Roman" w:hAnsi="Arial" w:cs="Arial"/>
          <w:b/>
          <w:i/>
          <w:lang w:val="en-US"/>
        </w:rPr>
        <w:t>у</w:t>
      </w:r>
      <w:r w:rsidRPr="00B60FEB">
        <w:rPr>
          <w:rFonts w:ascii="Arial" w:eastAsia="Times New Roman" w:hAnsi="Arial" w:cs="Arial"/>
          <w:b/>
          <w:i/>
          <w:lang w:val="sr-Cyrl-CS"/>
        </w:rPr>
        <w:t>ације - Које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 и како пратити и оцењивати, који су индикатори успешности реализације програма?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numPr>
          <w:ilvl w:val="0"/>
          <w:numId w:val="1"/>
        </w:num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>Одрживост програма (на највише 3 стране)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numPr>
          <w:ilvl w:val="1"/>
          <w:numId w:val="2"/>
        </w:numPr>
        <w:tabs>
          <w:tab w:val="left" w:pos="270"/>
          <w:tab w:val="left" w:pos="360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B60FEB">
        <w:rPr>
          <w:rFonts w:ascii="Arial" w:eastAsia="Times New Roman" w:hAnsi="Arial" w:cs="Arial"/>
          <w:b/>
          <w:i/>
          <w:lang w:val="sr-Cyrl-CS"/>
        </w:rPr>
        <w:t>Коме ће припадати „власништво“ над резултатима програма?</w:t>
      </w:r>
    </w:p>
    <w:p w:rsidR="00B60FEB" w:rsidRPr="00B60FEB" w:rsidRDefault="00B60FEB" w:rsidP="00B60FEB">
      <w:pPr>
        <w:tabs>
          <w:tab w:val="left" w:pos="270"/>
          <w:tab w:val="left" w:pos="360"/>
        </w:tabs>
        <w:spacing w:after="0" w:line="240" w:lineRule="auto"/>
        <w:ind w:left="450"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B60FEB" w:rsidRPr="00B60FEB" w:rsidRDefault="00B60FEB" w:rsidP="00B60FEB">
      <w:pPr>
        <w:numPr>
          <w:ilvl w:val="1"/>
          <w:numId w:val="2"/>
        </w:numPr>
        <w:tabs>
          <w:tab w:val="left" w:pos="180"/>
          <w:tab w:val="left" w:pos="360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B60FEB">
        <w:rPr>
          <w:rFonts w:ascii="Arial" w:eastAsia="Times New Roman" w:hAnsi="Arial" w:cs="Arial"/>
          <w:b/>
          <w:i/>
          <w:lang w:val="sr-Cyrl-CS"/>
        </w:rPr>
        <w:t>Анализа потенцијалних ризика и начини реакције на њих?</w:t>
      </w:r>
    </w:p>
    <w:p w:rsidR="00B60FEB" w:rsidRPr="00B60FEB" w:rsidRDefault="00B60FEB" w:rsidP="00B60FEB">
      <w:pPr>
        <w:tabs>
          <w:tab w:val="left" w:pos="180"/>
          <w:tab w:val="left" w:pos="360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B60FEB" w:rsidRPr="00B60FEB" w:rsidRDefault="00B60FEB" w:rsidP="00B60FEB">
      <w:pPr>
        <w:numPr>
          <w:ilvl w:val="1"/>
          <w:numId w:val="2"/>
        </w:numPr>
        <w:tabs>
          <w:tab w:val="left" w:pos="270"/>
          <w:tab w:val="left" w:pos="360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B60FEB">
        <w:rPr>
          <w:rFonts w:ascii="Arial" w:eastAsia="Times New Roman" w:hAnsi="Arial" w:cs="Arial"/>
          <w:b/>
          <w:i/>
          <w:lang w:val="sr-Cyrl-CS"/>
        </w:rPr>
        <w:t>Опис предуслова и претпоставки за реализацију програма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numPr>
          <w:ilvl w:val="0"/>
          <w:numId w:val="1"/>
        </w:num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>Буџет програма - план финансирања и трошкови (врста трошкова  и висина потребних средстава):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</w:rPr>
      </w:pPr>
      <w:r w:rsidRPr="00B60FEB">
        <w:rPr>
          <w:rFonts w:ascii="Arial" w:eastAsia="Times New Roman" w:hAnsi="Arial" w:cs="Arial"/>
          <w:b/>
          <w:i/>
          <w:lang w:val="sr-Cyrl-CS"/>
        </w:rPr>
        <w:t>12.1. Укупна вредност програма: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</w:rPr>
      </w:pPr>
      <w:r w:rsidRPr="00B60FEB">
        <w:rPr>
          <w:rFonts w:ascii="Arial" w:eastAsia="Times New Roman" w:hAnsi="Arial" w:cs="Arial"/>
          <w:b/>
          <w:i/>
          <w:lang w:val="sr-Cyrl-CS"/>
        </w:rPr>
        <w:t xml:space="preserve">12.2.  Нефинансијско учешће: 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</w:rPr>
      </w:pPr>
    </w:p>
    <w:p w:rsid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RS"/>
        </w:rPr>
      </w:pPr>
      <w:r w:rsidRPr="00B60FEB">
        <w:rPr>
          <w:rFonts w:ascii="Arial" w:eastAsia="Times New Roman" w:hAnsi="Arial" w:cs="Arial"/>
          <w:b/>
          <w:i/>
          <w:lang w:val="sr-Cyrl-CS"/>
        </w:rPr>
        <w:t>12.3. Буџет програм</w:t>
      </w:r>
      <w:r w:rsidRPr="00B60FEB">
        <w:rPr>
          <w:rFonts w:ascii="Arial" w:eastAsia="Times New Roman" w:hAnsi="Arial" w:cs="Arial"/>
          <w:b/>
          <w:i/>
        </w:rPr>
        <w:t>a</w:t>
      </w:r>
    </w:p>
    <w:p w:rsidR="005A557C" w:rsidRDefault="005A557C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RS"/>
        </w:rPr>
      </w:pPr>
    </w:p>
    <w:p w:rsidR="005A557C" w:rsidRPr="005A557C" w:rsidRDefault="005A557C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R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R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u w:val="single"/>
          <w:lang w:val="sr-Cyrl-CS"/>
        </w:rPr>
      </w:pPr>
      <w:r w:rsidRPr="00B60FEB">
        <w:rPr>
          <w:rFonts w:ascii="Arial" w:eastAsia="SimSun" w:hAnsi="Arial" w:cs="Arial"/>
          <w:b/>
          <w:u w:val="single"/>
          <w:lang w:val="sr-Cyrl-CS"/>
        </w:rPr>
        <w:t>Потребна</w:t>
      </w:r>
      <w:r w:rsidRPr="00B60FEB">
        <w:rPr>
          <w:rFonts w:ascii="Arial" w:eastAsia="Times New Roman" w:hAnsi="Arial" w:cs="Arial"/>
          <w:b/>
          <w:u w:val="single"/>
          <w:lang w:val="sr-Cyrl-CS"/>
        </w:rPr>
        <w:t xml:space="preserve"> средства за реализацију програма</w:t>
      </w:r>
      <w:r w:rsidRPr="00B60FEB">
        <w:rPr>
          <w:rFonts w:ascii="Arial" w:eastAsia="Times New Roman" w:hAnsi="Arial" w:cs="Arial"/>
          <w:u w:val="single"/>
          <w:lang w:val="sr-Cyrl-CS"/>
        </w:rPr>
        <w:t>: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460"/>
      </w:tblGrid>
      <w:tr w:rsidR="00B60FEB" w:rsidRPr="00B60FEB" w:rsidTr="009A7C2B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b/>
                <w:lang w:val="sr-Cyrl-CS"/>
              </w:rPr>
              <w:t>ОЧЕКИВАНИ ИЗВОРИ ПРИХОДА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b/>
                <w:lang w:val="sr-Cyrl-CS"/>
              </w:rPr>
              <w:t>Висина планираних средстава</w:t>
            </w:r>
          </w:p>
        </w:tc>
      </w:tr>
      <w:tr w:rsidR="00B60FEB" w:rsidRPr="00B60FEB" w:rsidTr="009A7C2B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Министарство омладине и спорта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Друга министарства/државни органи (навести који)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Град/општина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Територијални спортски савез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Сопствена средства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Спонзори (који)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>Донатори (који)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lang w:val="sr-Cyrl-CS"/>
              </w:rPr>
              <w:t xml:space="preserve">Остали извори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  <w:r w:rsidRPr="00B60FEB">
              <w:rPr>
                <w:rFonts w:ascii="Arial" w:eastAsia="SimSun" w:hAnsi="Arial" w:cs="Arial"/>
                <w:b/>
                <w:lang w:val="sr-Cyrl-CS"/>
              </w:rPr>
              <w:t>УКУПНИ ПРИХОДИ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</w:p>
        </w:tc>
      </w:tr>
    </w:tbl>
    <w:p w:rsidR="00B60FEB" w:rsidRPr="00B60FEB" w:rsidRDefault="00B60FEB" w:rsidP="00B60FE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lang w:val="sr-Cyrl-C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ind w:right="284"/>
        <w:jc w:val="center"/>
        <w:rPr>
          <w:rFonts w:ascii="Arial" w:eastAsiaTheme="minorEastAsia" w:hAnsi="Arial" w:cs="Arial"/>
          <w:b/>
          <w:lang w:val="sr-Cyrl-CS"/>
        </w:rPr>
      </w:pPr>
      <w:r w:rsidRPr="00B60FEB">
        <w:rPr>
          <w:rFonts w:ascii="Arial" w:eastAsiaTheme="minorEastAsia" w:hAnsi="Arial" w:cs="Arial"/>
          <w:b/>
          <w:lang w:val="sr-Cyrl-CS"/>
        </w:rPr>
        <w:t>Трошкови реализације програма (бруто):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6"/>
        <w:gridCol w:w="992"/>
        <w:gridCol w:w="1134"/>
        <w:gridCol w:w="1418"/>
        <w:gridCol w:w="1275"/>
      </w:tblGrid>
      <w:tr w:rsidR="00B60FEB" w:rsidRPr="00B60FEB" w:rsidTr="009A7C2B">
        <w:trPr>
          <w:trHeight w:val="3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Theme="minorEastAsia" w:hAnsi="Arial" w:cs="Arial"/>
                <w:b/>
                <w:lang w:val="sr-Cyrl-CS"/>
              </w:rPr>
            </w:pPr>
            <w:r w:rsidRPr="00B60FEB">
              <w:rPr>
                <w:rFonts w:ascii="Arial" w:eastAsiaTheme="minorEastAsia" w:hAnsi="Arial" w:cs="Arial"/>
                <w:b/>
                <w:lang w:val="sr-Cyrl-CS"/>
              </w:rPr>
              <w:t>ВРСТА ТРОШКОВА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-108"/>
              <w:rPr>
                <w:rFonts w:ascii="Arial" w:eastAsiaTheme="minorEastAsia" w:hAnsi="Arial" w:cs="Arial"/>
                <w:b/>
                <w:lang w:val="sr-Cyrl-CS"/>
              </w:rPr>
            </w:pPr>
            <w:r w:rsidRPr="00B60FEB">
              <w:rPr>
                <w:rFonts w:ascii="Arial" w:eastAsiaTheme="minorEastAsia" w:hAnsi="Arial" w:cs="Arial"/>
                <w:b/>
                <w:lang w:val="sr-Cyrl-CS"/>
              </w:rPr>
              <w:t xml:space="preserve">ЈЕД. МЕРЕ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-250"/>
              <w:rPr>
                <w:rFonts w:ascii="Arial" w:eastAsiaTheme="minorEastAsia" w:hAnsi="Arial" w:cs="Arial"/>
                <w:b/>
                <w:lang w:val="sr-Cyrl-CS"/>
              </w:rPr>
            </w:pPr>
            <w:r w:rsidRPr="00B60FEB">
              <w:rPr>
                <w:rFonts w:ascii="Arial" w:eastAsiaTheme="minorEastAsia" w:hAnsi="Arial" w:cs="Arial"/>
                <w:b/>
                <w:lang w:val="sr-Cyrl-CS"/>
              </w:rPr>
              <w:t xml:space="preserve">БР.ЈЕД.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1093"/>
                <w:tab w:val="left" w:pos="9639"/>
              </w:tabs>
              <w:spacing w:after="0"/>
              <w:ind w:right="-94"/>
              <w:rPr>
                <w:rFonts w:ascii="Arial" w:eastAsiaTheme="minorEastAsia" w:hAnsi="Arial" w:cs="Arial"/>
                <w:b/>
                <w:lang w:val="sr-Cyrl-CS"/>
              </w:rPr>
            </w:pPr>
            <w:r w:rsidRPr="00B60FEB">
              <w:rPr>
                <w:rFonts w:ascii="Arial" w:eastAsiaTheme="minorEastAsia" w:hAnsi="Arial" w:cs="Arial"/>
                <w:b/>
                <w:lang w:val="sr-Cyrl-CS"/>
              </w:rPr>
              <w:t>ЦЕНА по јединици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decimal" w:pos="1060"/>
                <w:tab w:val="left" w:pos="9639"/>
              </w:tabs>
              <w:spacing w:after="0"/>
              <w:ind w:right="-108"/>
              <w:rPr>
                <w:rFonts w:ascii="Arial" w:eastAsiaTheme="minorEastAsia" w:hAnsi="Arial" w:cs="Arial"/>
                <w:b/>
                <w:lang w:val="sr-Latn-CS"/>
              </w:rPr>
            </w:pPr>
            <w:r w:rsidRPr="00B60FEB">
              <w:rPr>
                <w:rFonts w:ascii="Arial" w:eastAsiaTheme="minorEastAsia" w:hAnsi="Arial" w:cs="Arial"/>
                <w:b/>
                <w:lang w:val="sr-Cyrl-CS"/>
              </w:rPr>
              <w:t>УКУПН</w:t>
            </w:r>
            <w:r w:rsidRPr="00B60FEB">
              <w:rPr>
                <w:rFonts w:ascii="Arial" w:eastAsiaTheme="minorEastAsia" w:hAnsi="Arial" w:cs="Arial"/>
                <w:b/>
                <w:lang w:val="sr-Latn-CS"/>
              </w:rPr>
              <w:t>O</w:t>
            </w: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b/>
                <w:lang w:val="sr-Cyrl-CS"/>
              </w:rPr>
            </w:pPr>
            <w:r w:rsidRPr="00B60FEB">
              <w:rPr>
                <w:rFonts w:ascii="Arial" w:eastAsiaTheme="minorEastAsia" w:hAnsi="Arial" w:cs="Arial"/>
                <w:b/>
                <w:lang w:val="sr-Cyrl-CS"/>
              </w:rPr>
              <w:t>Директни трошкови</w:t>
            </w:r>
          </w:p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b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-156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 xml:space="preserve">1. трошкови путовања </w:t>
            </w:r>
            <w:r w:rsidRPr="00B60FEB">
              <w:rPr>
                <w:rFonts w:ascii="Arial" w:eastAsiaTheme="minorEastAsia" w:hAnsi="Arial" w:cs="Arial"/>
                <w:lang w:val="sr-Latn-CS"/>
              </w:rPr>
              <w:t>(</w:t>
            </w:r>
            <w:r w:rsidRPr="00B60FEB">
              <w:rPr>
                <w:rFonts w:ascii="Arial" w:eastAsiaTheme="minorEastAsia" w:hAnsi="Arial" w:cs="Arial"/>
                <w:lang w:val="sr-Cyrl-CS"/>
              </w:rPr>
              <w:t>превоз) за спортисте и спортске стручњаке који непосредно учествују у реализацији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 xml:space="preserve">2. трошкови путовања </w:t>
            </w:r>
            <w:r w:rsidRPr="00B60FEB">
              <w:rPr>
                <w:rFonts w:ascii="Arial" w:eastAsiaTheme="minorEastAsia" w:hAnsi="Arial" w:cs="Arial"/>
                <w:lang w:val="sr-Latn-CS"/>
              </w:rPr>
              <w:t>(</w:t>
            </w:r>
            <w:r w:rsidRPr="00B60FEB">
              <w:rPr>
                <w:rFonts w:ascii="Arial" w:eastAsiaTheme="minorEastAsia" w:hAnsi="Arial" w:cs="Arial"/>
                <w:lang w:val="sr-Cyrl-CS"/>
              </w:rPr>
              <w:t>превоз) за друга лица која непосредно учествују у реализацији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3. трошкови куповине спортске опреме (дресови, тренерке, торбе,лопте и др.)  и реквизита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-156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4. трошкови куповине остале основне опреме потребне за непосредну реализацију програма (струњаче,  чамци, једрилице, гимнастичке справе, кошеви, голови и др.)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5. трошкови смештаја и исхране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6. трошкови котизације на учешћу на такмичењу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7. трошкови изнајмљивања простора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8. трошкови изнајмљивања опреме и реквизита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9. трошкови прилагођавања спортског објекта захтевима одржавања одређеног такмичења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10. хонорари лица која учествују у организацији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11. транспорт опреме и реквизита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-156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12. осигурање врхунских спортиста спортских стручњака и спортиста репрезентативаца (Чл.21.Закона о спорту)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13. осигурање опреме потребне за непосредну организацију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14. финансијске услуге (банкарске и књиговодствене)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highlight w:val="yellow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15. маркетинг и набавка као и штампање публикација и пропагандног материјала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lastRenderedPageBreak/>
              <w:t>16. прево</w:t>
            </w:r>
            <w:r w:rsidRPr="00B60FEB">
              <w:rPr>
                <w:rFonts w:ascii="Arial" w:eastAsiaTheme="minorEastAsia" w:hAnsi="Arial" w:cs="Arial"/>
                <w:lang w:val="sr-Cyrl-RS"/>
              </w:rPr>
              <w:t xml:space="preserve">д </w:t>
            </w:r>
            <w:r w:rsidRPr="00B60FEB">
              <w:rPr>
                <w:rFonts w:ascii="Arial" w:eastAsiaTheme="minorEastAsia" w:hAnsi="Arial" w:cs="Arial"/>
                <w:lang w:val="sr-Cyrl-CS"/>
              </w:rPr>
              <w:t xml:space="preserve"> докумената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17. лекови, суплементи и медицинска помагала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18. набавка средстава за опоравак спортиста, преписана од стране овлашћеног доктора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19. здравствени прегледи спортиста, лечење спортиста и медицинска едукација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2A1E5E">
        <w:trPr>
          <w:trHeight w:val="1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20. антидопинг контрола и едукација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5880"/>
                <w:tab w:val="left" w:pos="9639"/>
              </w:tabs>
              <w:spacing w:after="0" w:line="240" w:lineRule="auto"/>
              <w:ind w:right="-108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21. спровођење екстерне ревизије реализације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22. трошкови зараде лица запослених на реализацији програма (бруто зарада)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 xml:space="preserve">23.  спровођење јавних набавки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24. набавка стручне литературе и компјутерских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25. трошкови организације сталне спортске арбитраже и арбитражног поступка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26. чланске обавезе према међународној федерацији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27. трошкови обезбеђења и лекарске службе на такмичењу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28.  изнајмљивање возила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4556"/>
                <w:tab w:val="left" w:pos="9639"/>
              </w:tabs>
              <w:spacing w:after="0" w:line="240" w:lineRule="auto"/>
              <w:ind w:right="-156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29. куповина пехара, медаља, диплома и сл.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-156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30. дневнице спортита и спортских стручњака који учлествују на припремама, односно међународном такмичењу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31. дневнице других лица која учествују у организацији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32. превоз опреме и реквизита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33. визе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Укупни директни трошкови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b/>
                <w:lang w:val="sr-Cyrl-CS"/>
              </w:rPr>
            </w:pPr>
            <w:r w:rsidRPr="00B60FEB">
              <w:rPr>
                <w:rFonts w:ascii="Arial" w:eastAsiaTheme="minorEastAsia" w:hAnsi="Arial" w:cs="Arial"/>
                <w:b/>
                <w:lang w:val="sr-Cyrl-CS"/>
              </w:rPr>
              <w:t>Индиректни трошкови носиоца програма (максимално 15% од оправданих директних трошкова)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1. Зараде запослених код носиоца програма који не реализују непосредно програмске активности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2. остали трошкови (трошкови комуналних и ПТТ услуга, интернет и сл.)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B60FEB" w:rsidRPr="00B60FEB" w:rsidTr="009A7C2B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B60FEB" w:rsidRPr="00B60FEB" w:rsidRDefault="00B60FEB" w:rsidP="00B60FE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Theme="minorEastAsia" w:hAnsi="Arial" w:cs="Arial"/>
                <w:lang w:val="sr-Cyrl-CS"/>
              </w:rPr>
            </w:pPr>
            <w:r w:rsidRPr="00B60FEB">
              <w:rPr>
                <w:rFonts w:ascii="Arial" w:eastAsiaTheme="minorEastAsia" w:hAnsi="Arial" w:cs="Arial"/>
                <w:lang w:val="sr-Cyrl-CS"/>
              </w:rPr>
              <w:t>Укупни оправдани индиректни трошкови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60FEB" w:rsidRPr="00B60FEB" w:rsidRDefault="00B60FEB" w:rsidP="00B60FE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eastAsiaTheme="minorEastAsia" w:hAnsi="Arial" w:cs="Arial"/>
                <w:lang w:val="sr-Cyrl-CS"/>
              </w:rPr>
            </w:pPr>
          </w:p>
        </w:tc>
      </w:tr>
    </w:tbl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left="360"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B60FEB" w:rsidRPr="005A557C" w:rsidRDefault="00B60FEB" w:rsidP="005A557C">
      <w:pPr>
        <w:jc w:val="both"/>
        <w:rPr>
          <w:rFonts w:ascii="Arial" w:eastAsia="Times New Roman" w:hAnsi="Arial" w:cs="Arial"/>
          <w:lang w:val="sr-Cyrl-CS"/>
        </w:rPr>
      </w:pPr>
      <w:r w:rsidRPr="00B60FEB">
        <w:rPr>
          <w:rFonts w:ascii="Arial" w:eastAsiaTheme="minorEastAsia" w:hAnsi="Arial" w:cs="Arial"/>
          <w:lang w:val="sr-Cyrl-CS"/>
        </w:rPr>
        <w:t xml:space="preserve">НАПОМЕНА: </w:t>
      </w:r>
      <w:r w:rsidRPr="00B60FEB">
        <w:rPr>
          <w:rFonts w:ascii="Arial" w:eastAsia="Times New Roman" w:hAnsi="Arial" w:cs="Arial"/>
          <w:lang w:val="sr-Cyrl-CS"/>
        </w:rPr>
        <w:t>Финансијски план за реализацију програма састоји се из непосредних трошкова реализације програма, у вези зарада и хонорара лица ангажованих на непосредној реализацији програма, материјалних трошкова и административних трошкова реализације програма (оправдани директни трошкови) и додатних оправданих трошкова носиоца програма (оправдани индиректни трошкови) који не могу бити већи од 15% од оправданих директних трошкова. Н</w:t>
      </w:r>
      <w:r w:rsidRPr="00B60FEB">
        <w:rPr>
          <w:rFonts w:ascii="Arial" w:eastAsiaTheme="minorEastAsia" w:hAnsi="Arial" w:cs="Arial"/>
          <w:lang w:val="sr-Cyrl-CS"/>
        </w:rPr>
        <w:t xml:space="preserve">аведени финансијски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1.1., 1.2, 1.3) у зависности од природе трошка. На пример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 односно улози у реализацији програма; хонораре учесника у реализацији програма разделити према програмским целинама у којима су </w:t>
      </w:r>
      <w:r w:rsidRPr="00B60FEB">
        <w:rPr>
          <w:rFonts w:ascii="Arial" w:eastAsiaTheme="minorEastAsia" w:hAnsi="Arial" w:cs="Arial"/>
          <w:lang w:val="sr-Cyrl-CS"/>
        </w:rPr>
        <w:lastRenderedPageBreak/>
        <w:t xml:space="preserve">ангажовани, односно улози у рализацији програма; набавку спортске опреме разделити на врсту опреме (патике, дресови, шортсеви, тренерке, мајице, јакне, лопте, торбе), итд. Буџет програма може бити приложен и као посебна  </w:t>
      </w:r>
      <w:r w:rsidRPr="00B60FEB">
        <w:rPr>
          <w:rFonts w:ascii="Arial" w:eastAsiaTheme="minorEastAsia" w:hAnsi="Arial" w:cs="Arial"/>
          <w:i/>
          <w:lang w:val="sr-Latn-CS"/>
        </w:rPr>
        <w:t xml:space="preserve">exell </w:t>
      </w:r>
      <w:r w:rsidRPr="00B60FEB">
        <w:rPr>
          <w:rFonts w:ascii="Arial" w:eastAsiaTheme="minorEastAsia" w:hAnsi="Arial" w:cs="Arial"/>
          <w:lang w:val="sr-Cyrl-CS"/>
        </w:rPr>
        <w:t>табела</w:t>
      </w:r>
      <w:r w:rsidRPr="00B60FEB">
        <w:rPr>
          <w:rFonts w:ascii="Arial" w:eastAsiaTheme="minorEastAsia" w:hAnsi="Arial" w:cs="Arial"/>
          <w:lang w:val="sr-Latn-CS"/>
        </w:rPr>
        <w:t>.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B60FEB">
        <w:rPr>
          <w:rFonts w:ascii="Arial" w:eastAsia="Times New Roman" w:hAnsi="Arial" w:cs="Arial"/>
          <w:b/>
          <w:i/>
          <w:lang w:val="sr-Cyrl-CS"/>
        </w:rPr>
        <w:t>12.4. Временски план употребе средстава: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numPr>
          <w:ilvl w:val="0"/>
          <w:numId w:val="1"/>
        </w:num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>Како ће реализовање програма бити медијски подржано:</w:t>
      </w:r>
    </w:p>
    <w:p w:rsidR="00B60FEB" w:rsidRPr="00B60FEB" w:rsidRDefault="00B60FEB" w:rsidP="00B60FEB">
      <w:pPr>
        <w:tabs>
          <w:tab w:val="left" w:pos="9639"/>
        </w:tabs>
        <w:spacing w:after="0" w:line="240" w:lineRule="auto"/>
        <w:ind w:left="360"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numPr>
          <w:ilvl w:val="0"/>
          <w:numId w:val="1"/>
        </w:num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>Место такмичења у календару такмичења међународне федерације:</w:t>
      </w:r>
    </w:p>
    <w:p w:rsidR="00B60FEB" w:rsidRPr="00B60FEB" w:rsidRDefault="00B60FEB" w:rsidP="00B60FE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numPr>
          <w:ilvl w:val="0"/>
          <w:numId w:val="1"/>
        </w:num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 xml:space="preserve"> </w:t>
      </w:r>
      <w:r w:rsidRPr="00B60FEB">
        <w:rPr>
          <w:rFonts w:ascii="Arial" w:eastAsia="Times New Roman" w:hAnsi="Arial" w:cs="Arial"/>
          <w:b/>
          <w:lang w:val="sr-Cyrl-RS"/>
        </w:rPr>
        <w:t>У</w:t>
      </w:r>
      <w:r w:rsidRPr="00B60FEB">
        <w:rPr>
          <w:rFonts w:ascii="Arial" w:eastAsia="Times New Roman" w:hAnsi="Arial" w:cs="Arial"/>
          <w:b/>
          <w:lang w:val="sr-Cyrl-CS"/>
        </w:rPr>
        <w:t>чешће на великом међународном спортском такмичењу (рекапитулација трошкова)</w:t>
      </w:r>
    </w:p>
    <w:p w:rsidR="00B60FEB" w:rsidRPr="00B60FEB" w:rsidRDefault="00B60FEB" w:rsidP="00B60FE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 xml:space="preserve">    - трошкови припрема за такмичење</w:t>
      </w:r>
    </w:p>
    <w:p w:rsidR="00B60FEB" w:rsidRPr="00B60FEB" w:rsidRDefault="00B60FEB" w:rsidP="00B60FE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 xml:space="preserve">    - трошкови учешћа на такмичењу</w:t>
      </w:r>
    </w:p>
    <w:p w:rsidR="00B60FEB" w:rsidRPr="00B60FEB" w:rsidRDefault="00B60FEB" w:rsidP="00B60FEB">
      <w:pPr>
        <w:tabs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numPr>
          <w:ilvl w:val="0"/>
          <w:numId w:val="1"/>
        </w:num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>Посебне напомене:</w:t>
      </w:r>
    </w:p>
    <w:p w:rsid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E052CB" w:rsidRPr="00B60FEB" w:rsidRDefault="00E052C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5B8E" w:rsidRDefault="00B65B8E" w:rsidP="00B65B8E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>
        <w:rPr>
          <w:rFonts w:ascii="Arial" w:eastAsia="Times New Roman" w:hAnsi="Arial" w:cs="Arial"/>
          <w:b/>
          <w:lang w:val="sr-Cyrl-CS"/>
        </w:rPr>
        <w:t>ДЕО 3</w:t>
      </w:r>
    </w:p>
    <w:p w:rsidR="00B60FEB" w:rsidRPr="00B60FEB" w:rsidRDefault="00B60FEB" w:rsidP="00B65B8E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 xml:space="preserve">ПРЕГЛЕД ОДОБРЕНИХ ГОДИШЊИХ ПРОГРАМА </w:t>
      </w:r>
      <w:r w:rsidRPr="00B65B8E">
        <w:rPr>
          <w:rFonts w:ascii="Arial" w:eastAsia="Times New Roman" w:hAnsi="Arial" w:cs="Arial"/>
          <w:b/>
          <w:u w:val="single"/>
          <w:lang w:val="sr-Cyrl-CS"/>
        </w:rPr>
        <w:t>У ПРЕДХОДНОЈ ГОДИНИ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 xml:space="preserve">са износом тражених и одобрених средстава 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6378"/>
        <w:gridCol w:w="1134"/>
        <w:gridCol w:w="1418"/>
      </w:tblGrid>
      <w:tr w:rsidR="00B60FEB" w:rsidRPr="00B60FEB" w:rsidTr="009A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b/>
                <w:lang w:val="sr-Cyrl-CS"/>
              </w:rPr>
              <w:t>Р.бр.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41"/>
              <w:jc w:val="both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b/>
                <w:szCs w:val="24"/>
                <w:lang w:val="sr-Cyrl-CS"/>
              </w:rPr>
              <w:t>Област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 w:firstLine="720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b/>
                <w:szCs w:val="24"/>
                <w:lang w:val="sr-Cyrl-CS"/>
              </w:rPr>
              <w:t>Назив програма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b/>
                <w:lang w:val="sr-Cyrl-CS"/>
              </w:rPr>
              <w:t>Тражена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5B8E" w:rsidRDefault="00B65B8E" w:rsidP="00B65B8E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lang w:val="sr-Cyrl-RS"/>
              </w:rPr>
            </w:pPr>
            <w:r>
              <w:rPr>
                <w:rFonts w:ascii="Arial" w:eastAsia="Times New Roman" w:hAnsi="Arial" w:cs="Arial"/>
                <w:b/>
                <w:lang w:val="sr-Cyrl-CS"/>
              </w:rPr>
              <w:t>О</w:t>
            </w:r>
            <w:r w:rsidR="00B60FEB" w:rsidRPr="00B60FEB">
              <w:rPr>
                <w:rFonts w:ascii="Arial" w:eastAsia="Times New Roman" w:hAnsi="Arial" w:cs="Arial"/>
                <w:b/>
                <w:lang w:val="sr-Cyrl-CS"/>
              </w:rPr>
              <w:t xml:space="preserve">добрена </w:t>
            </w:r>
            <w:r>
              <w:rPr>
                <w:rFonts w:ascii="Arial" w:eastAsia="Times New Roman" w:hAnsi="Arial" w:cs="Arial"/>
                <w:b/>
                <w:lang w:val="sr-Cyrl-CS"/>
              </w:rPr>
              <w:t>средства</w:t>
            </w:r>
          </w:p>
        </w:tc>
      </w:tr>
      <w:tr w:rsidR="00B60FEB" w:rsidRPr="00B60FEB" w:rsidTr="009A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b/>
                <w:lang w:val="sr-Cyrl-CS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b/>
                <w:lang w:val="sr-Cyrl-CS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</w:p>
        </w:tc>
      </w:tr>
      <w:tr w:rsidR="00B60FEB" w:rsidRPr="00B60FEB" w:rsidTr="009A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b/>
                <w:szCs w:val="24"/>
                <w:lang w:val="sr-Cyrl-CS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</w:p>
        </w:tc>
      </w:tr>
    </w:tbl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 xml:space="preserve">ДЕО 4                               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B60FEB">
        <w:rPr>
          <w:rFonts w:ascii="Arial" w:eastAsia="Times New Roman" w:hAnsi="Arial" w:cs="Arial"/>
          <w:b/>
          <w:lang w:val="sr-Cyrl-CS"/>
        </w:rPr>
        <w:t xml:space="preserve">                                           ПРИЛОЗИ УЗ ПРЕДЛОГ ПРОГРАМА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8"/>
        <w:gridCol w:w="1559"/>
        <w:gridCol w:w="1560"/>
        <w:gridCol w:w="1275"/>
      </w:tblGrid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5B8E" w:rsidP="00B60FEB">
            <w:pPr>
              <w:tabs>
                <w:tab w:val="left" w:pos="743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  <w:r>
              <w:rPr>
                <w:rFonts w:ascii="Arial" w:eastAsia="Times New Roman" w:hAnsi="Arial" w:cs="Arial"/>
                <w:b/>
                <w:lang w:val="sr-Cyrl-CS"/>
              </w:rPr>
              <w:t>Ред</w:t>
            </w:r>
          </w:p>
          <w:p w:rsidR="00B60FEB" w:rsidRPr="00B60FEB" w:rsidRDefault="00B60FEB" w:rsidP="00B60FEB">
            <w:pPr>
              <w:tabs>
                <w:tab w:val="left" w:pos="601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b/>
                <w:lang w:val="sr-Cyrl-CS"/>
              </w:rPr>
              <w:t>бр.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8E" w:rsidRDefault="00B65B8E" w:rsidP="00B65B8E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</w:p>
          <w:p w:rsidR="00B60FEB" w:rsidRPr="00B60FEB" w:rsidRDefault="00B60FEB" w:rsidP="00B65B8E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b/>
                <w:lang w:val="sr-Cyrl-CS"/>
              </w:rPr>
              <w:t>Врста прилога (обавезни)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85"/>
              <w:jc w:val="both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b/>
                <w:lang w:val="sr-Cyrl-CS"/>
              </w:rPr>
              <w:t>Попуњава подносилац</w:t>
            </w:r>
          </w:p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43"/>
              <w:jc w:val="both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b/>
                <w:lang w:val="sr-Cyrl-CS"/>
              </w:rPr>
              <w:t>(означити X)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431ADD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b/>
                <w:lang w:val="sr-Cyrl-CS"/>
              </w:rPr>
              <w:t xml:space="preserve">Попуњава </w:t>
            </w:r>
            <w:r w:rsidR="00431ADD">
              <w:rPr>
                <w:rFonts w:ascii="Arial" w:eastAsia="Times New Roman" w:hAnsi="Arial" w:cs="Arial"/>
                <w:b/>
                <w:lang w:val="sr-Cyrl-CS"/>
              </w:rPr>
              <w:t>Управа</w:t>
            </w:r>
            <w:r w:rsidRPr="00B60FEB">
              <w:rPr>
                <w:rFonts w:ascii="Arial" w:eastAsia="Times New Roman" w:hAnsi="Arial" w:cs="Arial"/>
                <w:b/>
                <w:lang w:val="sr-Cyrl-C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b/>
                <w:lang w:val="sr-Cyrl-CS"/>
              </w:rPr>
              <w:t>Напомене</w:t>
            </w: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пропратно писмо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копија решења о регистрацији организације или изјава да нема промена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копија решења о додели ПИБ-а  (само ако ПИБ није садржан у решењу о регистрацији)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Times New Roman" w:hAnsi="Arial" w:cs="Arial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извод из Управе за трезор о отвореном подрачуну корисника јавних средстава или изјава да је већ достављен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копија статута или изјава да нема промена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три примерка обрасца предлога програма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ЦД са предлогом програма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копија решења о упису у матичну евиденцију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копија годишњег извештаја и завршног рачуна за претходну годину и финансијског плана за текућу годину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10</w:t>
            </w:r>
            <w:r w:rsidR="00B60FEB" w:rsidRPr="00B60FEB">
              <w:rPr>
                <w:rFonts w:ascii="Arial" w:eastAsia="Times New Roman" w:hAnsi="Arial" w:cs="Arial"/>
                <w:lang w:val="sr-Cyrl-CS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одлука надлежног органа носиоца програма о утврђивању предлога годишњег програма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lastRenderedPageBreak/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изјава да не постоје препреке из члана 118. ст. 5. и 133. ст. 5. Закона 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B60FEB">
              <w:rPr>
                <w:rFonts w:ascii="Arial" w:eastAsia="Times New Roman" w:hAnsi="Arial" w:cs="Arial"/>
                <w:szCs w:val="24"/>
                <w:lang w:val="sr-Cyrl-CS"/>
              </w:rPr>
              <w:t>потврда националног граског савеза (образац из Правилника)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календар такмичења надлежне националне спортске федерације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изјава о партнерству попуњена и потписана од стране свих партнера у програму (образац из Правилника)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5B8E" w:rsidP="00B65B8E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 xml:space="preserve">лиценце </w:t>
            </w:r>
            <w:r w:rsidR="00B60FEB" w:rsidRPr="00B60FEB">
              <w:rPr>
                <w:rFonts w:ascii="Arial" w:eastAsia="Times New Roman" w:hAnsi="Arial" w:cs="Arial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lang w:val="sr-Cyrl-CS"/>
              </w:rPr>
              <w:t>тренера</w:t>
            </w:r>
            <w:r w:rsidR="00B60FEB" w:rsidRPr="00B60FEB">
              <w:rPr>
                <w:rFonts w:ascii="Arial" w:eastAsia="Times New Roman" w:hAnsi="Arial" w:cs="Arial"/>
                <w:lang w:val="sr-Cyrl-C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5B8E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дипломе</w:t>
            </w:r>
            <w:r>
              <w:t xml:space="preserve"> </w:t>
            </w:r>
            <w:r w:rsidRPr="00B65B8E">
              <w:rPr>
                <w:rFonts w:ascii="Arial" w:eastAsia="Times New Roman" w:hAnsi="Arial" w:cs="Arial"/>
                <w:lang w:val="sr-Cyrl-CS"/>
              </w:rPr>
              <w:t>тренера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18</w:t>
            </w:r>
            <w:r w:rsidR="00B60FEB" w:rsidRPr="00B60FEB">
              <w:rPr>
                <w:rFonts w:ascii="Arial" w:eastAsia="Times New Roman" w:hAnsi="Arial" w:cs="Arial"/>
                <w:lang w:val="sr-Cyrl-C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уговори за тренере</w:t>
            </w:r>
            <w:r w:rsidRPr="00B60FEB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5B8E" w:rsidP="00B60FEB">
            <w:pPr>
              <w:tabs>
                <w:tab w:val="left" w:pos="601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Cs w:val="24"/>
                <w:lang w:val="sr-Cyrl-CS"/>
              </w:rPr>
              <w:t>19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szCs w:val="24"/>
                <w:lang w:val="sr-Cyrl-CS"/>
              </w:rPr>
              <w:t xml:space="preserve">документ о коришћењу спортског објекта (потврда Управе о коришћењу спортских објеката у власништву Града, доказ о власништву или закупу)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5B8E" w:rsidP="00B60FEB">
            <w:pPr>
              <w:tabs>
                <w:tab w:val="left" w:pos="601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Cs w:val="24"/>
                <w:lang w:val="sr-Cyrl-CS"/>
              </w:rPr>
              <w:t>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жребне и стартне листе и билтени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Cs w:val="24"/>
                <w:lang w:val="sr-Cyrl-CS"/>
              </w:rPr>
              <w:t>21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B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извод из НБС о стању рачуна код Управе за трезор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0FEB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5B8E" w:rsidP="00B65B8E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eastAsia="Times New Roman" w:hAnsi="Arial" w:cs="Arial"/>
                <w:lang w:val="sr-Cyrl-CS"/>
              </w:rPr>
            </w:pPr>
            <w:r w:rsidRPr="00B60FEB">
              <w:rPr>
                <w:rFonts w:ascii="Arial" w:eastAsia="Times New Roman" w:hAnsi="Arial" w:cs="Arial"/>
                <w:b/>
                <w:lang w:val="sr-Cyrl-CS"/>
              </w:rPr>
              <w:t>Други  (необавезни) прилози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B" w:rsidRPr="00B60FEB" w:rsidRDefault="00B60FEB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5B8E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8E" w:rsidRPr="00B60FEB" w:rsidRDefault="00B65B8E" w:rsidP="008E364D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8E" w:rsidRPr="00B60FEB" w:rsidRDefault="00B65B8E" w:rsidP="008E364D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szCs w:val="24"/>
                <w:lang w:val="sr-Cyrl-CS"/>
              </w:rPr>
              <w:t>писмо препоруке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5B8E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Pr="00B60FEB" w:rsidRDefault="00B65B8E" w:rsidP="00E737A2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Pr="00B60FEB" w:rsidRDefault="00B65B8E" w:rsidP="00E737A2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szCs w:val="24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анализ</w:t>
            </w:r>
            <w:r w:rsidRPr="00B60FEB">
              <w:rPr>
                <w:rFonts w:ascii="Arial" w:eastAsia="Times New Roman" w:hAnsi="Arial" w:cs="Arial"/>
                <w:lang w:val="en-US"/>
              </w:rPr>
              <w:t>е</w:t>
            </w:r>
            <w:r w:rsidRPr="00B60FEB">
              <w:rPr>
                <w:rFonts w:ascii="Arial" w:eastAsia="Times New Roman" w:hAnsi="Arial" w:cs="Arial"/>
                <w:lang w:val="sr-Cyrl-CS"/>
              </w:rPr>
              <w:t>, студије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  <w:tr w:rsidR="00B65B8E" w:rsidRPr="00B60FEB" w:rsidTr="00B65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lang w:val="sr-Cyrl-CS"/>
              </w:rPr>
            </w:pPr>
            <w:r w:rsidRPr="00B60FEB">
              <w:rPr>
                <w:rFonts w:ascii="Arial" w:eastAsia="Times New Roman" w:hAnsi="Arial" w:cs="Arial"/>
                <w:lang w:val="sr-Cyrl-CS"/>
              </w:rPr>
              <w:t>писмо о намерама од издавача или медијских кућа уколико је програмом предвиђено бесплатно штампање или објављивање одређених промотивних материјала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8E" w:rsidRPr="00B60FEB" w:rsidRDefault="00B65B8E" w:rsidP="00B60FE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Cs w:val="24"/>
                <w:lang w:val="sr-Cyrl-CS"/>
              </w:rPr>
            </w:pPr>
          </w:p>
        </w:tc>
      </w:tr>
    </w:tbl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right"/>
        <w:rPr>
          <w:rFonts w:ascii="Arial" w:eastAsia="Times New Roman" w:hAnsi="Arial" w:cs="Arial"/>
          <w:lang w:val="sr-Cyrl-CS"/>
        </w:rPr>
      </w:pP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right"/>
        <w:rPr>
          <w:rFonts w:ascii="Arial" w:eastAsia="Times New Roman" w:hAnsi="Arial" w:cs="Arial"/>
          <w:lang w:val="sr-Cyrl-CS"/>
        </w:rPr>
      </w:pPr>
      <w:r w:rsidRPr="00B60FEB">
        <w:rPr>
          <w:rFonts w:ascii="Arial" w:eastAsia="Times New Roman" w:hAnsi="Arial" w:cs="Arial"/>
          <w:lang w:val="sr-Cyrl-CS"/>
        </w:rPr>
        <w:t>ПОТПИС ПОДНОСИОЦА ПРЕДЛОГА ПРОГРАМА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  <w:r w:rsidRPr="00B60FEB">
        <w:rPr>
          <w:rFonts w:ascii="Arial" w:eastAsia="Times New Roman" w:hAnsi="Arial" w:cs="Arial"/>
          <w:lang w:val="sr-Cyrl-CS"/>
        </w:rPr>
        <w:t xml:space="preserve">                                                                       </w:t>
      </w:r>
    </w:p>
    <w:p w:rsidR="00B60FEB" w:rsidRPr="00B60FEB" w:rsidRDefault="00B60FEB" w:rsidP="00B60FE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  <w:r w:rsidRPr="00B60FEB">
        <w:rPr>
          <w:rFonts w:ascii="Arial" w:eastAsia="Times New Roman" w:hAnsi="Arial" w:cs="Arial"/>
          <w:lang w:val="sr-Cyrl-CS"/>
        </w:rPr>
        <w:t xml:space="preserve">                                                                       ___________________________________</w:t>
      </w:r>
    </w:p>
    <w:p w:rsidR="00E052CB" w:rsidRDefault="00E052CB" w:rsidP="00B60FEB">
      <w:pPr>
        <w:tabs>
          <w:tab w:val="left" w:pos="9639"/>
        </w:tabs>
        <w:ind w:right="284"/>
        <w:jc w:val="both"/>
        <w:rPr>
          <w:rFonts w:ascii="Arial" w:eastAsiaTheme="minorEastAsia" w:hAnsi="Arial" w:cs="Arial"/>
          <w:b/>
          <w:lang w:val="sr-Cyrl-CS"/>
        </w:rPr>
      </w:pPr>
    </w:p>
    <w:p w:rsidR="00B60FEB" w:rsidRPr="00B60FEB" w:rsidRDefault="00B60FEB" w:rsidP="00B60FEB">
      <w:pPr>
        <w:tabs>
          <w:tab w:val="left" w:pos="9639"/>
        </w:tabs>
        <w:ind w:right="284"/>
        <w:jc w:val="both"/>
        <w:rPr>
          <w:rFonts w:ascii="Arial" w:eastAsiaTheme="minorEastAsia" w:hAnsi="Arial" w:cs="Arial"/>
          <w:b/>
          <w:lang w:val="sr-Cyrl-CS"/>
        </w:rPr>
      </w:pPr>
      <w:r w:rsidRPr="00B60FEB">
        <w:rPr>
          <w:rFonts w:ascii="Arial" w:eastAsiaTheme="minorEastAsia" w:hAnsi="Arial" w:cs="Arial"/>
          <w:b/>
          <w:lang w:val="sr-Cyrl-CS"/>
        </w:rPr>
        <w:t>ДЕО 5</w:t>
      </w:r>
    </w:p>
    <w:p w:rsidR="00B60FEB" w:rsidRPr="00B60FEB" w:rsidRDefault="00B60FEB" w:rsidP="00B60FEB">
      <w:pPr>
        <w:tabs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B60FEB">
        <w:rPr>
          <w:rFonts w:ascii="Arial" w:eastAsiaTheme="minorEastAsia" w:hAnsi="Arial" w:cs="Arial"/>
          <w:b/>
          <w:i/>
          <w:lang w:val="sr-Cyrl-CS"/>
        </w:rPr>
        <w:t xml:space="preserve">УПУТСТВА: </w:t>
      </w:r>
    </w:p>
    <w:p w:rsidR="00E052CB" w:rsidRPr="004F2DF1" w:rsidRDefault="00E052CB" w:rsidP="00E052CB">
      <w:pPr>
        <w:tabs>
          <w:tab w:val="left" w:pos="9923"/>
        </w:tabs>
        <w:spacing w:after="0" w:line="240" w:lineRule="auto"/>
        <w:ind w:left="-567" w:right="-851"/>
        <w:jc w:val="both"/>
        <w:rPr>
          <w:rFonts w:ascii="Arial" w:eastAsiaTheme="minorEastAsia" w:hAnsi="Arial" w:cs="Arial"/>
          <w:i/>
        </w:rPr>
      </w:pPr>
      <w:r w:rsidRPr="004F2DF1">
        <w:rPr>
          <w:rFonts w:ascii="Arial" w:eastAsiaTheme="minorEastAsia" w:hAnsi="Arial" w:cs="Arial"/>
          <w:i/>
          <w:lang w:val="sr-Cyrl-CS"/>
        </w:rPr>
        <w:t xml:space="preserve">- </w:t>
      </w:r>
      <w:r>
        <w:rPr>
          <w:rFonts w:ascii="Arial" w:eastAsiaTheme="minorEastAsia" w:hAnsi="Arial" w:cs="Arial"/>
          <w:i/>
          <w:lang w:val="sr-Cyrl-CS"/>
        </w:rPr>
        <w:t xml:space="preserve">  </w:t>
      </w:r>
      <w:r w:rsidRPr="004F2DF1">
        <w:rPr>
          <w:rFonts w:ascii="Arial" w:eastAsiaTheme="minorEastAsia" w:hAnsi="Arial" w:cs="Arial"/>
          <w:i/>
          <w:lang w:val="sr-Cyrl-CS"/>
        </w:rPr>
        <w:t>При</w:t>
      </w:r>
      <w:r>
        <w:rPr>
          <w:rFonts w:ascii="Arial" w:eastAsia="Times New Roman" w:hAnsi="Arial" w:cs="Arial"/>
          <w:b/>
          <w:szCs w:val="24"/>
        </w:rPr>
        <w:t xml:space="preserve"> </w:t>
      </w:r>
      <w:r w:rsidRPr="004F2DF1">
        <w:rPr>
          <w:rFonts w:ascii="Arial" w:eastAsiaTheme="minorEastAsia" w:hAnsi="Arial" w:cs="Arial"/>
          <w:i/>
          <w:lang w:val="sr-Cyrl-CS"/>
        </w:rPr>
        <w:t>креирању програма и попуњавању обрасца треба водити рачуна да програм мора да испуњава услове и критеријуме из члана 119. Закона о спорту(„Службени  гласник РС”, бр. 10/2016), услове и критеријуме из Правилника о финансирању програма којима се остварује општи интерес у области спорта</w:t>
      </w:r>
      <w:r>
        <w:rPr>
          <w:rFonts w:ascii="Arial" w:eastAsiaTheme="minorEastAsia" w:hAnsi="Arial" w:cs="Arial"/>
          <w:i/>
          <w:lang w:val="sr-Cyrl-CS"/>
        </w:rPr>
        <w:t xml:space="preserve"> („Службени гласник РС”, број 64/2016, </w:t>
      </w:r>
      <w:r>
        <w:rPr>
          <w:rFonts w:ascii="Arial" w:eastAsiaTheme="minorEastAsia" w:hAnsi="Arial" w:cs="Arial"/>
          <w:i/>
        </w:rPr>
        <w:t>18</w:t>
      </w:r>
      <w:r>
        <w:rPr>
          <w:rFonts w:ascii="Arial" w:eastAsiaTheme="minorEastAsia" w:hAnsi="Arial" w:cs="Arial"/>
          <w:i/>
          <w:lang w:val="sr-Cyrl-CS"/>
        </w:rPr>
        <w:t>/20</w:t>
      </w:r>
      <w:r>
        <w:rPr>
          <w:rFonts w:ascii="Arial" w:eastAsiaTheme="minorEastAsia" w:hAnsi="Arial" w:cs="Arial"/>
          <w:i/>
        </w:rPr>
        <w:t>20</w:t>
      </w:r>
      <w:r>
        <w:rPr>
          <w:rFonts w:ascii="Arial" w:eastAsiaTheme="minorEastAsia" w:hAnsi="Arial" w:cs="Arial"/>
          <w:i/>
          <w:lang w:val="sr-Cyrl-RS"/>
        </w:rPr>
        <w:t>, 77/2022 и 15/2023</w:t>
      </w:r>
      <w:r>
        <w:rPr>
          <w:rFonts w:ascii="Arial" w:eastAsiaTheme="minorEastAsia" w:hAnsi="Arial" w:cs="Arial"/>
          <w:i/>
        </w:rPr>
        <w:t>)</w:t>
      </w:r>
      <w:r w:rsidRPr="004F2DF1">
        <w:rPr>
          <w:rFonts w:ascii="Arial" w:eastAsiaTheme="minorEastAsia" w:hAnsi="Arial" w:cs="Arial"/>
          <w:i/>
          <w:lang w:val="sr-Cyrl-CS"/>
        </w:rPr>
        <w:t>, Одлуке о остваривању потреба и интереса грађана у области спорта у Граду Ни</w:t>
      </w:r>
      <w:r>
        <w:rPr>
          <w:rFonts w:ascii="Arial" w:eastAsiaTheme="minorEastAsia" w:hAnsi="Arial" w:cs="Arial"/>
          <w:i/>
          <w:lang w:val="sr-Cyrl-CS"/>
        </w:rPr>
        <w:t xml:space="preserve">шу („Службени лист Града Ниша“, </w:t>
      </w:r>
      <w:r w:rsidRPr="004F2DF1">
        <w:rPr>
          <w:rFonts w:ascii="Arial" w:eastAsiaTheme="minorEastAsia" w:hAnsi="Arial" w:cs="Arial"/>
          <w:i/>
          <w:lang w:val="sr-Cyrl-CS"/>
        </w:rPr>
        <w:t>број</w:t>
      </w:r>
      <w:r>
        <w:rPr>
          <w:rFonts w:ascii="Arial" w:eastAsiaTheme="minorEastAsia" w:hAnsi="Arial" w:cs="Arial"/>
          <w:i/>
          <w:lang w:val="sr-Cyrl-CS"/>
        </w:rPr>
        <w:t xml:space="preserve"> </w:t>
      </w:r>
      <w:r w:rsidRPr="00097A68">
        <w:rPr>
          <w:rFonts w:ascii="Arial" w:eastAsiaTheme="minorEastAsia" w:hAnsi="Arial" w:cs="Arial"/>
          <w:i/>
          <w:lang w:val="sr-Cyrl-CS"/>
        </w:rPr>
        <w:t>109/2018 – пречишћен текст</w:t>
      </w:r>
      <w:r>
        <w:rPr>
          <w:rFonts w:ascii="Arial" w:eastAsiaTheme="minorEastAsia" w:hAnsi="Arial" w:cs="Arial"/>
          <w:i/>
        </w:rPr>
        <w:t>, 36/2021</w:t>
      </w:r>
      <w:r>
        <w:rPr>
          <w:rFonts w:ascii="Arial" w:eastAsiaTheme="minorEastAsia" w:hAnsi="Arial" w:cs="Arial"/>
          <w:i/>
          <w:lang w:val="sr-Cyrl-RS"/>
        </w:rPr>
        <w:t>, 49/2022 и 139/2022</w:t>
      </w:r>
      <w:r w:rsidRPr="00097A68">
        <w:rPr>
          <w:rFonts w:ascii="Arial" w:eastAsiaTheme="minorEastAsia" w:hAnsi="Arial" w:cs="Arial"/>
          <w:i/>
          <w:lang w:val="sr-Cyrl-CS"/>
        </w:rPr>
        <w:t>)</w:t>
      </w:r>
      <w:r>
        <w:rPr>
          <w:rFonts w:ascii="Arial" w:eastAsiaTheme="minorEastAsia" w:hAnsi="Arial" w:cs="Arial"/>
          <w:i/>
          <w:lang w:val="sr-Cyrl-CS"/>
        </w:rPr>
        <w:t xml:space="preserve"> </w:t>
      </w:r>
      <w:r w:rsidRPr="004F2DF1">
        <w:rPr>
          <w:rFonts w:ascii="Arial" w:eastAsiaTheme="minorEastAsia" w:hAnsi="Arial" w:cs="Arial"/>
          <w:i/>
          <w:lang w:val="sr-Cyrl-CS"/>
        </w:rPr>
        <w:t xml:space="preserve"> и Правилника о поступку одобравања програма којима се остварују потребе и интереси грађана у области спорта у Граду Нишу („Службени лист Града Ниша“,</w:t>
      </w:r>
      <w:r>
        <w:rPr>
          <w:rFonts w:ascii="Arial" w:eastAsiaTheme="minorEastAsia" w:hAnsi="Arial" w:cs="Arial"/>
          <w:i/>
          <w:lang w:val="sr-Cyrl-CS"/>
        </w:rPr>
        <w:t xml:space="preserve"> </w:t>
      </w:r>
      <w:r w:rsidRPr="005B3AB9">
        <w:rPr>
          <w:rFonts w:ascii="Arial" w:eastAsiaTheme="minorEastAsia" w:hAnsi="Arial" w:cs="Arial"/>
          <w:i/>
          <w:lang w:val="sr-Cyrl-CS"/>
        </w:rPr>
        <w:t>број 95/2018</w:t>
      </w:r>
      <w:r w:rsidR="005B3AB9" w:rsidRPr="005B3AB9">
        <w:rPr>
          <w:rFonts w:ascii="Arial" w:eastAsiaTheme="minorEastAsia" w:hAnsi="Arial" w:cs="Arial"/>
          <w:i/>
          <w:lang w:val="sr-Cyrl-CS"/>
        </w:rPr>
        <w:t xml:space="preserve"> и </w:t>
      </w:r>
      <w:r w:rsidR="0092261B">
        <w:rPr>
          <w:rFonts w:ascii="Arial" w:eastAsiaTheme="minorEastAsia" w:hAnsi="Arial" w:cs="Arial"/>
          <w:i/>
        </w:rPr>
        <w:t>85</w:t>
      </w:r>
      <w:bookmarkStart w:id="0" w:name="_GoBack"/>
      <w:bookmarkEnd w:id="0"/>
      <w:r w:rsidR="005B3AB9" w:rsidRPr="005B3AB9">
        <w:rPr>
          <w:rFonts w:ascii="Arial" w:eastAsiaTheme="minorEastAsia" w:hAnsi="Arial" w:cs="Arial"/>
          <w:i/>
          <w:lang w:val="sr-Cyrl-CS"/>
        </w:rPr>
        <w:t>/</w:t>
      </w:r>
      <w:r w:rsidR="005B3AB9">
        <w:rPr>
          <w:rFonts w:ascii="Arial" w:eastAsiaTheme="minorEastAsia" w:hAnsi="Arial" w:cs="Arial"/>
          <w:i/>
          <w:lang w:val="sr-Cyrl-CS"/>
        </w:rPr>
        <w:t>2023</w:t>
      </w:r>
      <w:r w:rsidRPr="004F2DF1">
        <w:rPr>
          <w:rFonts w:ascii="Arial" w:eastAsiaTheme="minorEastAsia" w:hAnsi="Arial" w:cs="Arial"/>
          <w:i/>
          <w:lang w:val="sr-Cyrl-CS"/>
        </w:rPr>
        <w:t>)</w:t>
      </w:r>
      <w:r w:rsidRPr="004F2DF1">
        <w:rPr>
          <w:rFonts w:ascii="Arial" w:eastAsiaTheme="minorEastAsia" w:hAnsi="Arial" w:cs="Arial"/>
          <w:i/>
          <w:lang w:val="en-US"/>
        </w:rPr>
        <w:t>.</w:t>
      </w:r>
    </w:p>
    <w:p w:rsidR="00B60FEB" w:rsidRPr="00B60FEB" w:rsidRDefault="00B60FEB" w:rsidP="00B60FEB">
      <w:pPr>
        <w:tabs>
          <w:tab w:val="left" w:pos="9639"/>
        </w:tabs>
        <w:spacing w:after="0" w:line="240" w:lineRule="auto"/>
        <w:ind w:left="-567" w:right="-800"/>
        <w:jc w:val="both"/>
        <w:rPr>
          <w:rFonts w:ascii="Arial" w:eastAsiaTheme="minorEastAsia" w:hAnsi="Arial" w:cs="Arial"/>
          <w:i/>
          <w:lang w:val="sr-Cyrl-CS"/>
        </w:rPr>
      </w:pPr>
      <w:r w:rsidRPr="00B60FEB">
        <w:rPr>
          <w:rFonts w:ascii="Arial" w:eastAsiaTheme="minorEastAsia" w:hAnsi="Arial" w:cs="Arial"/>
          <w:i/>
          <w:lang w:val="sr-Cyrl-CS"/>
        </w:rPr>
        <w:t xml:space="preserve">         -   Предлог програма треба да прати Пропратно писмо у коме се наводе најосновније информације о организацији и предложеном програму (назив, временско трајање, финансијски износ тражених средстава). Пропратно писмо потписује лице овлашћено за заступање организације;</w:t>
      </w:r>
    </w:p>
    <w:p w:rsidR="00B60FEB" w:rsidRPr="00B60FEB" w:rsidRDefault="00B60FEB" w:rsidP="00B60FEB">
      <w:pPr>
        <w:tabs>
          <w:tab w:val="left" w:pos="9639"/>
        </w:tabs>
        <w:spacing w:after="0" w:line="240" w:lineRule="auto"/>
        <w:ind w:left="-567" w:right="-800" w:firstLine="567"/>
        <w:jc w:val="both"/>
        <w:rPr>
          <w:rFonts w:ascii="Arial" w:eastAsiaTheme="minorEastAsia" w:hAnsi="Arial" w:cs="Arial"/>
          <w:i/>
          <w:lang w:val="sr-Cyrl-CS"/>
        </w:rPr>
      </w:pPr>
      <w:r w:rsidRPr="00B60FEB">
        <w:rPr>
          <w:rFonts w:ascii="Arial" w:eastAsiaTheme="minorEastAsia" w:hAnsi="Arial" w:cs="Arial"/>
          <w:i/>
          <w:lang w:val="sr-Cyrl-CS"/>
        </w:rPr>
        <w:t>-   За набавку добара и услуга потребних за реализацију програма мора се планирати спровођење јавне набавке у складу са законом;</w:t>
      </w:r>
    </w:p>
    <w:p w:rsidR="00B60FEB" w:rsidRPr="00B60FEB" w:rsidRDefault="00B60FEB" w:rsidP="00B60FEB">
      <w:pPr>
        <w:tabs>
          <w:tab w:val="left" w:pos="9639"/>
        </w:tabs>
        <w:spacing w:after="0" w:line="240" w:lineRule="auto"/>
        <w:ind w:left="-567" w:right="-800" w:firstLine="567"/>
        <w:jc w:val="both"/>
        <w:rPr>
          <w:rFonts w:ascii="Arial" w:eastAsiaTheme="minorEastAsia" w:hAnsi="Arial" w:cs="Arial"/>
          <w:b/>
          <w:lang w:val="sr-Cyrl-CS"/>
        </w:rPr>
      </w:pPr>
      <w:r w:rsidRPr="00B60FEB">
        <w:rPr>
          <w:rFonts w:ascii="Arial" w:eastAsiaTheme="minorEastAsia" w:hAnsi="Arial" w:cs="Arial"/>
          <w:i/>
          <w:lang w:val="sr-Cyrl-CS"/>
        </w:rPr>
        <w:t>-     Из буџета Града Ниша се финансирају само програми оних спортских организација   преко којих се остварују потребе и интереси грађана у области спорта у складу са Законом о спорту;</w:t>
      </w:r>
    </w:p>
    <w:p w:rsidR="00B60FEB" w:rsidRPr="00B60FEB" w:rsidRDefault="00B60FEB" w:rsidP="00B60FEB">
      <w:pPr>
        <w:tabs>
          <w:tab w:val="left" w:pos="9639"/>
        </w:tabs>
        <w:spacing w:after="0" w:line="240" w:lineRule="auto"/>
        <w:ind w:left="-567" w:right="-800"/>
        <w:jc w:val="both"/>
        <w:rPr>
          <w:rFonts w:ascii="Arial" w:eastAsiaTheme="minorEastAsia" w:hAnsi="Arial" w:cs="Arial"/>
          <w:b/>
          <w:i/>
          <w:lang w:val="sr-Cyrl-CS"/>
        </w:rPr>
      </w:pPr>
      <w:r w:rsidRPr="00B60FEB">
        <w:rPr>
          <w:rFonts w:ascii="Arial" w:eastAsiaTheme="minorEastAsia" w:hAnsi="Arial" w:cs="Arial"/>
          <w:i/>
          <w:lang w:val="sr-Cyrl-CS"/>
        </w:rPr>
        <w:t xml:space="preserve">         -  Трошкови реализације програма морају бити у оквиру сваке ставке раздвојени на подтрошкове, према врсти, са међузбиром (нпр. 1. путни трошкови – 1.1. путни трошкови у земљи, 1.2. путни трошкови у иностранству, 1.3 дневнице у земљи, 1.4. дневнице у иностранству, међузбир Путни трошкови.)</w:t>
      </w:r>
    </w:p>
    <w:p w:rsidR="00B60FEB" w:rsidRPr="00B60FEB" w:rsidRDefault="00B60FEB" w:rsidP="00B60FEB">
      <w:pPr>
        <w:tabs>
          <w:tab w:val="left" w:pos="9639"/>
        </w:tabs>
        <w:spacing w:after="0" w:line="240" w:lineRule="auto"/>
        <w:ind w:left="-567" w:right="-800" w:firstLine="567"/>
        <w:jc w:val="both"/>
        <w:rPr>
          <w:rFonts w:ascii="Arial" w:eastAsiaTheme="minorEastAsia" w:hAnsi="Arial" w:cs="Arial"/>
          <w:b/>
          <w:i/>
          <w:lang w:val="sr-Cyrl-CS"/>
        </w:rPr>
      </w:pPr>
      <w:r w:rsidRPr="00B60FEB">
        <w:rPr>
          <w:rFonts w:ascii="Arial" w:eastAsiaTheme="minorEastAsia" w:hAnsi="Arial" w:cs="Arial"/>
          <w:i/>
          <w:lang w:val="sr-Cyrl-CS"/>
        </w:rPr>
        <w:lastRenderedPageBreak/>
        <w:t>-    Обавезно треба поштовати форму при попуњавању обрасца и ништа не мењати у односу на већ унет текст у обрасцу (немојте брисати, мењати редослед питања и сл.). Програм треба написати тако што се у обрасцу одговара на постављена питања – ништа се не „подразумева“.</w:t>
      </w:r>
    </w:p>
    <w:p w:rsidR="00B60FEB" w:rsidRPr="00B60FEB" w:rsidRDefault="00B60FEB" w:rsidP="00B60FEB">
      <w:pPr>
        <w:tabs>
          <w:tab w:val="left" w:pos="9639"/>
        </w:tabs>
        <w:spacing w:after="0" w:line="240" w:lineRule="auto"/>
        <w:ind w:left="-567" w:right="-800"/>
        <w:jc w:val="both"/>
        <w:rPr>
          <w:rFonts w:ascii="Arial" w:eastAsiaTheme="minorEastAsia" w:hAnsi="Arial" w:cs="Arial"/>
          <w:b/>
          <w:i/>
          <w:lang w:val="sr-Cyrl-CS"/>
        </w:rPr>
      </w:pPr>
      <w:r w:rsidRPr="00B60FEB">
        <w:rPr>
          <w:rFonts w:ascii="Arial" w:eastAsiaTheme="minorEastAsia" w:hAnsi="Arial" w:cs="Arial"/>
          <w:i/>
          <w:lang w:val="sr-Cyrl-CS"/>
        </w:rPr>
        <w:t xml:space="preserve">        -   Образац треба попунити фонтом ариал 10, без прореда. Једино дозвољено одступање је болд или италик, ако се нађе за потребно.</w:t>
      </w:r>
    </w:p>
    <w:p w:rsidR="00B60FEB" w:rsidRPr="00B60FEB" w:rsidRDefault="00B60FEB" w:rsidP="00B60FE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B60FEB">
        <w:rPr>
          <w:rFonts w:ascii="Arial" w:eastAsiaTheme="minorEastAsia" w:hAnsi="Arial" w:cs="Arial"/>
          <w:i/>
          <w:lang w:val="sr-Cyrl-CS"/>
        </w:rPr>
        <w:t>-     Образац обавезно потписати плавом хемијском или пенкалом и ставити печат.</w:t>
      </w:r>
    </w:p>
    <w:p w:rsidR="00B60FEB" w:rsidRPr="00B60FEB" w:rsidRDefault="00B60FEB" w:rsidP="00B60FEB">
      <w:pPr>
        <w:tabs>
          <w:tab w:val="left" w:pos="9639"/>
        </w:tabs>
        <w:ind w:right="284"/>
        <w:rPr>
          <w:rFonts w:ascii="Arial" w:eastAsiaTheme="minorEastAsia" w:hAnsi="Arial" w:cs="Arial"/>
          <w:i/>
          <w:lang w:val="sr-Cyrl-CS"/>
        </w:rPr>
      </w:pPr>
    </w:p>
    <w:p w:rsidR="00B60FEB" w:rsidRPr="00B60FEB" w:rsidRDefault="00B60FEB" w:rsidP="005A557C">
      <w:pPr>
        <w:jc w:val="both"/>
        <w:rPr>
          <w:rFonts w:ascii="Arial" w:eastAsiaTheme="minorEastAsia" w:hAnsi="Arial" w:cs="Arial"/>
          <w:b/>
          <w:lang w:val="en-US"/>
        </w:rPr>
      </w:pPr>
      <w:r w:rsidRPr="00B60FEB">
        <w:rPr>
          <w:rFonts w:ascii="Arial" w:eastAsiaTheme="minorEastAsia" w:hAnsi="Arial" w:cs="Arial"/>
          <w:b/>
          <w:lang w:val="en-US"/>
        </w:rPr>
        <w:t xml:space="preserve">ИЗЈАВА: </w:t>
      </w:r>
    </w:p>
    <w:p w:rsidR="00B60FEB" w:rsidRPr="00B60FEB" w:rsidRDefault="00B60FEB" w:rsidP="005A557C">
      <w:pPr>
        <w:ind w:firstLine="426"/>
        <w:jc w:val="both"/>
        <w:rPr>
          <w:rFonts w:ascii="Arial" w:eastAsiaTheme="minorEastAsia" w:hAnsi="Arial" w:cs="Arial"/>
          <w:lang w:val="en-US"/>
        </w:rPr>
      </w:pPr>
      <w:r w:rsidRPr="00B60FEB">
        <w:rPr>
          <w:rFonts w:ascii="Arial" w:eastAsiaTheme="minorEastAsia" w:hAnsi="Arial" w:cs="Arial"/>
          <w:lang w:val="en-US"/>
        </w:rPr>
        <w:t>1.</w:t>
      </w:r>
      <w:r w:rsidRPr="00B60FEB">
        <w:rPr>
          <w:rFonts w:ascii="Arial" w:eastAsiaTheme="minorEastAsia" w:hAnsi="Arial" w:cs="Arial"/>
          <w:lang w:val="en-US"/>
        </w:rPr>
        <w:tab/>
      </w:r>
      <w:proofErr w:type="spellStart"/>
      <w:r w:rsidRPr="00B60FEB">
        <w:rPr>
          <w:rFonts w:ascii="Arial" w:eastAsiaTheme="minorEastAsia" w:hAnsi="Arial" w:cs="Arial"/>
          <w:lang w:val="en-US"/>
        </w:rPr>
        <w:t>Изјављујем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да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смо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упознати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B60FEB">
        <w:rPr>
          <w:rFonts w:ascii="Arial" w:eastAsiaTheme="minorEastAsia" w:hAnsi="Arial" w:cs="Arial"/>
          <w:lang w:val="en-US"/>
        </w:rPr>
        <w:t>сагласни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да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Град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Ниш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није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B60FEB">
        <w:rPr>
          <w:rFonts w:ascii="Arial" w:eastAsiaTheme="minorEastAsia" w:hAnsi="Arial" w:cs="Arial"/>
          <w:lang w:val="en-US"/>
        </w:rPr>
        <w:t>обавези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да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одобри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B60FEB">
        <w:rPr>
          <w:rFonts w:ascii="Arial" w:eastAsiaTheme="minorEastAsia" w:hAnsi="Arial" w:cs="Arial"/>
          <w:lang w:val="en-US"/>
        </w:rPr>
        <w:t>финансира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предложени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програм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. </w:t>
      </w:r>
    </w:p>
    <w:p w:rsidR="00B60FEB" w:rsidRPr="00B60FEB" w:rsidRDefault="00B60FEB" w:rsidP="005A557C">
      <w:pPr>
        <w:ind w:firstLine="426"/>
        <w:jc w:val="both"/>
        <w:rPr>
          <w:rFonts w:ascii="Arial" w:eastAsiaTheme="minorEastAsia" w:hAnsi="Arial" w:cs="Arial"/>
          <w:lang w:val="en-US"/>
        </w:rPr>
      </w:pPr>
      <w:r w:rsidRPr="00B60FEB">
        <w:rPr>
          <w:rFonts w:ascii="Arial" w:eastAsiaTheme="minorEastAsia" w:hAnsi="Arial" w:cs="Arial"/>
          <w:lang w:val="en-US"/>
        </w:rPr>
        <w:t>2.</w:t>
      </w:r>
      <w:r w:rsidRPr="00B60FEB">
        <w:rPr>
          <w:rFonts w:ascii="Arial" w:eastAsiaTheme="minorEastAsia" w:hAnsi="Arial" w:cs="Arial"/>
          <w:lang w:val="en-US"/>
        </w:rPr>
        <w:tab/>
      </w:r>
      <w:proofErr w:type="spellStart"/>
      <w:r w:rsidRPr="00B60FEB">
        <w:rPr>
          <w:rFonts w:ascii="Arial" w:eastAsiaTheme="minorEastAsia" w:hAnsi="Arial" w:cs="Arial"/>
          <w:lang w:val="en-US"/>
        </w:rPr>
        <w:t>Изјављујем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B60FEB">
        <w:rPr>
          <w:rFonts w:ascii="Arial" w:eastAsiaTheme="minorEastAsia" w:hAnsi="Arial" w:cs="Arial"/>
          <w:lang w:val="en-US"/>
        </w:rPr>
        <w:t>под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материјалном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B60FEB">
        <w:rPr>
          <w:rFonts w:ascii="Arial" w:eastAsiaTheme="minorEastAsia" w:hAnsi="Arial" w:cs="Arial"/>
          <w:lang w:val="en-US"/>
        </w:rPr>
        <w:t>кривичном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одговорношћу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B60FEB">
        <w:rPr>
          <w:rFonts w:ascii="Arial" w:eastAsiaTheme="minorEastAsia" w:hAnsi="Arial" w:cs="Arial"/>
          <w:lang w:val="en-US"/>
        </w:rPr>
        <w:t>да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су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подаци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наведени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B60FEB">
        <w:rPr>
          <w:rFonts w:ascii="Arial" w:eastAsiaTheme="minorEastAsia" w:hAnsi="Arial" w:cs="Arial"/>
          <w:lang w:val="en-US"/>
        </w:rPr>
        <w:t>овом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обрасцу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B60FEB">
        <w:rPr>
          <w:rFonts w:ascii="Arial" w:eastAsiaTheme="minorEastAsia" w:hAnsi="Arial" w:cs="Arial"/>
          <w:lang w:val="en-US"/>
        </w:rPr>
        <w:t>документима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поднетим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уз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овај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образац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истинити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B60FEB">
        <w:rPr>
          <w:rFonts w:ascii="Arial" w:eastAsiaTheme="minorEastAsia" w:hAnsi="Arial" w:cs="Arial"/>
          <w:lang w:val="en-US"/>
        </w:rPr>
        <w:t>веродостојни</w:t>
      </w:r>
      <w:proofErr w:type="spellEnd"/>
      <w:r w:rsidRPr="00B60FEB">
        <w:rPr>
          <w:rFonts w:ascii="Arial" w:eastAsiaTheme="minorEastAsia" w:hAnsi="Arial" w:cs="Arial"/>
          <w:lang w:val="en-US"/>
        </w:rPr>
        <w:t>.</w:t>
      </w:r>
    </w:p>
    <w:p w:rsidR="00B60FEB" w:rsidRPr="00B60FEB" w:rsidRDefault="00B60FEB" w:rsidP="005A557C">
      <w:pPr>
        <w:ind w:firstLine="426"/>
        <w:jc w:val="both"/>
        <w:rPr>
          <w:rFonts w:ascii="Arial" w:eastAsiaTheme="minorEastAsia" w:hAnsi="Arial" w:cs="Arial"/>
          <w:lang w:val="sr-Cyrl-RS"/>
        </w:rPr>
      </w:pPr>
      <w:r w:rsidRPr="00B60FEB">
        <w:rPr>
          <w:rFonts w:ascii="Arial" w:eastAsiaTheme="minorEastAsia" w:hAnsi="Arial" w:cs="Arial"/>
          <w:lang w:val="en-US"/>
        </w:rPr>
        <w:t>3.</w:t>
      </w:r>
      <w:r w:rsidRPr="00B60FEB">
        <w:rPr>
          <w:rFonts w:ascii="Arial" w:eastAsiaTheme="minorEastAsia" w:hAnsi="Arial" w:cs="Arial"/>
          <w:lang w:val="en-US"/>
        </w:rPr>
        <w:tab/>
      </w:r>
      <w:proofErr w:type="spellStart"/>
      <w:r w:rsidRPr="00B60FEB">
        <w:rPr>
          <w:rFonts w:ascii="Arial" w:eastAsiaTheme="minorEastAsia" w:hAnsi="Arial" w:cs="Arial"/>
          <w:lang w:val="en-US"/>
        </w:rPr>
        <w:t>Изјављујем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да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Град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Ниш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може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сматрати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, у </w:t>
      </w:r>
      <w:proofErr w:type="spellStart"/>
      <w:r w:rsidRPr="00B60FEB">
        <w:rPr>
          <w:rFonts w:ascii="Arial" w:eastAsiaTheme="minorEastAsia" w:hAnsi="Arial" w:cs="Arial"/>
          <w:lang w:val="en-US"/>
        </w:rPr>
        <w:t>складу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са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Законом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B60FEB">
        <w:rPr>
          <w:rFonts w:ascii="Arial" w:eastAsiaTheme="minorEastAsia" w:hAnsi="Arial" w:cs="Arial"/>
          <w:lang w:val="en-US"/>
        </w:rPr>
        <w:t>спорту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B60FEB">
        <w:rPr>
          <w:rFonts w:ascii="Arial" w:eastAsiaTheme="minorEastAsia" w:hAnsi="Arial" w:cs="Arial"/>
          <w:lang w:val="en-US"/>
        </w:rPr>
        <w:t>да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је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предлог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програма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повучен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уколико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се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не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одазовемо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позиву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за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закључење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уговора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B60FEB">
        <w:rPr>
          <w:rFonts w:ascii="Arial" w:eastAsiaTheme="minorEastAsia" w:hAnsi="Arial" w:cs="Arial"/>
          <w:lang w:val="en-US"/>
        </w:rPr>
        <w:t>року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од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осам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дана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од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дана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позива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или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не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извршим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тражена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прецизирања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B60FEB">
        <w:rPr>
          <w:rFonts w:ascii="Arial" w:eastAsiaTheme="minorEastAsia" w:hAnsi="Arial" w:cs="Arial"/>
          <w:lang w:val="en-US"/>
        </w:rPr>
        <w:t>интервенције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B60FEB">
        <w:rPr>
          <w:rFonts w:ascii="Arial" w:eastAsiaTheme="minorEastAsia" w:hAnsi="Arial" w:cs="Arial"/>
          <w:lang w:val="en-US"/>
        </w:rPr>
        <w:t>предлогу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60FEB">
        <w:rPr>
          <w:rFonts w:ascii="Arial" w:eastAsiaTheme="minorEastAsia" w:hAnsi="Arial" w:cs="Arial"/>
          <w:lang w:val="en-US"/>
        </w:rPr>
        <w:t>програма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. </w:t>
      </w:r>
    </w:p>
    <w:p w:rsidR="00B60FEB" w:rsidRPr="00B60FEB" w:rsidRDefault="00B60FEB" w:rsidP="00B60FEB">
      <w:pPr>
        <w:rPr>
          <w:rFonts w:ascii="Arial" w:eastAsiaTheme="minorEastAsia" w:hAnsi="Arial" w:cs="Arial"/>
          <w:lang w:val="sr-Cyrl-RS"/>
        </w:rPr>
      </w:pPr>
    </w:p>
    <w:p w:rsidR="00B60FEB" w:rsidRPr="00B60FEB" w:rsidRDefault="00B60FEB" w:rsidP="00B60FEB">
      <w:pPr>
        <w:rPr>
          <w:rFonts w:ascii="Arial" w:eastAsiaTheme="minorEastAsia" w:hAnsi="Arial" w:cs="Arial"/>
          <w:lang w:val="sr-Cyrl-RS"/>
        </w:rPr>
      </w:pPr>
      <w:proofErr w:type="spellStart"/>
      <w:r w:rsidRPr="00B60FEB">
        <w:rPr>
          <w:rFonts w:ascii="Arial" w:eastAsiaTheme="minorEastAsia" w:hAnsi="Arial" w:cs="Arial"/>
          <w:lang w:val="en-US"/>
        </w:rPr>
        <w:t>Место</w:t>
      </w:r>
      <w:proofErr w:type="spellEnd"/>
      <w:r w:rsidRPr="00B60FEB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B60FEB">
        <w:rPr>
          <w:rFonts w:ascii="Arial" w:eastAsiaTheme="minorEastAsia" w:hAnsi="Arial" w:cs="Arial"/>
          <w:lang w:val="en-US"/>
        </w:rPr>
        <w:t>датум</w:t>
      </w:r>
      <w:proofErr w:type="spellEnd"/>
      <w:r w:rsidRPr="00B60FEB">
        <w:rPr>
          <w:rFonts w:ascii="Arial" w:eastAsiaTheme="minorEastAsia" w:hAnsi="Arial" w:cs="Arial"/>
          <w:lang w:val="en-US"/>
        </w:rPr>
        <w:t>: _______________________________</w:t>
      </w:r>
    </w:p>
    <w:p w:rsidR="00E052CB" w:rsidRDefault="00B60FEB" w:rsidP="00B60FEB">
      <w:pPr>
        <w:rPr>
          <w:rFonts w:ascii="Arial" w:eastAsiaTheme="minorEastAsia" w:hAnsi="Arial" w:cs="Arial"/>
          <w:lang w:val="sr-Cyrl-RS"/>
        </w:rPr>
      </w:pPr>
      <w:r w:rsidRPr="00B60FEB">
        <w:rPr>
          <w:rFonts w:ascii="Arial" w:eastAsiaTheme="minorEastAsia" w:hAnsi="Arial" w:cs="Arial"/>
          <w:lang w:val="en-US"/>
        </w:rPr>
        <w:t xml:space="preserve"> </w:t>
      </w:r>
    </w:p>
    <w:p w:rsidR="00B60FEB" w:rsidRPr="00B60FEB" w:rsidRDefault="00B60FEB" w:rsidP="00B60FEB">
      <w:pPr>
        <w:rPr>
          <w:rFonts w:ascii="Arial" w:eastAsiaTheme="minorEastAsia" w:hAnsi="Arial" w:cs="Arial"/>
          <w:lang w:val="en-US"/>
        </w:rPr>
      </w:pPr>
      <w:r w:rsidRPr="00B60FEB">
        <w:rPr>
          <w:rFonts w:ascii="Arial" w:eastAsiaTheme="minorEastAsia" w:hAnsi="Arial" w:cs="Arial"/>
          <w:lang w:val="en-US"/>
        </w:rPr>
        <w:t xml:space="preserve">                                                           М.П.</w:t>
      </w:r>
    </w:p>
    <w:p w:rsidR="00B60FEB" w:rsidRPr="001C2DF4" w:rsidRDefault="00B60FEB" w:rsidP="00B60FEB">
      <w:pPr>
        <w:spacing w:after="0" w:line="240" w:lineRule="auto"/>
        <w:rPr>
          <w:rFonts w:ascii="Arial" w:eastAsiaTheme="minorEastAsia" w:hAnsi="Arial" w:cs="Arial"/>
          <w:b/>
          <w:lang w:val="sr-Cyrl-CS"/>
        </w:rPr>
      </w:pPr>
      <w:r w:rsidRPr="001C2DF4">
        <w:rPr>
          <w:rFonts w:ascii="Arial" w:eastAsiaTheme="minorEastAsia" w:hAnsi="Arial" w:cs="Arial"/>
          <w:b/>
          <w:lang w:val="en-US"/>
        </w:rPr>
        <w:t>РУКОВОДИЛАЦ ПРОГРАМА                           ЛИЦЕ ОВЛАШЋЕНО ЗА ЗАСТУПАЊЕ</w:t>
      </w:r>
    </w:p>
    <w:p w:rsidR="00B60FEB" w:rsidRDefault="00B60FEB" w:rsidP="00B60FEB">
      <w:pPr>
        <w:spacing w:after="0" w:line="240" w:lineRule="auto"/>
        <w:rPr>
          <w:rFonts w:ascii="Arial" w:eastAsiaTheme="minorEastAsia" w:hAnsi="Arial" w:cs="Arial"/>
          <w:b/>
          <w:lang w:val="sr-Cyrl-RS"/>
        </w:rPr>
      </w:pPr>
      <w:r w:rsidRPr="001C2DF4">
        <w:rPr>
          <w:rFonts w:ascii="Arial" w:eastAsiaTheme="minorEastAsia" w:hAnsi="Arial" w:cs="Arial"/>
          <w:b/>
          <w:lang w:val="sr-Cyrl-CS"/>
        </w:rPr>
        <w:t xml:space="preserve">                                                                                             НОСИОЦА ПРОГРАМА</w:t>
      </w:r>
      <w:r w:rsidRPr="001C2DF4">
        <w:rPr>
          <w:rFonts w:ascii="Arial" w:eastAsiaTheme="minorEastAsia" w:hAnsi="Arial" w:cs="Arial"/>
          <w:b/>
          <w:lang w:val="en-US"/>
        </w:rPr>
        <w:t xml:space="preserve"> </w:t>
      </w:r>
    </w:p>
    <w:p w:rsidR="0016028A" w:rsidRPr="0016028A" w:rsidRDefault="0016028A" w:rsidP="00B60FEB">
      <w:pPr>
        <w:spacing w:after="0" w:line="240" w:lineRule="auto"/>
        <w:rPr>
          <w:rFonts w:ascii="Arial" w:eastAsiaTheme="minorEastAsia" w:hAnsi="Arial" w:cs="Arial"/>
          <w:b/>
          <w:lang w:val="sr-Cyrl-RS"/>
        </w:rPr>
      </w:pPr>
    </w:p>
    <w:p w:rsidR="00B60FEB" w:rsidRPr="00B60FEB" w:rsidRDefault="00B60FEB" w:rsidP="00B60FEB">
      <w:pPr>
        <w:spacing w:after="0" w:line="240" w:lineRule="auto"/>
        <w:rPr>
          <w:rFonts w:ascii="Arial" w:eastAsiaTheme="minorEastAsia" w:hAnsi="Arial" w:cs="Arial"/>
          <w:lang w:val="sr-Cyrl-CS"/>
        </w:rPr>
      </w:pPr>
    </w:p>
    <w:p w:rsidR="00B60FEB" w:rsidRPr="00B60FEB" w:rsidRDefault="00B60FEB" w:rsidP="00B60FEB">
      <w:pPr>
        <w:tabs>
          <w:tab w:val="left" w:pos="9639"/>
        </w:tabs>
        <w:ind w:right="284"/>
        <w:outlineLvl w:val="0"/>
        <w:rPr>
          <w:rFonts w:ascii="Arial" w:eastAsiaTheme="minorEastAsia" w:hAnsi="Arial" w:cs="Arial"/>
          <w:lang w:val="sr-Cyrl-RS"/>
        </w:rPr>
      </w:pPr>
      <w:r w:rsidRPr="00B60FEB">
        <w:rPr>
          <w:rFonts w:ascii="Arial" w:eastAsiaTheme="minorEastAsia" w:hAnsi="Arial" w:cs="Arial"/>
          <w:lang w:val="sr-Cyrl-RS"/>
        </w:rPr>
        <w:t xml:space="preserve">________________________                           ________________________________ </w:t>
      </w:r>
    </w:p>
    <w:p w:rsidR="00B60FEB" w:rsidRPr="00B60FEB" w:rsidRDefault="00B60FEB" w:rsidP="00B60FEB">
      <w:pPr>
        <w:tabs>
          <w:tab w:val="left" w:pos="9639"/>
        </w:tabs>
        <w:ind w:right="284"/>
        <w:outlineLvl w:val="0"/>
        <w:rPr>
          <w:rFonts w:ascii="Arial" w:eastAsiaTheme="minorEastAsia" w:hAnsi="Arial" w:cs="Arial"/>
          <w:lang w:val="sr-Cyrl-RS"/>
        </w:rPr>
      </w:pPr>
    </w:p>
    <w:p w:rsidR="00B60FEB" w:rsidRPr="00B60FEB" w:rsidRDefault="00B60FEB" w:rsidP="00B60FEB">
      <w:pPr>
        <w:tabs>
          <w:tab w:val="left" w:pos="9639"/>
        </w:tabs>
        <w:ind w:right="284"/>
        <w:outlineLvl w:val="0"/>
        <w:rPr>
          <w:rFonts w:ascii="Arial" w:eastAsiaTheme="minorEastAsia" w:hAnsi="Arial" w:cs="Arial"/>
          <w:lang w:val="sr-Cyrl-RS"/>
        </w:rPr>
      </w:pPr>
    </w:p>
    <w:p w:rsidR="00B60FEB" w:rsidRPr="00B60FEB" w:rsidRDefault="00B60FEB" w:rsidP="00B60FEB">
      <w:pPr>
        <w:tabs>
          <w:tab w:val="left" w:pos="9639"/>
        </w:tabs>
        <w:ind w:right="284"/>
        <w:outlineLvl w:val="0"/>
        <w:rPr>
          <w:rFonts w:ascii="Arial" w:eastAsiaTheme="minorEastAsia" w:hAnsi="Arial" w:cs="Arial"/>
          <w:lang w:val="sr-Cyrl-RS"/>
        </w:rPr>
      </w:pPr>
    </w:p>
    <w:p w:rsidR="00B60FEB" w:rsidRPr="00B60FEB" w:rsidRDefault="00B60FEB" w:rsidP="00B60FEB">
      <w:pPr>
        <w:tabs>
          <w:tab w:val="left" w:pos="9639"/>
        </w:tabs>
        <w:ind w:right="284"/>
        <w:outlineLvl w:val="0"/>
        <w:rPr>
          <w:rFonts w:ascii="Arial" w:eastAsiaTheme="minorEastAsia" w:hAnsi="Arial" w:cs="Arial"/>
          <w:lang w:val="sr-Cyrl-RS"/>
        </w:rPr>
      </w:pPr>
    </w:p>
    <w:p w:rsidR="00B60FEB" w:rsidRPr="00B60FEB" w:rsidRDefault="00B60FEB" w:rsidP="00B60FEB">
      <w:pPr>
        <w:tabs>
          <w:tab w:val="left" w:pos="9639"/>
        </w:tabs>
        <w:ind w:right="284"/>
        <w:outlineLvl w:val="0"/>
        <w:rPr>
          <w:rFonts w:ascii="Arial" w:eastAsiaTheme="minorEastAsia" w:hAnsi="Arial" w:cs="Arial"/>
          <w:lang w:val="sr-Cyrl-RS"/>
        </w:rPr>
      </w:pPr>
    </w:p>
    <w:p w:rsidR="00B60FEB" w:rsidRPr="00B60FEB" w:rsidRDefault="00B60FEB" w:rsidP="00B60FEB">
      <w:pPr>
        <w:tabs>
          <w:tab w:val="left" w:pos="9639"/>
        </w:tabs>
        <w:ind w:right="284"/>
        <w:outlineLvl w:val="0"/>
        <w:rPr>
          <w:rFonts w:ascii="Arial" w:eastAsiaTheme="minorEastAsia" w:hAnsi="Arial" w:cs="Arial"/>
          <w:lang w:val="sr-Cyrl-RS"/>
        </w:rPr>
      </w:pPr>
    </w:p>
    <w:p w:rsidR="00DD3386" w:rsidRDefault="00DD3386"/>
    <w:sectPr w:rsidR="00DD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9D0"/>
    <w:multiLevelType w:val="hybridMultilevel"/>
    <w:tmpl w:val="DA847E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85E63"/>
    <w:multiLevelType w:val="multilevel"/>
    <w:tmpl w:val="89F4F206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18"/>
    <w:rsid w:val="00057808"/>
    <w:rsid w:val="0016028A"/>
    <w:rsid w:val="001C2DF4"/>
    <w:rsid w:val="002A1E5E"/>
    <w:rsid w:val="00396898"/>
    <w:rsid w:val="00431ADD"/>
    <w:rsid w:val="005A557C"/>
    <w:rsid w:val="005B3AB9"/>
    <w:rsid w:val="006226B8"/>
    <w:rsid w:val="0092261B"/>
    <w:rsid w:val="009B6D60"/>
    <w:rsid w:val="009F2218"/>
    <w:rsid w:val="00A30818"/>
    <w:rsid w:val="00AB1FF2"/>
    <w:rsid w:val="00B60FEB"/>
    <w:rsid w:val="00B65B8E"/>
    <w:rsid w:val="00BE1A3A"/>
    <w:rsid w:val="00C80E7C"/>
    <w:rsid w:val="00DD3386"/>
    <w:rsid w:val="00E0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kisaveznis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mfa.gov.rs/sr/images/stories/slike/srbija-grb_wp_53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Stojanović</dc:creator>
  <cp:lastModifiedBy>Marija Važić</cp:lastModifiedBy>
  <cp:revision>15</cp:revision>
  <dcterms:created xsi:type="dcterms:W3CDTF">2020-10-05T08:31:00Z</dcterms:created>
  <dcterms:modified xsi:type="dcterms:W3CDTF">2023-09-22T06:24:00Z</dcterms:modified>
</cp:coreProperties>
</file>