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9" w:rsidRDefault="000D0549" w:rsidP="00520E21">
      <w:pPr>
        <w:pStyle w:val="Default"/>
        <w:ind w:left="-142"/>
        <w:jc w:val="both"/>
        <w:rPr>
          <w:lang w:val="sr-Cyrl-RS"/>
        </w:rPr>
      </w:pPr>
    </w:p>
    <w:p w:rsidR="002B5FCD" w:rsidRDefault="002B5FCD" w:rsidP="002B5FCD">
      <w:pPr>
        <w:pStyle w:val="Default"/>
        <w:jc w:val="both"/>
        <w:rPr>
          <w:lang w:val="sr-Cyrl-RS"/>
        </w:rPr>
      </w:pPr>
    </w:p>
    <w:p w:rsidR="00A84BAD" w:rsidRPr="00D50C21" w:rsidRDefault="00AA4EA0" w:rsidP="00520E21">
      <w:pPr>
        <w:pStyle w:val="Default"/>
        <w:ind w:left="-142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370B7" w:rsidRPr="00D50C21">
        <w:rPr>
          <w:lang w:val="sr-Cyrl-RS"/>
        </w:rPr>
        <w:t>На основу члана</w:t>
      </w:r>
      <w:r w:rsidR="00A26267" w:rsidRPr="00D50C21">
        <w:rPr>
          <w:lang w:val="sr-Cyrl-RS"/>
        </w:rPr>
        <w:t xml:space="preserve"> 4</w:t>
      </w:r>
      <w:r w:rsidR="007370B7" w:rsidRPr="00D50C21">
        <w:rPr>
          <w:lang w:val="sr-Cyrl-RS"/>
        </w:rPr>
        <w:t>.</w:t>
      </w:r>
      <w:r w:rsidR="00A26267" w:rsidRPr="00D50C21">
        <w:rPr>
          <w:lang w:val="sr-Cyrl-RS"/>
        </w:rPr>
        <w:t xml:space="preserve"> став 8. и члана 94. </w:t>
      </w:r>
      <w:r w:rsidR="00A84BAD" w:rsidRPr="00D50C21">
        <w:rPr>
          <w:lang w:val="sr-Cyrl-RS"/>
        </w:rPr>
        <w:t>Закона о запосленима у аутономним покрајинама и јединицама локалне самоуправе („Службени гласник РС“, бр.</w:t>
      </w:r>
      <w:r w:rsidR="007370B7" w:rsidRPr="00D50C21">
        <w:rPr>
          <w:lang w:val="sr-Cyrl-RS"/>
        </w:rPr>
        <w:t xml:space="preserve"> </w:t>
      </w:r>
      <w:r w:rsidR="00A84BAD" w:rsidRPr="00D50C21">
        <w:rPr>
          <w:lang w:val="sr-Cyrl-RS"/>
        </w:rPr>
        <w:t>21/2016, 113/2017, 113/2017, 95/2018 и 114/21)</w:t>
      </w:r>
      <w:r w:rsidR="00EF5772" w:rsidRPr="00D50C21">
        <w:rPr>
          <w:lang w:val="sr-Cyrl-RS"/>
        </w:rPr>
        <w:t xml:space="preserve"> </w:t>
      </w:r>
      <w:r w:rsidR="00A26267" w:rsidRPr="00D50C21">
        <w:rPr>
          <w:lang w:val="sr-Cyrl-RS"/>
        </w:rPr>
        <w:t xml:space="preserve">и члана </w:t>
      </w:r>
      <w:r w:rsidR="0031697A" w:rsidRPr="00D50C21">
        <w:rPr>
          <w:lang w:val="sr-Cyrl-RS"/>
        </w:rPr>
        <w:t>13</w:t>
      </w:r>
      <w:r w:rsidR="00A84BAD" w:rsidRPr="00D50C21">
        <w:rPr>
          <w:lang w:val="sr-Cyrl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</w:t>
      </w:r>
      <w:r w:rsidR="00EF5772" w:rsidRPr="00D50C21">
        <w:rPr>
          <w:lang w:val="sr-Cyrl-RS"/>
        </w:rPr>
        <w:t>а</w:t>
      </w:r>
      <w:r w:rsidR="00A84BAD" w:rsidRPr="00D50C21">
        <w:rPr>
          <w:lang w:val="sr-Cyrl-RS"/>
        </w:rPr>
        <w:t xml:space="preserve">сник </w:t>
      </w:r>
      <w:r w:rsidR="004F58E3" w:rsidRPr="00D50C21">
        <w:rPr>
          <w:lang w:val="sr-Cyrl-RS"/>
        </w:rPr>
        <w:t>РС“</w:t>
      </w:r>
      <w:r w:rsidR="007370B7" w:rsidRPr="00D50C21">
        <w:rPr>
          <w:lang w:val="sr-Cyrl-RS"/>
        </w:rPr>
        <w:t>,</w:t>
      </w:r>
      <w:r w:rsidR="004F58E3" w:rsidRPr="00D50C21">
        <w:rPr>
          <w:lang w:val="sr-Cyrl-RS"/>
        </w:rPr>
        <w:t xml:space="preserve"> бр. 95/2016 и 12/2022)</w:t>
      </w:r>
      <w:r w:rsidR="00EF5772" w:rsidRPr="00D50C21">
        <w:rPr>
          <w:lang w:val="sr-Cyrl-RS"/>
        </w:rPr>
        <w:t>,</w:t>
      </w:r>
      <w:r w:rsidR="00302056" w:rsidRPr="00D50C21">
        <w:rPr>
          <w:lang w:val="sr-Cyrl-RS"/>
        </w:rPr>
        <w:t xml:space="preserve"> </w:t>
      </w:r>
      <w:r w:rsidR="00E228D8" w:rsidRPr="00E228D8">
        <w:rPr>
          <w:lang w:val="sr-Cyrl-RS"/>
        </w:rPr>
        <w:t>Закључка Комсије за давање сагласности за ново запошљавање и додатно радно ангажовање код корисника јавних средстав</w:t>
      </w:r>
      <w:r w:rsidR="003E2B94">
        <w:rPr>
          <w:lang w:val="sr-Cyrl-RS"/>
        </w:rPr>
        <w:t>а 51 број 112-6835/2022 од 30. а</w:t>
      </w:r>
      <w:r w:rsidR="00E228D8" w:rsidRPr="00E228D8">
        <w:rPr>
          <w:lang w:val="sr-Cyrl-RS"/>
        </w:rPr>
        <w:t xml:space="preserve">вгуста 2022.године </w:t>
      </w:r>
      <w:r w:rsidR="006E0DC1">
        <w:rPr>
          <w:lang w:val="sr-Cyrl-RS"/>
        </w:rPr>
        <w:t xml:space="preserve">и члана 56. Одлуке о организацији градских управа Града Ниша („Службени лист Града Ниша“ број 114/2020 и 85/2021), вршилац дужности начелника Градске управе за друштвене делатности, расписује и  </w:t>
      </w:r>
      <w:r w:rsidR="00A84BAD" w:rsidRPr="00D50C21">
        <w:rPr>
          <w:lang w:val="sr-Cyrl-RS"/>
        </w:rPr>
        <w:t xml:space="preserve">оглашава </w:t>
      </w:r>
    </w:p>
    <w:p w:rsidR="00302056" w:rsidRDefault="00302056" w:rsidP="00A84BAD">
      <w:pPr>
        <w:pStyle w:val="Default"/>
        <w:rPr>
          <w:lang w:val="sr-Cyrl-RS"/>
        </w:rPr>
      </w:pPr>
    </w:p>
    <w:p w:rsidR="00520E21" w:rsidRDefault="00520E21" w:rsidP="00520E21">
      <w:pPr>
        <w:tabs>
          <w:tab w:val="left" w:pos="1560"/>
          <w:tab w:val="center" w:pos="4533"/>
        </w:tabs>
        <w:rPr>
          <w:b/>
          <w:bCs/>
          <w:lang w:val="sr-Cyrl-RS"/>
        </w:rPr>
      </w:pP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</w:p>
    <w:p w:rsidR="00FC7054" w:rsidRDefault="00A84BAD" w:rsidP="00520E21">
      <w:pPr>
        <w:tabs>
          <w:tab w:val="left" w:pos="1053"/>
          <w:tab w:val="center" w:pos="4533"/>
        </w:tabs>
        <w:jc w:val="center"/>
        <w:rPr>
          <w:b/>
          <w:bCs/>
          <w:lang w:val="sr-Latn-RS"/>
        </w:rPr>
      </w:pPr>
      <w:r w:rsidRPr="00FC7054">
        <w:rPr>
          <w:b/>
          <w:bCs/>
          <w:lang w:val="sr-Cyrl-RS"/>
        </w:rPr>
        <w:t>JАВНИ КОНКУРС</w:t>
      </w:r>
    </w:p>
    <w:p w:rsidR="0085310C" w:rsidRPr="00FC7054" w:rsidRDefault="0085310C" w:rsidP="00FC7054">
      <w:pPr>
        <w:tabs>
          <w:tab w:val="left" w:pos="1053"/>
          <w:tab w:val="center" w:pos="4533"/>
        </w:tabs>
        <w:jc w:val="center"/>
        <w:rPr>
          <w:b/>
          <w:lang w:val="sr-Cyrl-RS"/>
        </w:rPr>
      </w:pPr>
      <w:r w:rsidRPr="00FC7054">
        <w:rPr>
          <w:b/>
          <w:bCs/>
          <w:lang w:val="sr-Latn-RS"/>
        </w:rPr>
        <w:t xml:space="preserve"> ЗА ПОПУЊАВАЊЕ</w:t>
      </w:r>
      <w:r w:rsidR="00FC7054">
        <w:rPr>
          <w:b/>
          <w:bCs/>
          <w:lang w:val="sr-Latn-RS"/>
        </w:rPr>
        <w:t xml:space="preserve"> </w:t>
      </w:r>
      <w:r w:rsidRPr="00FC7054">
        <w:rPr>
          <w:b/>
          <w:lang w:val="sr-Cyrl-RS"/>
        </w:rPr>
        <w:t>ИЗВРШИЛАЧКОГ РАДНОГ МЕСТА</w:t>
      </w:r>
    </w:p>
    <w:p w:rsidR="00AE1C5A" w:rsidRPr="00FC7054" w:rsidRDefault="00AE1C5A" w:rsidP="0085310C">
      <w:pPr>
        <w:jc w:val="center"/>
        <w:rPr>
          <w:b/>
          <w:bCs/>
          <w:lang w:val="sr-Cyrl-RS"/>
        </w:rPr>
      </w:pPr>
    </w:p>
    <w:p w:rsidR="00A84BAD" w:rsidRPr="0085310C" w:rsidRDefault="00A84BAD" w:rsidP="002F4454">
      <w:pPr>
        <w:pStyle w:val="Default"/>
        <w:jc w:val="both"/>
        <w:rPr>
          <w:b/>
          <w:bCs/>
          <w:lang w:val="sr-Cyrl-RS"/>
        </w:rPr>
      </w:pPr>
      <w:r w:rsidRPr="0085310C">
        <w:rPr>
          <w:b/>
          <w:bCs/>
          <w:lang w:val="sr-Cyrl-RS"/>
        </w:rPr>
        <w:t xml:space="preserve">I Орган у коме се радно место попуњава: </w:t>
      </w:r>
    </w:p>
    <w:p w:rsidR="00B458BB" w:rsidRPr="0085310C" w:rsidRDefault="00B458BB" w:rsidP="00B458BB">
      <w:pPr>
        <w:jc w:val="both"/>
        <w:rPr>
          <w:rFonts w:eastAsia="Arial Unicode MS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E228D8" w:rsidRPr="00E228D8" w:rsidRDefault="00E228D8" w:rsidP="00E228D8">
      <w:pPr>
        <w:pStyle w:val="Default"/>
        <w:rPr>
          <w:rFonts w:eastAsiaTheme="minorHAnsi"/>
          <w:lang w:val="sr-Cyrl-RS"/>
        </w:rPr>
      </w:pPr>
      <w:r w:rsidRPr="00E228D8">
        <w:rPr>
          <w:lang w:val="sr-Cyrl-RS"/>
        </w:rPr>
        <w:t>Градска управа за друштвене делатности</w:t>
      </w:r>
      <w:r w:rsidRPr="00E228D8">
        <w:rPr>
          <w:rFonts w:eastAsiaTheme="minorHAnsi"/>
          <w:lang w:val="sr-Cyrl-RS"/>
        </w:rPr>
        <w:t>, ул. Пријездина бр.1 Ниш</w:t>
      </w:r>
    </w:p>
    <w:p w:rsidR="00B458BB" w:rsidRPr="0085310C" w:rsidRDefault="00B458BB" w:rsidP="00A84BAD">
      <w:pPr>
        <w:pStyle w:val="Default"/>
        <w:rPr>
          <w:lang w:val="sr-Cyrl-RS"/>
        </w:rPr>
      </w:pPr>
    </w:p>
    <w:p w:rsidR="00EF5772" w:rsidRPr="0085310C" w:rsidRDefault="00A84BAD" w:rsidP="00EF5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exact"/>
        <w:jc w:val="both"/>
        <w:rPr>
          <w:b/>
          <w:bCs/>
          <w:u w:val="single"/>
          <w:lang w:val="sr-Cyrl-RS"/>
        </w:rPr>
      </w:pPr>
      <w:r w:rsidRPr="0085310C">
        <w:rPr>
          <w:b/>
          <w:bCs/>
          <w:lang w:val="sr-Cyrl-RS"/>
        </w:rPr>
        <w:t xml:space="preserve">II </w:t>
      </w:r>
      <w:r w:rsidR="00D50C21">
        <w:rPr>
          <w:b/>
          <w:bCs/>
          <w:lang w:val="sr-Cyrl-RS"/>
        </w:rPr>
        <w:t xml:space="preserve"> </w:t>
      </w:r>
      <w:r w:rsidR="00EF5772" w:rsidRPr="0085310C">
        <w:rPr>
          <w:b/>
          <w:bCs/>
          <w:u w:val="single"/>
          <w:lang w:val="sr-Cyrl-RS"/>
        </w:rPr>
        <w:t xml:space="preserve">Радно место </w:t>
      </w:r>
      <w:r w:rsidR="00D50C21">
        <w:rPr>
          <w:b/>
          <w:bCs/>
          <w:u w:val="single"/>
          <w:lang w:val="sr-Cyrl-RS"/>
        </w:rPr>
        <w:t>које се попуњава</w:t>
      </w:r>
      <w:r w:rsidR="00EF5772" w:rsidRPr="0085310C">
        <w:rPr>
          <w:b/>
          <w:bCs/>
          <w:u w:val="single"/>
          <w:lang w:val="sr-Cyrl-RS"/>
        </w:rPr>
        <w:t>:</w:t>
      </w:r>
    </w:p>
    <w:p w:rsidR="00EF5772" w:rsidRPr="0085310C" w:rsidRDefault="00EF5772" w:rsidP="00EF5772">
      <w:pPr>
        <w:pStyle w:val="ListParagraph"/>
        <w:shd w:val="clear" w:color="auto" w:fill="FFFFFF"/>
        <w:spacing w:line="240" w:lineRule="exact"/>
        <w:ind w:left="1080"/>
        <w:jc w:val="both"/>
        <w:rPr>
          <w:b/>
          <w:bCs/>
          <w:u w:val="single"/>
          <w:lang w:val="sr-Cyrl-RS"/>
        </w:rPr>
      </w:pPr>
    </w:p>
    <w:p w:rsidR="00006CF9" w:rsidRDefault="00006CF9" w:rsidP="00E228D8">
      <w:pPr>
        <w:tabs>
          <w:tab w:val="left" w:pos="6630"/>
        </w:tabs>
        <w:jc w:val="both"/>
        <w:rPr>
          <w:rFonts w:eastAsia="SimSun"/>
          <w:lang w:val="sr-Cyrl-RS" w:eastAsia="sr-Latn-CS"/>
        </w:rPr>
      </w:pPr>
      <w:r w:rsidRPr="00EA3F4C">
        <w:rPr>
          <w:rFonts w:eastAsia="SimSun"/>
          <w:b/>
          <w:lang w:val="sr-Cyrl-RS" w:eastAsia="zh-CN"/>
        </w:rPr>
        <w:t xml:space="preserve">   </w:t>
      </w:r>
      <w:r w:rsidR="00E228D8" w:rsidRPr="00E228D8">
        <w:rPr>
          <w:rFonts w:eastAsia="SimSun"/>
          <w:b/>
          <w:lang w:val="sr-Cyrl-RS" w:eastAsia="sr-Latn-CS"/>
        </w:rPr>
        <w:t xml:space="preserve">„Послови припреме аката у области јавног информисања и спровођења конкурса“  </w:t>
      </w:r>
      <w:r w:rsidR="00E228D8" w:rsidRPr="00E228D8">
        <w:rPr>
          <w:rFonts w:eastAsia="SimSun"/>
          <w:lang w:val="sr-Cyrl-RS" w:eastAsia="sr-Latn-CS"/>
        </w:rPr>
        <w:t xml:space="preserve">у звању саветник - 1 извршилац, </w:t>
      </w:r>
      <w:r w:rsidR="00E228D8">
        <w:rPr>
          <w:rFonts w:eastAsia="SimSun"/>
          <w:lang w:val="sr-Cyrl-RS" w:eastAsia="sr-Latn-CS"/>
        </w:rPr>
        <w:t>у Градској управи за друштвене делатности, у Сектору за културу и информисање, у Одсеку за финансијске послове и послове јавног информисања, у Групи за послове јавног информисања.</w:t>
      </w:r>
    </w:p>
    <w:p w:rsidR="006E0DC1" w:rsidRDefault="006E0DC1" w:rsidP="00E228D8">
      <w:pPr>
        <w:tabs>
          <w:tab w:val="left" w:pos="6630"/>
        </w:tabs>
        <w:jc w:val="both"/>
        <w:rPr>
          <w:rFonts w:eastAsia="SimSun"/>
          <w:lang w:val="sr-Cyrl-RS" w:eastAsia="sr-Latn-CS"/>
        </w:rPr>
      </w:pPr>
    </w:p>
    <w:p w:rsidR="006E0DC1" w:rsidRDefault="006E0DC1" w:rsidP="00E228D8">
      <w:pPr>
        <w:tabs>
          <w:tab w:val="left" w:pos="6630"/>
        </w:tabs>
        <w:jc w:val="both"/>
        <w:rPr>
          <w:rFonts w:eastAsia="SimSun"/>
          <w:b/>
          <w:bCs/>
          <w:lang w:val="sr-Cyrl-RS" w:eastAsia="sr-Latn-CS"/>
        </w:rPr>
      </w:pPr>
      <w:r w:rsidRPr="006E0DC1">
        <w:rPr>
          <w:rFonts w:eastAsia="SimSun"/>
          <w:b/>
          <w:bCs/>
          <w:lang w:val="sr-Cyrl-RS" w:eastAsia="sr-Latn-CS"/>
        </w:rPr>
        <w:t xml:space="preserve">III </w:t>
      </w:r>
      <w:r w:rsidRPr="006E0DC1">
        <w:rPr>
          <w:rFonts w:eastAsia="SimSun"/>
          <w:b/>
          <w:bCs/>
          <w:lang w:val="sr-Latn-RS" w:eastAsia="sr-Latn-CS"/>
        </w:rPr>
        <w:t xml:space="preserve"> </w:t>
      </w:r>
      <w:r>
        <w:rPr>
          <w:rFonts w:eastAsia="SimSun"/>
          <w:b/>
          <w:bCs/>
          <w:lang w:val="sr-Cyrl-RS" w:eastAsia="sr-Latn-CS"/>
        </w:rPr>
        <w:t>Т</w:t>
      </w:r>
      <w:r w:rsidRPr="006E0DC1">
        <w:rPr>
          <w:rFonts w:eastAsia="SimSun"/>
          <w:b/>
          <w:bCs/>
          <w:lang w:val="sr-Cyrl-RS" w:eastAsia="sr-Latn-CS"/>
        </w:rPr>
        <w:t>рајање радног односа</w:t>
      </w:r>
      <w:r>
        <w:rPr>
          <w:rFonts w:eastAsia="SimSun"/>
          <w:b/>
          <w:bCs/>
          <w:lang w:val="sr-Cyrl-RS" w:eastAsia="sr-Latn-CS"/>
        </w:rPr>
        <w:t xml:space="preserve"> и м</w:t>
      </w:r>
      <w:r w:rsidRPr="006E0DC1">
        <w:rPr>
          <w:rFonts w:eastAsia="SimSun"/>
          <w:b/>
          <w:bCs/>
          <w:lang w:val="sr-Cyrl-RS" w:eastAsia="sr-Latn-CS"/>
        </w:rPr>
        <w:t>есто рада</w:t>
      </w:r>
      <w:r>
        <w:rPr>
          <w:rFonts w:eastAsia="SimSun"/>
          <w:b/>
          <w:bCs/>
          <w:lang w:val="sr-Cyrl-RS" w:eastAsia="sr-Latn-CS"/>
        </w:rPr>
        <w:t>:</w:t>
      </w:r>
    </w:p>
    <w:p w:rsidR="006E0DC1" w:rsidRPr="006E0DC1" w:rsidRDefault="006E0DC1" w:rsidP="006E0DC1">
      <w:pPr>
        <w:tabs>
          <w:tab w:val="left" w:pos="6630"/>
        </w:tabs>
        <w:rPr>
          <w:rFonts w:eastAsia="SimSun"/>
          <w:bCs/>
          <w:lang w:val="sr-Cyrl-RS" w:eastAsia="sr-Latn-CS"/>
        </w:rPr>
      </w:pPr>
      <w:r w:rsidRPr="006E0DC1">
        <w:rPr>
          <w:rFonts w:eastAsia="SimSun"/>
          <w:bCs/>
          <w:lang w:val="sr-Cyrl-RS" w:eastAsia="sr-Latn-CS"/>
        </w:rPr>
        <w:t>Радни однос се заснива на неодређено време, Градска управа за друштвене делатности, ул. Орловића Павла бр. 28А, Ниш</w:t>
      </w:r>
    </w:p>
    <w:p w:rsidR="00E228D8" w:rsidRPr="0097530A" w:rsidRDefault="00E228D8" w:rsidP="00E228D8">
      <w:pPr>
        <w:tabs>
          <w:tab w:val="left" w:pos="6630"/>
        </w:tabs>
        <w:jc w:val="both"/>
        <w:rPr>
          <w:b/>
          <w:lang w:val="sr-Cyrl-CS" w:eastAsia="sr-Latn-CS"/>
        </w:rPr>
      </w:pPr>
    </w:p>
    <w:p w:rsidR="00E228D8" w:rsidRPr="00E228D8" w:rsidRDefault="00006CF9" w:rsidP="00E228D8">
      <w:pPr>
        <w:jc w:val="both"/>
        <w:rPr>
          <w:lang w:val="sr-Cyrl-CS" w:eastAsia="sr-Cyrl-CS"/>
        </w:rPr>
      </w:pPr>
      <w:r w:rsidRPr="00E228D8">
        <w:rPr>
          <w:lang w:val="sr-Cyrl-RS" w:eastAsia="sr-Cyrl-CS"/>
        </w:rPr>
        <w:t xml:space="preserve">   </w:t>
      </w:r>
      <w:r w:rsidR="00E228D8" w:rsidRPr="00E228D8">
        <w:rPr>
          <w:b/>
          <w:bCs/>
          <w:lang w:val="sr-Cyrl-RS" w:eastAsia="sr-Cyrl-CS"/>
        </w:rPr>
        <w:t>Опис послова:</w:t>
      </w:r>
      <w:r w:rsidR="00E228D8" w:rsidRPr="00E228D8">
        <w:rPr>
          <w:bCs/>
          <w:lang w:val="sr-Cyrl-RS" w:eastAsia="sr-Cyrl-CS"/>
        </w:rPr>
        <w:t xml:space="preserve"> </w:t>
      </w:r>
      <w:r w:rsidR="00E228D8" w:rsidRPr="00E228D8">
        <w:rPr>
          <w:lang w:val="sr-Cyrl-CS" w:eastAsia="sr-Cyrl-CS"/>
        </w:rPr>
        <w:t xml:space="preserve">Обавља опште правне, нормативне и управно-правне послове; прати, изучава и примењује прописе из области јавног информисања; израђује нацрте аката и уговора из области јавног информисања и културе; контролише формално-правну исправност пројеката и испуњеност услова и сачињава записнике о томе; води рачуна о роковима; учествује у поступку за додељивање средстава за финансирање, односно суфинансирање пројеката и у области јавног информисања и културе; води седнице комисија; контролише формално-правну исправност аката достављених од корисника; </w:t>
      </w:r>
      <w:proofErr w:type="spellStart"/>
      <w:r w:rsidR="00E228D8" w:rsidRPr="00E228D8">
        <w:rPr>
          <w:lang w:eastAsia="sr-Cyrl-CS"/>
        </w:rPr>
        <w:t>анализира</w:t>
      </w:r>
      <w:proofErr w:type="spellEnd"/>
      <w:r w:rsidR="00E228D8" w:rsidRPr="00E228D8">
        <w:rPr>
          <w:lang w:eastAsia="sr-Cyrl-CS"/>
        </w:rPr>
        <w:t xml:space="preserve"> </w:t>
      </w:r>
      <w:r w:rsidR="00E228D8" w:rsidRPr="00E228D8">
        <w:rPr>
          <w:lang w:val="sr-Cyrl-RS" w:eastAsia="sr-Cyrl-CS"/>
        </w:rPr>
        <w:t xml:space="preserve">и прати </w:t>
      </w:r>
      <w:proofErr w:type="spellStart"/>
      <w:r w:rsidR="00E228D8" w:rsidRPr="00E228D8">
        <w:rPr>
          <w:lang w:eastAsia="sr-Cyrl-CS"/>
        </w:rPr>
        <w:t>стање</w:t>
      </w:r>
      <w:proofErr w:type="spellEnd"/>
      <w:r w:rsidR="00E228D8" w:rsidRPr="00E228D8">
        <w:rPr>
          <w:lang w:val="sr-Cyrl-RS" w:eastAsia="sr-Cyrl-CS"/>
        </w:rPr>
        <w:t xml:space="preserve"> у области </w:t>
      </w:r>
      <w:proofErr w:type="spellStart"/>
      <w:r w:rsidR="00E228D8" w:rsidRPr="00E228D8">
        <w:rPr>
          <w:lang w:eastAsia="sr-Cyrl-CS"/>
        </w:rPr>
        <w:t>јавног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информисања</w:t>
      </w:r>
      <w:proofErr w:type="spellEnd"/>
      <w:r w:rsidR="00E228D8" w:rsidRPr="00E228D8">
        <w:rPr>
          <w:lang w:val="sr-Cyrl-RS" w:eastAsia="sr-Cyrl-CS"/>
        </w:rPr>
        <w:t xml:space="preserve"> и предлаже мере за његово унапређење,</w:t>
      </w:r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израђује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информације</w:t>
      </w:r>
      <w:proofErr w:type="spellEnd"/>
      <w:r w:rsidR="00E228D8" w:rsidRPr="00E228D8">
        <w:rPr>
          <w:lang w:val="sr-Cyrl-RS" w:eastAsia="sr-Cyrl-CS"/>
        </w:rPr>
        <w:t>;</w:t>
      </w:r>
      <w:r w:rsidR="00E228D8" w:rsidRPr="00E228D8">
        <w:rPr>
          <w:lang w:eastAsia="sr-Cyrl-CS"/>
        </w:rPr>
        <w:t xml:space="preserve"> </w:t>
      </w:r>
      <w:r w:rsidR="00E228D8" w:rsidRPr="00E228D8">
        <w:rPr>
          <w:lang w:val="sr-Cyrl-RS" w:eastAsia="sr-Cyrl-CS"/>
        </w:rPr>
        <w:t>предузима правне мере у циљу наменског трошења средстава буџетских корисника у области јавног информисања и културе; упозорава кориснике на поштовање уговорних обавеза и иницира покретање принудних поступака остваривања уговорних права и потраживања Града у наведеним областима; п</w:t>
      </w:r>
      <w:proofErr w:type="spellStart"/>
      <w:r w:rsidR="00E228D8" w:rsidRPr="00E228D8">
        <w:rPr>
          <w:lang w:eastAsia="sr-Cyrl-CS"/>
        </w:rPr>
        <w:t>рима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захтеве</w:t>
      </w:r>
      <w:proofErr w:type="spellEnd"/>
      <w:r w:rsidR="00E228D8" w:rsidRPr="00E228D8">
        <w:rPr>
          <w:lang w:val="sr-Cyrl-RS" w:eastAsia="sr-Cyrl-CS"/>
        </w:rPr>
        <w:t>,</w:t>
      </w:r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обавештава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тражиоца</w:t>
      </w:r>
      <w:proofErr w:type="spellEnd"/>
      <w:r w:rsidR="00E228D8" w:rsidRPr="00E228D8">
        <w:rPr>
          <w:lang w:eastAsia="sr-Cyrl-CS"/>
        </w:rPr>
        <w:t xml:space="preserve"> о </w:t>
      </w:r>
      <w:proofErr w:type="spellStart"/>
      <w:r w:rsidR="00E228D8" w:rsidRPr="00E228D8">
        <w:rPr>
          <w:lang w:eastAsia="sr-Cyrl-CS"/>
        </w:rPr>
        <w:t>поседовању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информација</w:t>
      </w:r>
      <w:proofErr w:type="spellEnd"/>
      <w:r w:rsidR="00E228D8" w:rsidRPr="00E228D8">
        <w:rPr>
          <w:lang w:eastAsia="sr-Cyrl-CS"/>
        </w:rPr>
        <w:t xml:space="preserve"> и </w:t>
      </w:r>
      <w:proofErr w:type="spellStart"/>
      <w:r w:rsidR="00E228D8" w:rsidRPr="00E228D8">
        <w:rPr>
          <w:lang w:eastAsia="sr-Cyrl-CS"/>
        </w:rPr>
        <w:t>обезбеђује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увид</w:t>
      </w:r>
      <w:proofErr w:type="spellEnd"/>
      <w:r w:rsidR="00E228D8" w:rsidRPr="00E228D8">
        <w:rPr>
          <w:lang w:eastAsia="sr-Cyrl-CS"/>
        </w:rPr>
        <w:t xml:space="preserve"> у </w:t>
      </w:r>
      <w:proofErr w:type="spellStart"/>
      <w:r w:rsidR="00E228D8" w:rsidRPr="00E228D8">
        <w:rPr>
          <w:lang w:eastAsia="sr-Cyrl-CS"/>
        </w:rPr>
        <w:t>документ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који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садржи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тражену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информацију</w:t>
      </w:r>
      <w:proofErr w:type="spellEnd"/>
      <w:r w:rsidR="00E228D8" w:rsidRPr="00E228D8">
        <w:rPr>
          <w:lang w:eastAsia="sr-Cyrl-CS"/>
        </w:rPr>
        <w:t xml:space="preserve">; </w:t>
      </w:r>
      <w:proofErr w:type="spellStart"/>
      <w:r w:rsidR="00E228D8" w:rsidRPr="00E228D8">
        <w:rPr>
          <w:lang w:eastAsia="sr-Cyrl-CS"/>
        </w:rPr>
        <w:t>доставља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информацију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на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одговарајући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начин</w:t>
      </w:r>
      <w:proofErr w:type="spellEnd"/>
      <w:r w:rsidR="00E228D8" w:rsidRPr="00E228D8">
        <w:rPr>
          <w:lang w:eastAsia="sr-Cyrl-CS"/>
        </w:rPr>
        <w:t xml:space="preserve">; </w:t>
      </w:r>
      <w:proofErr w:type="spellStart"/>
      <w:r w:rsidR="00E228D8" w:rsidRPr="00E228D8">
        <w:rPr>
          <w:lang w:eastAsia="sr-Cyrl-CS"/>
        </w:rPr>
        <w:t>пружа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тражиоцима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неопходну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помоћ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за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остваривање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њихових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права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утврђених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lastRenderedPageBreak/>
        <w:t>Законом</w:t>
      </w:r>
      <w:proofErr w:type="spellEnd"/>
      <w:r w:rsidR="00E228D8" w:rsidRPr="00E228D8">
        <w:rPr>
          <w:lang w:eastAsia="sr-Cyrl-CS"/>
        </w:rPr>
        <w:t xml:space="preserve"> о </w:t>
      </w:r>
      <w:proofErr w:type="spellStart"/>
      <w:r w:rsidR="00E228D8" w:rsidRPr="00E228D8">
        <w:rPr>
          <w:lang w:eastAsia="sr-Cyrl-CS"/>
        </w:rPr>
        <w:t>слободном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приступу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информацијама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од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јавног</w:t>
      </w:r>
      <w:proofErr w:type="spellEnd"/>
      <w:r w:rsidR="00E228D8" w:rsidRPr="00E228D8">
        <w:rPr>
          <w:lang w:eastAsia="sr-Cyrl-CS"/>
        </w:rPr>
        <w:t xml:space="preserve"> </w:t>
      </w:r>
      <w:proofErr w:type="spellStart"/>
      <w:r w:rsidR="00E228D8" w:rsidRPr="00E228D8">
        <w:rPr>
          <w:lang w:eastAsia="sr-Cyrl-CS"/>
        </w:rPr>
        <w:t>значаја</w:t>
      </w:r>
      <w:proofErr w:type="spellEnd"/>
      <w:r w:rsidR="00E228D8" w:rsidRPr="00E228D8">
        <w:rPr>
          <w:lang w:eastAsia="sr-Cyrl-CS"/>
        </w:rPr>
        <w:t xml:space="preserve">; </w:t>
      </w:r>
      <w:r w:rsidR="00E228D8" w:rsidRPr="00E228D8">
        <w:rPr>
          <w:lang w:val="sr-Cyrl-CS" w:eastAsia="sr-Cyrl-CS"/>
        </w:rPr>
        <w:t>обавља и друге послове по налогу непосредног руководиоца.</w:t>
      </w:r>
    </w:p>
    <w:p w:rsidR="00E228D8" w:rsidRPr="00E228D8" w:rsidRDefault="00E228D8" w:rsidP="00E228D8">
      <w:pPr>
        <w:jc w:val="both"/>
        <w:rPr>
          <w:lang w:val="sr-Cyrl-RS" w:eastAsia="sr-Cyrl-CS"/>
        </w:rPr>
      </w:pPr>
    </w:p>
    <w:p w:rsidR="00E228D8" w:rsidRPr="00E228D8" w:rsidRDefault="00E228D8" w:rsidP="00E228D8">
      <w:pPr>
        <w:jc w:val="both"/>
        <w:rPr>
          <w:lang w:val="sr-Cyrl-CS" w:eastAsia="sr-Cyrl-CS"/>
        </w:rPr>
      </w:pPr>
      <w:r w:rsidRPr="00E228D8">
        <w:rPr>
          <w:b/>
          <w:lang w:val="sr-Cyrl-CS" w:eastAsia="sr-Cyrl-CS"/>
        </w:rPr>
        <w:t>Услови:</w:t>
      </w:r>
      <w:r w:rsidRPr="00E228D8">
        <w:rPr>
          <w:lang w:val="sr-Cyrl-CS" w:eastAsia="sr-Cyrl-CS"/>
        </w:rPr>
        <w:t xml:space="preserve"> </w:t>
      </w:r>
      <w:r w:rsidRPr="00E228D8">
        <w:rPr>
          <w:lang w:val="sr-Latn-CS" w:eastAsia="sr-Cyrl-CS"/>
        </w:rPr>
        <w:t xml:space="preserve">Стечено високо образовање из </w:t>
      </w:r>
      <w:r w:rsidRPr="00E228D8">
        <w:rPr>
          <w:lang w:val="sr-Cyrl-CS" w:eastAsia="sr-Cyrl-CS"/>
        </w:rPr>
        <w:t xml:space="preserve">научне области правних наука </w:t>
      </w:r>
      <w:r w:rsidRPr="00E228D8">
        <w:rPr>
          <w:lang w:val="sr-Latn-CS" w:eastAsia="sr-Cyrl-CS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E228D8">
        <w:rPr>
          <w:lang w:val="sr-Cyrl-RS" w:eastAsia="sr-Cyrl-CS"/>
        </w:rPr>
        <w:t xml:space="preserve">, </w:t>
      </w:r>
      <w:proofErr w:type="spellStart"/>
      <w:r w:rsidRPr="00E228D8">
        <w:rPr>
          <w:lang w:eastAsia="sr-Cyrl-CS"/>
        </w:rPr>
        <w:t>најмање</w:t>
      </w:r>
      <w:proofErr w:type="spellEnd"/>
      <w:r w:rsidRPr="00E228D8">
        <w:rPr>
          <w:lang w:eastAsia="sr-Cyrl-CS"/>
        </w:rPr>
        <w:t xml:space="preserve"> </w:t>
      </w:r>
      <w:proofErr w:type="spellStart"/>
      <w:r w:rsidRPr="00E228D8">
        <w:rPr>
          <w:lang w:eastAsia="sr-Cyrl-CS"/>
        </w:rPr>
        <w:t>три</w:t>
      </w:r>
      <w:proofErr w:type="spellEnd"/>
      <w:r w:rsidRPr="00E228D8">
        <w:rPr>
          <w:lang w:eastAsia="sr-Cyrl-CS"/>
        </w:rPr>
        <w:t xml:space="preserve"> </w:t>
      </w:r>
      <w:proofErr w:type="spellStart"/>
      <w:r w:rsidRPr="00E228D8">
        <w:rPr>
          <w:lang w:eastAsia="sr-Cyrl-CS"/>
        </w:rPr>
        <w:t>године</w:t>
      </w:r>
      <w:proofErr w:type="spellEnd"/>
      <w:r w:rsidRPr="00E228D8">
        <w:rPr>
          <w:lang w:eastAsia="sr-Cyrl-CS"/>
        </w:rPr>
        <w:t xml:space="preserve"> </w:t>
      </w:r>
      <w:proofErr w:type="spellStart"/>
      <w:r w:rsidRPr="00E228D8">
        <w:rPr>
          <w:lang w:eastAsia="sr-Cyrl-CS"/>
        </w:rPr>
        <w:t>радног</w:t>
      </w:r>
      <w:proofErr w:type="spellEnd"/>
      <w:r w:rsidRPr="00E228D8">
        <w:rPr>
          <w:lang w:eastAsia="sr-Cyrl-CS"/>
        </w:rPr>
        <w:t xml:space="preserve"> </w:t>
      </w:r>
      <w:proofErr w:type="spellStart"/>
      <w:r w:rsidRPr="00E228D8">
        <w:rPr>
          <w:lang w:eastAsia="sr-Cyrl-CS"/>
        </w:rPr>
        <w:t>искуства</w:t>
      </w:r>
      <w:proofErr w:type="spellEnd"/>
      <w:r w:rsidRPr="00E228D8">
        <w:rPr>
          <w:lang w:eastAsia="sr-Cyrl-CS"/>
        </w:rPr>
        <w:t xml:space="preserve"> у </w:t>
      </w:r>
      <w:proofErr w:type="spellStart"/>
      <w:r w:rsidRPr="00E228D8">
        <w:rPr>
          <w:lang w:eastAsia="sr-Cyrl-CS"/>
        </w:rPr>
        <w:t>струци</w:t>
      </w:r>
      <w:proofErr w:type="spellEnd"/>
      <w:r w:rsidRPr="00E228D8">
        <w:rPr>
          <w:lang w:val="sr-Cyrl-CS" w:eastAsia="sr-Cyrl-CS"/>
        </w:rPr>
        <w:t xml:space="preserve"> као и потребне компетенције за обављање послова радног места. </w:t>
      </w:r>
    </w:p>
    <w:p w:rsidR="0053697E" w:rsidRDefault="0053697E" w:rsidP="006E0DC1">
      <w:pPr>
        <w:rPr>
          <w:rFonts w:eastAsiaTheme="minorHAnsi"/>
          <w:lang w:val="sr-Cyrl-RS"/>
        </w:rPr>
      </w:pPr>
    </w:p>
    <w:p w:rsidR="006E0DC1" w:rsidRPr="006E0DC1" w:rsidRDefault="006E0DC1" w:rsidP="006E0DC1">
      <w:pPr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Latn-RS"/>
        </w:rPr>
        <w:t>I</w:t>
      </w:r>
      <w:r w:rsidRPr="006E0DC1">
        <w:rPr>
          <w:rFonts w:eastAsiaTheme="minorHAnsi"/>
          <w:b/>
          <w:bCs/>
          <w:lang w:val="sr-Cyrl-RS"/>
        </w:rPr>
        <w:t xml:space="preserve">V </w:t>
      </w:r>
      <w:r w:rsidR="00E638AA">
        <w:rPr>
          <w:rFonts w:eastAsiaTheme="minorHAnsi"/>
          <w:b/>
          <w:bCs/>
          <w:lang w:val="sr-Cyrl-RS"/>
        </w:rPr>
        <w:t>Општи у</w:t>
      </w:r>
      <w:r w:rsidRPr="006E0DC1">
        <w:rPr>
          <w:rFonts w:eastAsiaTheme="minorHAnsi"/>
          <w:b/>
          <w:bCs/>
          <w:lang w:val="sr-Cyrl-RS"/>
        </w:rPr>
        <w:t xml:space="preserve">слови за запослење: </w:t>
      </w:r>
    </w:p>
    <w:p w:rsidR="006E0DC1" w:rsidRPr="006E0DC1" w:rsidRDefault="006E0DC1" w:rsidP="00CE700C">
      <w:pPr>
        <w:jc w:val="both"/>
        <w:rPr>
          <w:rFonts w:eastAsiaTheme="minorHAnsi"/>
          <w:lang w:val="sr-Cyrl-RS"/>
        </w:rPr>
      </w:pPr>
      <w:r w:rsidRPr="006E0DC1">
        <w:rPr>
          <w:rFonts w:eastAsiaTheme="minorHAnsi"/>
          <w:lang w:val="sr-Cyrl-RS"/>
        </w:rPr>
        <w:t xml:space="preserve">-да је пунолетан држављанин Републике Србије; </w:t>
      </w:r>
    </w:p>
    <w:p w:rsidR="006E0DC1" w:rsidRPr="006E0DC1" w:rsidRDefault="006E0DC1" w:rsidP="00CE700C">
      <w:pPr>
        <w:jc w:val="both"/>
        <w:rPr>
          <w:rFonts w:eastAsiaTheme="minorHAnsi"/>
          <w:lang w:val="sr-Cyrl-RS"/>
        </w:rPr>
      </w:pPr>
      <w:r w:rsidRPr="006E0DC1">
        <w:rPr>
          <w:rFonts w:eastAsiaTheme="minorHAnsi"/>
          <w:lang w:val="sr-Cyrl-RS"/>
        </w:rPr>
        <w:t>-да има прописано образовање;</w:t>
      </w:r>
    </w:p>
    <w:p w:rsidR="006E0DC1" w:rsidRPr="006E0DC1" w:rsidRDefault="006E0DC1" w:rsidP="00CE700C">
      <w:pPr>
        <w:jc w:val="both"/>
        <w:rPr>
          <w:rFonts w:eastAsiaTheme="minorHAnsi"/>
          <w:lang w:val="sr-Cyrl-RS"/>
        </w:rPr>
      </w:pPr>
      <w:r w:rsidRPr="006E0DC1">
        <w:rPr>
          <w:rFonts w:eastAsiaTheme="minorHAnsi"/>
          <w:lang w:val="sr-Cyrl-RS"/>
        </w:rPr>
        <w:t>-да испуњава остале услове одређене законом, другим прописима и актом о систематизацији радних места;</w:t>
      </w:r>
    </w:p>
    <w:p w:rsidR="006E0DC1" w:rsidRPr="006E0DC1" w:rsidRDefault="006E0DC1" w:rsidP="00CE700C">
      <w:pPr>
        <w:jc w:val="both"/>
        <w:rPr>
          <w:rFonts w:eastAsiaTheme="minorHAnsi"/>
          <w:lang w:val="sr-Cyrl-RS"/>
        </w:rPr>
      </w:pPr>
      <w:r w:rsidRPr="006E0DC1">
        <w:rPr>
          <w:rFonts w:eastAsiaTheme="minorHAnsi"/>
          <w:lang w:val="sr-Cyrl-RS"/>
        </w:rPr>
        <w:t xml:space="preserve">-да није правноснажно осуђиван на безусловну казну затвора од најмање шест месеци; </w:t>
      </w:r>
    </w:p>
    <w:p w:rsidR="006E0DC1" w:rsidRPr="006E0DC1" w:rsidRDefault="006E0DC1" w:rsidP="00CE700C">
      <w:pPr>
        <w:jc w:val="both"/>
        <w:rPr>
          <w:rFonts w:eastAsiaTheme="minorHAnsi"/>
          <w:lang w:val="sr-Latn-RS"/>
        </w:rPr>
      </w:pPr>
      <w:r w:rsidRPr="006E0DC1">
        <w:rPr>
          <w:rFonts w:eastAsiaTheme="minorHAnsi"/>
          <w:lang w:val="sr-Cyrl-RS"/>
        </w:rPr>
        <w:t>-да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6E0DC1" w:rsidRPr="006E0DC1" w:rsidRDefault="006E0DC1" w:rsidP="006E0DC1">
      <w:pPr>
        <w:rPr>
          <w:rFonts w:eastAsiaTheme="minorHAnsi"/>
          <w:lang w:val="sr-Cyrl-RS"/>
        </w:rPr>
      </w:pPr>
    </w:p>
    <w:p w:rsidR="00B458BB" w:rsidRDefault="006E0DC1" w:rsidP="0053697E">
      <w:pPr>
        <w:pStyle w:val="Default"/>
        <w:jc w:val="both"/>
        <w:rPr>
          <w:b/>
          <w:bCs/>
          <w:lang w:val="sr-Cyrl-RS"/>
        </w:rPr>
      </w:pPr>
      <w:r w:rsidRPr="006E0DC1">
        <w:rPr>
          <w:b/>
          <w:bCs/>
          <w:lang w:val="sr-Cyrl-RS"/>
        </w:rPr>
        <w:t>V</w:t>
      </w:r>
      <w:r w:rsidR="00A84BAD" w:rsidRPr="0085310C">
        <w:rPr>
          <w:b/>
          <w:bCs/>
          <w:lang w:val="sr-Cyrl-RS"/>
        </w:rPr>
        <w:t xml:space="preserve"> </w:t>
      </w:r>
      <w:r w:rsidR="00D175CD">
        <w:rPr>
          <w:b/>
          <w:bCs/>
          <w:lang w:val="sr-Latn-RS"/>
        </w:rPr>
        <w:t xml:space="preserve"> </w:t>
      </w:r>
      <w:r w:rsidR="00A84BAD" w:rsidRPr="0085310C">
        <w:rPr>
          <w:b/>
          <w:bCs/>
          <w:lang w:val="sr-Cyrl-RS"/>
        </w:rPr>
        <w:t>У из</w:t>
      </w:r>
      <w:r w:rsidR="002F4454" w:rsidRPr="0085310C">
        <w:rPr>
          <w:b/>
          <w:bCs/>
          <w:lang w:val="sr-Cyrl-RS"/>
        </w:rPr>
        <w:t xml:space="preserve">борном поступку </w:t>
      </w:r>
      <w:r>
        <w:rPr>
          <w:b/>
          <w:bCs/>
          <w:lang w:val="sr-Cyrl-RS"/>
        </w:rPr>
        <w:t>врши се провера и оцењивање:</w:t>
      </w:r>
    </w:p>
    <w:p w:rsidR="006E0DC1" w:rsidRPr="006E0DC1" w:rsidRDefault="006E0DC1" w:rsidP="0053697E">
      <w:pPr>
        <w:pStyle w:val="Default"/>
        <w:jc w:val="both"/>
        <w:rPr>
          <w:b/>
          <w:bCs/>
          <w:lang w:val="sr-Cyrl-RS"/>
        </w:rPr>
      </w:pPr>
    </w:p>
    <w:p w:rsidR="006E0DC1" w:rsidRPr="006E0DC1" w:rsidRDefault="006E0DC1" w:rsidP="006E0DC1">
      <w:pPr>
        <w:pStyle w:val="Default"/>
        <w:numPr>
          <w:ilvl w:val="0"/>
          <w:numId w:val="14"/>
        </w:numPr>
        <w:rPr>
          <w:b/>
          <w:bCs/>
          <w:lang w:val="sr-Cyrl-RS"/>
        </w:rPr>
      </w:pPr>
      <w:r w:rsidRPr="006E0DC1">
        <w:rPr>
          <w:b/>
          <w:bCs/>
          <w:lang w:val="sr-Cyrl-RS"/>
        </w:rPr>
        <w:t>Опште функционалне компетенције и то:</w:t>
      </w:r>
    </w:p>
    <w:p w:rsidR="006E0DC1" w:rsidRPr="006E0DC1" w:rsidRDefault="006E0DC1" w:rsidP="00983040">
      <w:pPr>
        <w:pStyle w:val="Default"/>
        <w:jc w:val="both"/>
        <w:rPr>
          <w:bCs/>
          <w:lang w:val="sr-Cyrl-RS"/>
        </w:rPr>
      </w:pPr>
      <w:r w:rsidRPr="006E0DC1">
        <w:rPr>
          <w:b/>
          <w:bCs/>
          <w:lang w:val="sr-Cyrl-RS"/>
        </w:rPr>
        <w:t xml:space="preserve"> </w:t>
      </w:r>
      <w:r w:rsidRPr="006E0DC1">
        <w:rPr>
          <w:bCs/>
          <w:lang w:val="sr-Cyrl-RS"/>
        </w:rPr>
        <w:t>Дигитална писменост, провер</w:t>
      </w:r>
      <w:r w:rsidR="00983040">
        <w:rPr>
          <w:bCs/>
          <w:lang w:val="sr-Latn-RS"/>
        </w:rPr>
        <w:t>a</w:t>
      </w:r>
      <w:r w:rsidRPr="006E0DC1">
        <w:rPr>
          <w:bCs/>
          <w:lang w:val="sr-Cyrl-RS"/>
        </w:rPr>
        <w:t xml:space="preserve"> ће се вршити практичним радом на рачунару или увидом у писани доказ о поседовању дигиталне писмености.</w:t>
      </w:r>
    </w:p>
    <w:p w:rsidR="00A84BAD" w:rsidRPr="00203718" w:rsidRDefault="00A84BAD" w:rsidP="003A32A1">
      <w:pPr>
        <w:pStyle w:val="Default"/>
        <w:jc w:val="both"/>
        <w:rPr>
          <w:highlight w:val="yellow"/>
          <w:lang w:val="sr-Cyrl-RS"/>
        </w:rPr>
      </w:pPr>
      <w:r w:rsidRPr="00203718">
        <w:rPr>
          <w:highlight w:val="yellow"/>
          <w:lang w:val="sr-Cyrl-RS"/>
        </w:rPr>
        <w:t xml:space="preserve"> </w:t>
      </w:r>
    </w:p>
    <w:p w:rsidR="00A84BAD" w:rsidRPr="002B72C7" w:rsidRDefault="00A84BAD" w:rsidP="002F4454">
      <w:pPr>
        <w:pStyle w:val="Default"/>
        <w:jc w:val="both"/>
        <w:rPr>
          <w:b/>
          <w:u w:val="single"/>
          <w:lang w:val="sr-Cyrl-RS"/>
        </w:rPr>
      </w:pPr>
      <w:r w:rsidRPr="002B72C7">
        <w:rPr>
          <w:b/>
          <w:u w:val="single"/>
          <w:lang w:val="sr-Cyrl-RS"/>
        </w:rPr>
        <w:t xml:space="preserve">Напомена: </w:t>
      </w:r>
    </w:p>
    <w:p w:rsidR="007554DA" w:rsidRPr="002B72C7" w:rsidRDefault="007554DA" w:rsidP="003A32A1">
      <w:pPr>
        <w:pStyle w:val="Default"/>
        <w:jc w:val="both"/>
        <w:rPr>
          <w:lang w:val="sr-Cyrl-RS"/>
        </w:rPr>
      </w:pPr>
      <w:r w:rsidRPr="002B72C7">
        <w:rPr>
          <w:lang w:val="sr-Cyrl-RS"/>
        </w:rPr>
        <w:t>У погледу провере опште функционалне компетенције „дигитална писменост“ (поседовањ</w:t>
      </w:r>
      <w:r w:rsidR="003A32A1" w:rsidRPr="002B72C7">
        <w:rPr>
          <w:lang w:val="sr-Cyrl-RS"/>
        </w:rPr>
        <w:t>е</w:t>
      </w:r>
      <w:r w:rsidRPr="002B72C7">
        <w:rPr>
          <w:lang w:val="sr-Cyrl-RS"/>
        </w:rPr>
        <w:t xml:space="preserve"> знања и вештина у основама коришћења рачунара, основама коришћења интернета, обради текста и табела, табеларне калкулације), ако кандидат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достави и тражени доказ у оригиналу или овереној фотокопији.</w:t>
      </w:r>
    </w:p>
    <w:p w:rsidR="00EF5772" w:rsidRDefault="007953E6" w:rsidP="002F4454">
      <w:pPr>
        <w:pStyle w:val="Default"/>
        <w:jc w:val="both"/>
        <w:rPr>
          <w:lang w:val="sr-Latn-RS"/>
        </w:rPr>
      </w:pPr>
      <w:r>
        <w:rPr>
          <w:lang w:val="sr-Cyrl-RS"/>
        </w:rPr>
        <w:t xml:space="preserve">     </w:t>
      </w:r>
      <w:r w:rsidR="007554DA" w:rsidRPr="002B72C7">
        <w:rPr>
          <w:lang w:val="sr-Cyrl-RS"/>
        </w:rPr>
        <w:t>Kомисија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8C065D" w:rsidRDefault="008C065D" w:rsidP="002F4454">
      <w:pPr>
        <w:pStyle w:val="Default"/>
        <w:jc w:val="both"/>
        <w:rPr>
          <w:lang w:val="sr-Latn-RS"/>
        </w:rPr>
      </w:pPr>
    </w:p>
    <w:p w:rsidR="00CE700C" w:rsidRPr="00983040" w:rsidRDefault="00CE700C" w:rsidP="0098304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Arial Unicode MS"/>
          <w:b/>
          <w:bCs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983040">
        <w:rPr>
          <w:rFonts w:eastAsia="Arial Unicode MS"/>
          <w:b/>
          <w:bCs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Провера посебних функционалних компетенција за радно место: </w:t>
      </w:r>
    </w:p>
    <w:p w:rsidR="00CE700C" w:rsidRPr="00CE700C" w:rsidRDefault="00CE700C" w:rsidP="00CE7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CE700C">
        <w:rPr>
          <w:rFonts w:eastAsia="Arial Unicode MS"/>
          <w:bCs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Примена знања у области прописа и то:</w:t>
      </w:r>
    </w:p>
    <w:p w:rsidR="00126962" w:rsidRPr="00126962" w:rsidRDefault="00126962" w:rsidP="00126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Cyrl-CS"/>
        </w:rPr>
      </w:pPr>
      <w:r w:rsidRPr="00126962">
        <w:rPr>
          <w:lang w:val="sr-Latn-RS"/>
        </w:rPr>
        <w:t>-</w:t>
      </w:r>
      <w:r w:rsidR="005E78AE">
        <w:rPr>
          <w:lang w:val="sr-Cyrl-CS"/>
        </w:rPr>
        <w:t>Закон о култури</w:t>
      </w:r>
      <w:r w:rsidR="005E78AE">
        <w:rPr>
          <w:lang w:val="sr-Latn-RS"/>
        </w:rPr>
        <w:t xml:space="preserve"> </w:t>
      </w:r>
      <w:r w:rsidRPr="00126962">
        <w:rPr>
          <w:lang w:val="sr-Cyrl-RS"/>
        </w:rPr>
        <w:t>(„Службени гласник РС“, бр 72/2009, 13/2016, 30/2016- испр., 6/2020, 47/2021, 78/2021)</w:t>
      </w:r>
    </w:p>
    <w:p w:rsidR="00126962" w:rsidRPr="00126962" w:rsidRDefault="00126962" w:rsidP="00126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Cyrl-CS"/>
        </w:rPr>
      </w:pPr>
      <w:r w:rsidRPr="00126962">
        <w:rPr>
          <w:lang w:val="sr-Latn-RS"/>
        </w:rPr>
        <w:t>-</w:t>
      </w:r>
      <w:r w:rsidRPr="00126962">
        <w:rPr>
          <w:lang w:val="sr-Cyrl-CS"/>
        </w:rPr>
        <w:t xml:space="preserve">Закон </w:t>
      </w:r>
      <w:r w:rsidR="005E78AE">
        <w:rPr>
          <w:lang w:val="sr-Cyrl-CS"/>
        </w:rPr>
        <w:t>о јавном информисању и медијима</w:t>
      </w:r>
      <w:r w:rsidR="005E78AE">
        <w:rPr>
          <w:lang w:val="sr-Latn-RS"/>
        </w:rPr>
        <w:t xml:space="preserve"> </w:t>
      </w:r>
      <w:r w:rsidRPr="00126962">
        <w:rPr>
          <w:lang w:val="sr-Cyrl-RS"/>
        </w:rPr>
        <w:t>(„Службени гласник РС“, бр. 83/2014, 58/2015 и 12/2016 – аутентично тумачење)</w:t>
      </w:r>
    </w:p>
    <w:p w:rsidR="00126962" w:rsidRPr="00126962" w:rsidRDefault="00126962" w:rsidP="00126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Cyrl-RS"/>
        </w:rPr>
      </w:pPr>
      <w:r w:rsidRPr="00126962">
        <w:rPr>
          <w:lang w:val="sr-Latn-RS"/>
        </w:rPr>
        <w:t>-</w:t>
      </w:r>
      <w:r w:rsidR="00CD5648">
        <w:rPr>
          <w:lang w:val="sr-Cyrl-CS"/>
        </w:rPr>
        <w:t>Закон о културном наслеђу</w:t>
      </w:r>
      <w:r w:rsidRPr="00126962">
        <w:rPr>
          <w:lang w:val="sr-Cyrl-RS"/>
        </w:rPr>
        <w:t xml:space="preserve"> („Службени гласник РС“, бр. 129/2021)</w:t>
      </w:r>
    </w:p>
    <w:p w:rsidR="008C065D" w:rsidRPr="00126962" w:rsidRDefault="008C065D" w:rsidP="008C0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Arial Unicode MS"/>
          <w:color w:val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</w:p>
    <w:p w:rsidR="008C065D" w:rsidRPr="008C065D" w:rsidRDefault="008C065D" w:rsidP="00795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right="-148"/>
        <w:rPr>
          <w:lang w:val="sr-Cyrl-RS"/>
        </w:rPr>
      </w:pPr>
      <w:r w:rsidRPr="008C065D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- Провера знања </w:t>
      </w:r>
      <w:r w:rsidR="007953E6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из наведених закона </w:t>
      </w:r>
      <w:r w:rsidR="003E03FE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и прописа </w:t>
      </w:r>
      <w:r w:rsidRPr="008C065D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спровешће се</w:t>
      </w:r>
      <w:r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писаном </w:t>
      </w:r>
      <w:r w:rsidR="007953E6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симулацијом</w:t>
      </w:r>
      <w:r w:rsidR="003E03FE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(давање предлога решења одређеног задатка).</w:t>
      </w:r>
    </w:p>
    <w:p w:rsidR="00B458BB" w:rsidRPr="002B72C7" w:rsidRDefault="00B458BB" w:rsidP="00A84BAD">
      <w:pPr>
        <w:pStyle w:val="Default"/>
        <w:rPr>
          <w:b/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/>
          <w:bCs/>
          <w:lang w:val="sr-Cyrl-RS"/>
        </w:rPr>
        <w:t xml:space="preserve">3. </w:t>
      </w:r>
      <w:r w:rsidRPr="00CE700C">
        <w:rPr>
          <w:bCs/>
          <w:lang w:val="sr-Cyrl-RS"/>
        </w:rPr>
        <w:t>Кандидати који су успешно прошли наведене облике провере, позивају се на</w:t>
      </w:r>
      <w:r w:rsidRPr="00CE700C">
        <w:rPr>
          <w:b/>
          <w:bCs/>
          <w:lang w:val="sr-Cyrl-RS"/>
        </w:rPr>
        <w:t xml:space="preserve"> завршни разговор са Конкурсном комисијом </w:t>
      </w:r>
      <w:r w:rsidRPr="00CE700C">
        <w:rPr>
          <w:bCs/>
          <w:lang w:val="sr-Cyrl-RS"/>
        </w:rPr>
        <w:t>у циљу провере њихове мотивације за рад на радном месту, могућих доприноса на раду, прихватање вредности органа.</w:t>
      </w:r>
    </w:p>
    <w:p w:rsidR="00AA4EA0" w:rsidRDefault="00AA4EA0" w:rsidP="002F4454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Latn-RS"/>
        </w:rPr>
      </w:pPr>
      <w:r w:rsidRPr="00CE700C">
        <w:rPr>
          <w:b/>
          <w:lang w:val="sr-Latn-RS"/>
        </w:rPr>
        <w:t xml:space="preserve">VI </w:t>
      </w:r>
      <w:r w:rsidRPr="00CE700C">
        <w:rPr>
          <w:b/>
          <w:lang w:val="sr-Cyrl-RS"/>
        </w:rPr>
        <w:t>Објављивање јавног конкурса</w:t>
      </w:r>
      <w:r w:rsidRPr="00CE700C">
        <w:rPr>
          <w:lang w:val="sr-Cyrl-RS"/>
        </w:rPr>
        <w:t xml:space="preserve">: </w:t>
      </w:r>
    </w:p>
    <w:p w:rsidR="00CE700C" w:rsidRPr="00CE700C" w:rsidRDefault="00CE700C" w:rsidP="00CE700C">
      <w:pPr>
        <w:pStyle w:val="Default"/>
        <w:rPr>
          <w:lang w:val="sr-Latn-RS"/>
        </w:rPr>
      </w:pPr>
      <w:r w:rsidRPr="00CE700C">
        <w:rPr>
          <w:lang w:val="sr-Cyrl-RS"/>
        </w:rPr>
        <w:lastRenderedPageBreak/>
        <w:t xml:space="preserve">Јавни конкурс за попуњавање извршилачког радног  места </w:t>
      </w:r>
      <w:r w:rsidRPr="00CE700C">
        <w:rPr>
          <w:b/>
          <w:lang w:val="sr-Cyrl-RS"/>
        </w:rPr>
        <w:t xml:space="preserve">„Послови припреме аката у области јавног информисања и спровођења конкурса“  , </w:t>
      </w:r>
      <w:r w:rsidRPr="00CE700C">
        <w:rPr>
          <w:lang w:val="sr-Cyrl-RS"/>
        </w:rPr>
        <w:t xml:space="preserve">објављује се на интернет презентацији Града Ниша </w:t>
      </w:r>
      <w:hyperlink r:id="rId9" w:history="1">
        <w:r w:rsidRPr="00CE700C">
          <w:rPr>
            <w:rStyle w:val="Hyperlink"/>
            <w:b/>
            <w:lang w:val="sr-Cyrl-RS"/>
          </w:rPr>
          <w:t>http://www.ni.rs/konkursi/</w:t>
        </w:r>
      </w:hyperlink>
      <w:r w:rsidRPr="00CE700C">
        <w:rPr>
          <w:lang w:val="sr-Cyrl-RS"/>
        </w:rPr>
        <w:t xml:space="preserve"> и огласној табли  органа и служби Града Ниша.</w:t>
      </w:r>
    </w:p>
    <w:p w:rsidR="00CE700C" w:rsidRPr="00CE700C" w:rsidRDefault="00CE700C" w:rsidP="00CE700C">
      <w:pPr>
        <w:pStyle w:val="Default"/>
        <w:jc w:val="both"/>
        <w:rPr>
          <w:lang w:val="sr-Latn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BD2F53">
        <w:rPr>
          <w:b/>
          <w:lang w:val="sr-Latn-RS"/>
        </w:rPr>
        <w:t>VII</w:t>
      </w:r>
      <w:r w:rsidRPr="00CE700C">
        <w:rPr>
          <w:lang w:val="sr-Latn-RS"/>
        </w:rPr>
        <w:t xml:space="preserve">  </w:t>
      </w:r>
      <w:r w:rsidRPr="00CE700C">
        <w:rPr>
          <w:lang w:val="sr-Cyrl-RS"/>
        </w:rPr>
        <w:t>Обавештење о јавном конкурсу, са адресом интернет презентације Града Ниша на којој је јавни конкурс објављен, објављује се у дневним новинама НДН „Српски телеграф“, које се дистрибуирају за целу територију Републике Србије.</w:t>
      </w:r>
    </w:p>
    <w:p w:rsidR="00CE700C" w:rsidRPr="00CE700C" w:rsidRDefault="00CE700C" w:rsidP="00CE700C">
      <w:pPr>
        <w:pStyle w:val="Default"/>
        <w:jc w:val="both"/>
        <w:rPr>
          <w:lang w:val="sr-Latn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b/>
          <w:bCs/>
          <w:lang w:val="sr-Latn-RS"/>
        </w:rPr>
        <w:t>VII</w:t>
      </w:r>
      <w:r w:rsidR="00BD2F53" w:rsidRPr="00CE700C">
        <w:rPr>
          <w:b/>
          <w:bCs/>
          <w:lang w:val="sr-Latn-RS"/>
        </w:rPr>
        <w:t>I</w:t>
      </w:r>
      <w:r w:rsidRPr="00CE700C">
        <w:rPr>
          <w:b/>
          <w:bCs/>
          <w:lang w:val="sr-Cyrl-RS"/>
        </w:rPr>
        <w:t xml:space="preserve"> </w:t>
      </w:r>
      <w:r w:rsidRPr="00BD2F53">
        <w:rPr>
          <w:b/>
          <w:lang w:val="sr-Cyrl-RS"/>
        </w:rPr>
        <w:t>Рок за подношење пријаве на конкурс: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Рок за подношење пријаве на конкурс је 15 дана од дана оглашавања обавештења о јавном конкурсу у дневним новинама НДН „Српски телеграф“.</w:t>
      </w:r>
    </w:p>
    <w:p w:rsidR="00CE700C" w:rsidRPr="00BD2F53" w:rsidRDefault="00CE700C" w:rsidP="00CE700C">
      <w:pPr>
        <w:pStyle w:val="Default"/>
        <w:jc w:val="both"/>
        <w:rPr>
          <w:lang w:val="sr-Latn-RS"/>
        </w:rPr>
      </w:pPr>
    </w:p>
    <w:p w:rsidR="00CE700C" w:rsidRPr="00CE700C" w:rsidRDefault="00BD2F53" w:rsidP="00CE700C">
      <w:pPr>
        <w:pStyle w:val="Default"/>
        <w:jc w:val="both"/>
        <w:rPr>
          <w:b/>
          <w:bCs/>
          <w:lang w:val="sr-Cyrl-RS"/>
        </w:rPr>
      </w:pPr>
      <w:r w:rsidRPr="00CE700C">
        <w:rPr>
          <w:b/>
          <w:bCs/>
          <w:lang w:val="sr-Latn-RS"/>
        </w:rPr>
        <w:t>IX</w:t>
      </w:r>
      <w:r w:rsidR="00CE700C" w:rsidRPr="00CE700C">
        <w:rPr>
          <w:b/>
          <w:bCs/>
          <w:lang w:val="sr-Latn-RS"/>
        </w:rPr>
        <w:t xml:space="preserve"> </w:t>
      </w:r>
      <w:r w:rsidR="00CE700C" w:rsidRPr="00CE700C">
        <w:rPr>
          <w:b/>
          <w:bCs/>
          <w:lang w:val="sr-Cyrl-RS"/>
        </w:rPr>
        <w:t xml:space="preserve">Пријава на конкурс садржи: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Пријава на конкурс је потребно да садржи назив органа и адресу органа који расписује конкурс – за Комисију, извршилачко радно место на који конкурише, таксативно побројану документацију коју кандидат прилаже уз пријаву на јавни конкурс и кратку биографију кандидата која мора бити својеручно потписана.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Пријава мора да садржи:  име и презиме кандидата, датум и место рођења, место и адресу становања, број телефона, e-mail адресу.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Пријава на конкурс мора бити својеручно потписана.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/>
          <w:bCs/>
          <w:lang w:val="sr-Cyrl-RS"/>
        </w:rPr>
      </w:pPr>
      <w:r w:rsidRPr="00CE700C">
        <w:rPr>
          <w:b/>
          <w:bCs/>
          <w:lang w:val="sr-Cyrl-RS"/>
        </w:rPr>
        <w:t xml:space="preserve">Уз пријаву на јавни конкурс кандидат подноси следећу документацију: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b/>
          <w:bCs/>
          <w:lang w:val="sr-Cyrl-RS"/>
        </w:rPr>
        <w:t>-</w:t>
      </w:r>
      <w:r w:rsidRPr="00CE700C">
        <w:rPr>
          <w:lang w:val="sr-Cyrl-RS"/>
        </w:rPr>
        <w:t xml:space="preserve">извод из матичне књиге рођених;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-уверење о држављанству (не старије од 6 месеци);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-диплому или уверење </w:t>
      </w:r>
      <w:r w:rsidR="003E03FE">
        <w:rPr>
          <w:lang w:val="sr-Cyrl-RS"/>
        </w:rPr>
        <w:t xml:space="preserve">о стеченом образовању </w:t>
      </w:r>
      <w:r w:rsidRPr="00CE700C">
        <w:rPr>
          <w:lang w:val="sr-Cyrl-RS"/>
        </w:rPr>
        <w:t xml:space="preserve">којом се потврђује стручна спрема која је наведена у условима за радно место; </w:t>
      </w:r>
    </w:p>
    <w:p w:rsidR="00CE700C" w:rsidRPr="00CE700C" w:rsidRDefault="00CE700C" w:rsidP="00CE700C">
      <w:pPr>
        <w:pStyle w:val="Default"/>
        <w:jc w:val="both"/>
        <w:rPr>
          <w:b/>
          <w:lang w:val="sr-Cyrl-RS"/>
        </w:rPr>
      </w:pPr>
      <w:r w:rsidRPr="00CE700C">
        <w:rPr>
          <w:lang w:val="sr-Cyrl-RS"/>
        </w:rPr>
        <w:t xml:space="preserve">-уверење Министарства унутрашњих послова – Полицијске управе да није правноснажно осуђиван на безусловну казну затвора од најмање шест месеци </w:t>
      </w:r>
      <w:r w:rsidRPr="00CE700C">
        <w:rPr>
          <w:b/>
          <w:lang w:val="sr-Cyrl-RS"/>
        </w:rPr>
        <w:t>(издато након објављивања овог конкурса);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- кандидати који су били у радном односу у државном органу односно орагану аутномне покрајине или јединице локалне самоуправе, потребно је да доставе и  доказ да им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-уверење о подацима о осигурању (стажу осигурања), које издаје Републички фонд пензијског и инвалидског осигурања (кандидати који у наведеном уверењу имају евидентиран стаж осигурања потребно је да доставе и доказе односно потврде, решења и друге акте из којих се види са којим степеном стручне спреме и у ком периоду су стекли радно искуство);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- потврда - уверење о радном искуству</w:t>
      </w:r>
      <w:r w:rsidRPr="00CE700C">
        <w:rPr>
          <w:lang w:val="sr-Latn-RS"/>
        </w:rPr>
        <w:t>;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- 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органима). </w:t>
      </w:r>
    </w:p>
    <w:p w:rsidR="00CE700C" w:rsidRPr="00CE700C" w:rsidRDefault="00CE700C" w:rsidP="00CE700C">
      <w:pPr>
        <w:pStyle w:val="Default"/>
        <w:jc w:val="both"/>
        <w:rPr>
          <w:b/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Cs/>
          <w:lang w:val="sr-Cyrl-RS"/>
        </w:rPr>
        <w:t>Сви докази прилажу се у оригиналу или у овереној фотокопији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или градским управама, као поверени посао). Као доказ се могу приложити и фотокопије доку</w:t>
      </w:r>
      <w:r w:rsidR="00634B32">
        <w:rPr>
          <w:bCs/>
          <w:lang w:val="sr-Cyrl-RS"/>
        </w:rPr>
        <w:t>мената које су оверене пре 01. м</w:t>
      </w:r>
      <w:r w:rsidRPr="00CE700C">
        <w:rPr>
          <w:bCs/>
          <w:lang w:val="sr-Cyrl-RS"/>
        </w:rPr>
        <w:t>арта 2017.године у основним судовима, односно општинским-градским управама.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Одредбом члана 9. и члана 103.Закона о општем управном поступку (,,Службени гласник РС“, бр.18/2016 и 95/2018 -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Документи о чињеницама о којима се води службена евиденција су: уверење о држављанству и извод из матичне књиге рођених. </w:t>
      </w:r>
    </w:p>
    <w:p w:rsid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Потребно је да учесник конкурса, уз напред наведене доказе, достави</w:t>
      </w:r>
      <w:r w:rsidR="00F31009">
        <w:rPr>
          <w:lang w:val="sr-Cyrl-RS"/>
        </w:rPr>
        <w:t xml:space="preserve"> и изјаву којом се опредељуј</w:t>
      </w:r>
      <w:r w:rsidRPr="00CE700C">
        <w:rPr>
          <w:lang w:val="sr-Cyrl-RS"/>
        </w:rPr>
        <w:t xml:space="preserve">е за једну од могућности да орган </w:t>
      </w:r>
      <w:r w:rsidR="00947924">
        <w:rPr>
          <w:lang w:val="sr-Cyrl-RS"/>
        </w:rPr>
        <w:t>прибави податке о којима се вод</w:t>
      </w:r>
      <w:r w:rsidRPr="00CE700C">
        <w:rPr>
          <w:lang w:val="sr-Cyrl-RS"/>
        </w:rPr>
        <w:t>и службена евиденција или да ће то кандидат учинити сам.</w:t>
      </w:r>
    </w:p>
    <w:p w:rsidR="00CE700C" w:rsidRPr="00CE700C" w:rsidRDefault="00CE700C" w:rsidP="00CE700C">
      <w:pPr>
        <w:pStyle w:val="Default"/>
        <w:jc w:val="both"/>
        <w:rPr>
          <w:b/>
          <w:lang w:val="sr-Cyrl-RS"/>
        </w:rPr>
      </w:pPr>
      <w:r w:rsidRPr="00CE700C">
        <w:rPr>
          <w:lang w:val="sr-Cyrl-RS"/>
        </w:rPr>
        <w:t>Образац изјаве доступан је на сајту града Ниша и објављен је уз јавни конкурс за пријем службеника за радно место</w:t>
      </w:r>
      <w:r w:rsidRPr="00CE700C">
        <w:rPr>
          <w:lang w:val="sr-Latn-RS"/>
        </w:rPr>
        <w:t xml:space="preserve"> </w:t>
      </w:r>
      <w:r w:rsidRPr="00CE700C">
        <w:rPr>
          <w:lang w:val="sr-Cyrl-RS"/>
        </w:rPr>
        <w:t>„Послови припреме аката у области јавног информисања и спровођења конкурса“</w:t>
      </w:r>
      <w:r w:rsidRPr="00CE700C">
        <w:rPr>
          <w:b/>
          <w:lang w:val="sr-Cyrl-RS"/>
        </w:rPr>
        <w:t xml:space="preserve">  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решењем против кога се може изјавити жалба жалбеној комисији у року од осам дана од дана пријема решења.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Cs/>
          <w:lang w:val="sr-Cyrl-RS"/>
        </w:rPr>
        <w:t>Жалба кандидата не одлаже извршење решења.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Кандидат који конкурише на више од једног конкурса за попуњавање извршилачког радног места, подноси појединачне пријаве на сваки конкурс, и у пријавама наводи уз коју пријаву је приложио тражена докумената.</w:t>
      </w:r>
    </w:p>
    <w:p w:rsid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/>
          <w:bCs/>
          <w:lang w:val="sr-Latn-RS"/>
        </w:rPr>
        <w:t>X</w:t>
      </w:r>
      <w:r w:rsidRPr="00CE700C">
        <w:rPr>
          <w:b/>
          <w:bCs/>
          <w:lang w:val="sr-Cyrl-RS"/>
        </w:rPr>
        <w:t xml:space="preserve"> </w:t>
      </w:r>
      <w:r w:rsidRPr="00BD2F53">
        <w:rPr>
          <w:b/>
          <w:bCs/>
          <w:lang w:val="sr-Cyrl-RS"/>
        </w:rPr>
        <w:t>Адреса на коју се подносе пријаве за јавни конкурс: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Cs/>
          <w:lang w:val="sr-Cyrl-RS"/>
        </w:rPr>
        <w:t xml:space="preserve">Пријава се може доставити поштом на адресу: Градска управа за оране Града и грађанска стања, Конкурсна комисија за попуњање извршилачког радног места </w:t>
      </w:r>
      <w:r w:rsidRPr="00CE700C">
        <w:rPr>
          <w:b/>
          <w:bCs/>
          <w:lang w:val="sr-Cyrl-RS"/>
        </w:rPr>
        <w:t>„Послови припреме аката у области јавног информисања и спровођења конкурса“</w:t>
      </w:r>
      <w:r w:rsidRPr="00CE700C">
        <w:rPr>
          <w:bCs/>
          <w:lang w:val="sr-Cyrl-RS"/>
        </w:rPr>
        <w:t xml:space="preserve"> у Градској управи за </w:t>
      </w:r>
      <w:r w:rsidR="00F31009">
        <w:rPr>
          <w:bCs/>
          <w:lang w:val="sr-Cyrl-RS"/>
        </w:rPr>
        <w:t>друштвене делатности</w:t>
      </w:r>
      <w:r w:rsidRPr="00CE700C">
        <w:rPr>
          <w:bCs/>
          <w:lang w:val="sr-Cyrl-RS"/>
        </w:rPr>
        <w:t xml:space="preserve">“ 18000 Ниш, ул. Николе Пашића бр. 24 са назнаком „Пријава на Јавни конкурс за попуњавање извршилачког радног места </w:t>
      </w:r>
      <w:r w:rsidRPr="00CE700C">
        <w:rPr>
          <w:b/>
          <w:bCs/>
          <w:lang w:val="sr-Cyrl-RS"/>
        </w:rPr>
        <w:t>„Послови припреме аката у области јавног информисања и спровођења конкурса“</w:t>
      </w:r>
      <w:r w:rsidRPr="00CE700C">
        <w:rPr>
          <w:bCs/>
          <w:lang w:val="sr-Cyrl-RS"/>
        </w:rPr>
        <w:t xml:space="preserve"> у Градској управи за </w:t>
      </w:r>
      <w:r w:rsidR="00F31009">
        <w:rPr>
          <w:bCs/>
          <w:lang w:val="sr-Cyrl-RS"/>
        </w:rPr>
        <w:t>друштвене делатности</w:t>
      </w:r>
      <w:r w:rsidRPr="00CE700C">
        <w:rPr>
          <w:bCs/>
          <w:lang w:val="sr-Cyrl-RS"/>
        </w:rPr>
        <w:t>“ – за Конкурсну комисију – НЕ ОТВАРАЈ“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Cs/>
          <w:lang w:val="sr-Cyrl-RS"/>
        </w:rPr>
        <w:t xml:space="preserve">Пријава са доказима може се доставити и на шалтеру број 15 Јединствено управно место са назнаком „Пријава на Јавни конкурс за попуњавање извршилачког радног места </w:t>
      </w:r>
      <w:r w:rsidRPr="00CE700C">
        <w:rPr>
          <w:b/>
          <w:bCs/>
          <w:lang w:val="sr-Cyrl-RS"/>
        </w:rPr>
        <w:t>„Послови припреме аката у области јавног информисања и спровођења конкурса“</w:t>
      </w:r>
      <w:r w:rsidRPr="00CE700C">
        <w:rPr>
          <w:bCs/>
          <w:lang w:val="sr-Cyrl-RS"/>
        </w:rPr>
        <w:t xml:space="preserve">у Градској управи за </w:t>
      </w:r>
      <w:r w:rsidR="00F31009">
        <w:rPr>
          <w:bCs/>
          <w:lang w:val="sr-Cyrl-RS"/>
        </w:rPr>
        <w:t>друштвене делатности</w:t>
      </w:r>
      <w:r w:rsidRPr="00CE700C">
        <w:rPr>
          <w:bCs/>
          <w:lang w:val="sr-Cyrl-RS"/>
        </w:rPr>
        <w:t xml:space="preserve"> – За конкурсну комисију – НЕ ОТВАРАЈ“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Latn-RS"/>
        </w:rPr>
      </w:pPr>
      <w:r w:rsidRPr="00CE700C">
        <w:rPr>
          <w:bCs/>
          <w:lang w:val="sr-Cyrl-RS"/>
        </w:rPr>
        <w:t>На полеђини коверте назначава се име, име оца, презиме и адреса становања подносиоца пријаве.</w:t>
      </w:r>
    </w:p>
    <w:p w:rsid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/>
          <w:bCs/>
          <w:lang w:val="sr-Cyrl-RS"/>
        </w:rPr>
      </w:pPr>
      <w:r w:rsidRPr="00CE700C">
        <w:rPr>
          <w:b/>
          <w:bCs/>
          <w:lang w:val="sr-Cyrl-RS"/>
        </w:rPr>
        <w:t>X</w:t>
      </w:r>
      <w:r w:rsidR="00BD2F53" w:rsidRPr="00BD2F53">
        <w:rPr>
          <w:b/>
          <w:bCs/>
          <w:lang w:val="sr-Latn-RS"/>
        </w:rPr>
        <w:t>I</w:t>
      </w:r>
      <w:r w:rsidRPr="00CE700C">
        <w:rPr>
          <w:b/>
          <w:bCs/>
          <w:lang w:val="sr-Cyrl-RS"/>
        </w:rPr>
        <w:t xml:space="preserve"> Лице које је задужено за давање обавештења о јавном конкурсу: 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  <w:r w:rsidRPr="00CE700C">
        <w:rPr>
          <w:bCs/>
          <w:lang w:val="sr-Cyrl-RS"/>
        </w:rPr>
        <w:t>Наташа Пећић- Костадиновић, ул. Николе Пашића број 24, канцеларија број 38, у периоду од 11-13 часова, Градска управа за органе Града и грађанска стања, телефон: 018/505-514</w:t>
      </w:r>
    </w:p>
    <w:p w:rsidR="00CE700C" w:rsidRDefault="00CE700C" w:rsidP="002F4454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rPr>
          <w:b/>
          <w:lang w:val="sr-Latn-RS"/>
        </w:rPr>
      </w:pPr>
      <w:r w:rsidRPr="00CE700C">
        <w:rPr>
          <w:b/>
          <w:bCs/>
          <w:lang w:val="sr-Cyrl-RS"/>
        </w:rPr>
        <w:t>X</w:t>
      </w:r>
      <w:r w:rsidRPr="00CE700C">
        <w:rPr>
          <w:b/>
          <w:bCs/>
          <w:lang w:val="sr-Latn-RS"/>
        </w:rPr>
        <w:t>I</w:t>
      </w:r>
      <w:r w:rsidR="00BD2F53" w:rsidRPr="00BD2F53">
        <w:rPr>
          <w:b/>
          <w:bCs/>
          <w:lang w:val="sr-Latn-RS"/>
        </w:rPr>
        <w:t>I</w:t>
      </w:r>
      <w:r w:rsidRPr="00CE700C">
        <w:rPr>
          <w:lang w:val="sr-Latn-RS"/>
        </w:rPr>
        <w:t xml:space="preserve"> </w:t>
      </w:r>
      <w:r w:rsidRPr="00CE700C">
        <w:rPr>
          <w:b/>
          <w:lang w:val="sr-Cyrl-RS"/>
        </w:rPr>
        <w:t>Изборни поступак</w:t>
      </w:r>
      <w:r w:rsidRPr="00CE700C">
        <w:rPr>
          <w:b/>
          <w:lang w:val="sr-Latn-RS"/>
        </w:rPr>
        <w:t>: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 Изборни поступак се спроводи само међу оним кандидатима који испуњавају оглашене услове за рад на радном месту које се попуњава.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lastRenderedPageBreak/>
        <w:t>Изборни поступак се спроводи у више делова. Кандидат се на почетку сваког дела обавештава о томе кад почиње наредни део изборног поступка путем достављених контаката (бројеви телефона или електронске адресе), које су наведене у пријави.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Kандидат који се не одазове позиву да учествује у једном делу изборног поступка, не позива се да учествује у наредном делу изборног поступка.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Кандидат који буде оцењен оценом „незадовољава” (1) у једном облику провере, не позива се на наредни облик провере.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Кандидат који се не одазове позиву да учествује у једном облику провере оцењује се оценом „незадовољаваˮ (1) и не позива се на наредни облик провере.”</w:t>
      </w:r>
    </w:p>
    <w:p w:rsidR="00CE700C" w:rsidRPr="00CE700C" w:rsidRDefault="00CE700C" w:rsidP="00CE700C">
      <w:pPr>
        <w:pStyle w:val="Default"/>
        <w:jc w:val="both"/>
        <w:rPr>
          <w:b/>
          <w:bCs/>
          <w:lang w:val="sr-Latn-RS"/>
        </w:rPr>
      </w:pPr>
    </w:p>
    <w:p w:rsidR="00CE700C" w:rsidRPr="00CE700C" w:rsidRDefault="00CE700C" w:rsidP="00CE700C">
      <w:pPr>
        <w:pStyle w:val="Default"/>
        <w:jc w:val="both"/>
        <w:rPr>
          <w:lang w:val="sr-Latn-RS"/>
        </w:rPr>
      </w:pPr>
      <w:r w:rsidRPr="00CE700C">
        <w:rPr>
          <w:lang w:val="sr-Cyrl-RS"/>
        </w:rPr>
        <w:t xml:space="preserve">На јавном конкурсу могу да учествују сви пријављени кандидати који испуњавају оглашене услове за рад на радном месту које се попуњава.  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Latn-RS"/>
        </w:rPr>
        <w:t xml:space="preserve"> </w:t>
      </w:r>
      <w:r w:rsidRPr="00CE700C">
        <w:rPr>
          <w:lang w:val="sr-Cyrl-RS"/>
        </w:rPr>
        <w:t>Kандидати чије су пријаве благовремене, допуштене, разумљиве и потпуне и уз које су приложени сви потребни докази и који испуњавају услове за рад на оглашеном радном месту ће о датуму, месту и времену спровођења сваке фазе изборног поступка бити обавештени на контакте (бројеве телефона или е-маил адресе), које наведу у својим обрасцима пријаве.</w:t>
      </w:r>
    </w:p>
    <w:p w:rsidR="00CE700C" w:rsidRPr="00CE700C" w:rsidRDefault="00CE700C" w:rsidP="00CE700C">
      <w:pPr>
        <w:pStyle w:val="Default"/>
        <w:jc w:val="both"/>
        <w:rPr>
          <w:bCs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Јавни конкурс спроводи Конкурсна комисија именована од стране вршиоца дужности начелника Градске </w:t>
      </w:r>
      <w:r w:rsidRPr="00CE700C">
        <w:rPr>
          <w:bCs/>
          <w:lang w:val="sr-Cyrl-RS"/>
        </w:rPr>
        <w:t xml:space="preserve">за </w:t>
      </w:r>
      <w:r w:rsidR="00F31009">
        <w:rPr>
          <w:bCs/>
          <w:lang w:val="sr-Cyrl-RS"/>
        </w:rPr>
        <w:t>друштвене делатности</w:t>
      </w:r>
      <w:r w:rsidRPr="00CE700C">
        <w:rPr>
          <w:lang w:val="sr-Cyrl-RS"/>
        </w:rPr>
        <w:t>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/>
          <w:lang w:val="sr-Cyrl-RS"/>
        </w:rPr>
      </w:pPr>
      <w:r w:rsidRPr="00CE700C">
        <w:rPr>
          <w:b/>
          <w:lang w:val="sr-Cyrl-RS"/>
        </w:rPr>
        <w:t>НАПОМЕНА:</w:t>
      </w:r>
    </w:p>
    <w:p w:rsidR="00CE700C" w:rsidRPr="00CE700C" w:rsidRDefault="00CE700C" w:rsidP="00CE700C">
      <w:pPr>
        <w:pStyle w:val="Default"/>
        <w:jc w:val="both"/>
        <w:rPr>
          <w:b/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>Сходно члану 72. и 73. Закона о запосленима у аутономним покрајинама и јединицама локалне самоуправе („Службени гласник РС“ бр. 21/2016, 113/2017,  113/2017-I-др.закон, 95/2018-аутентично тумачење и 114/2021), пробни рад је обавезан за сва лица која нису заснивала радни однос у органу аутономне покрајине, јединици локалне самоуправе или државном органу и траје шест месеци. Службенику који не задовољи на пробном раду престаје радни однос.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 Сходно члану 47. став 6. Закона о запосленима у аутономним покрајинама и јединицама локалне самоуправе, на извршилачко радно место може да се запосли и лице које нема положен државни стручни испит, али је дужно да га положи у року од шест месеци од дана заснивања радног односа, сагласно члану 131. истог закона. Уколико  лице не положи државни стручни испит у утврђеном року, престаје му радни однос.</w:t>
      </w:r>
    </w:p>
    <w:p w:rsidR="00CE700C" w:rsidRPr="00CE700C" w:rsidRDefault="00CE700C" w:rsidP="00CE700C">
      <w:pPr>
        <w:pStyle w:val="Default"/>
        <w:jc w:val="both"/>
        <w:rPr>
          <w:lang w:val="sr-Cyrl-RS"/>
        </w:rPr>
      </w:pPr>
    </w:p>
    <w:p w:rsidR="00CE700C" w:rsidRPr="00CE700C" w:rsidRDefault="00CE700C" w:rsidP="00CE700C">
      <w:pPr>
        <w:pStyle w:val="Default"/>
        <w:jc w:val="both"/>
        <w:rPr>
          <w:bCs/>
          <w:lang w:val="sr-Latn-RS"/>
        </w:rPr>
      </w:pPr>
      <w:r w:rsidRPr="00CE700C">
        <w:rPr>
          <w:bCs/>
          <w:lang w:val="sr-Cyrl-RS"/>
        </w:rPr>
        <w:t xml:space="preserve"> </w:t>
      </w:r>
      <w:r w:rsidRPr="00CE700C">
        <w:rPr>
          <w:lang w:val="sr-Cyrl-R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CE700C" w:rsidRDefault="00CE700C" w:rsidP="00CE700C">
      <w:pPr>
        <w:pStyle w:val="Default"/>
        <w:jc w:val="both"/>
        <w:rPr>
          <w:lang w:val="sr-Cyrl-RS"/>
        </w:rPr>
      </w:pPr>
    </w:p>
    <w:p w:rsidR="00CE700C" w:rsidRDefault="00CE700C" w:rsidP="002F4454">
      <w:pPr>
        <w:pStyle w:val="Default"/>
        <w:jc w:val="both"/>
        <w:rPr>
          <w:lang w:val="sr-Cyrl-RS"/>
        </w:rPr>
      </w:pPr>
    </w:p>
    <w:p w:rsidR="00793923" w:rsidRPr="00CE700C" w:rsidRDefault="00793923" w:rsidP="00793923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Cyrl-RS" w:eastAsia="zh-CN"/>
        </w:rPr>
      </w:pPr>
    </w:p>
    <w:p w:rsidR="00793923" w:rsidRDefault="00793923" w:rsidP="00CE700C">
      <w:pPr>
        <w:widowControl w:val="0"/>
        <w:spacing w:before="73" w:line="276" w:lineRule="exact"/>
        <w:ind w:right="118"/>
        <w:rPr>
          <w:lang w:val="sr-Cyrl-RS"/>
        </w:rPr>
      </w:pPr>
    </w:p>
    <w:p w:rsidR="00C50A6B" w:rsidRPr="0085310C" w:rsidRDefault="00C50A6B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ВРШИЛАЦ </w:t>
      </w:r>
      <w:r w:rsidRPr="0085310C">
        <w:rPr>
          <w:rFonts w:eastAsiaTheme="minorHAnsi"/>
          <w:b/>
          <w:lang w:val="sr-Cyrl-RS"/>
        </w:rPr>
        <w:t>ДУЖНОСТИ НАЧЕЛНИКА</w:t>
      </w:r>
    </w:p>
    <w:p w:rsidR="00C50A6B" w:rsidRPr="0085310C" w:rsidRDefault="00C50A6B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ГРАДСКЕ УПРАВЕ ЗА </w:t>
      </w:r>
      <w:r w:rsidR="002B5FCD">
        <w:rPr>
          <w:rFonts w:eastAsiaTheme="minorHAnsi"/>
          <w:b/>
          <w:lang w:val="sr-Cyrl-RS"/>
        </w:rPr>
        <w:t>ДРУШТВЕНЕ ДЕЛАТНОСТИ</w:t>
      </w:r>
      <w:r w:rsidRPr="0085310C">
        <w:rPr>
          <w:rFonts w:eastAsiaTheme="minorHAnsi"/>
          <w:b/>
          <w:lang w:val="sr-Cyrl-RS"/>
        </w:rPr>
        <w:t xml:space="preserve">                             </w:t>
      </w:r>
      <w:r w:rsidRPr="0085310C">
        <w:rPr>
          <w:rFonts w:eastAsiaTheme="minorHAnsi"/>
          <w:b/>
        </w:rPr>
        <w:br/>
      </w:r>
    </w:p>
    <w:p w:rsidR="00C50A6B" w:rsidRPr="0085310C" w:rsidRDefault="002B5FCD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Миљан Ћирковић</w:t>
      </w:r>
    </w:p>
    <w:p w:rsidR="00C50A6B" w:rsidRDefault="00C50A6B" w:rsidP="00C50A6B">
      <w:pPr>
        <w:tabs>
          <w:tab w:val="left" w:pos="-2835"/>
          <w:tab w:val="left" w:pos="514"/>
          <w:tab w:val="left" w:pos="851"/>
        </w:tabs>
        <w:spacing w:line="20" w:lineRule="atLeast"/>
        <w:ind w:left="3261" w:right="5101"/>
        <w:jc w:val="center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793923" w:rsidRPr="00983040" w:rsidRDefault="00793923" w:rsidP="00983040">
      <w:pPr>
        <w:widowControl w:val="0"/>
        <w:spacing w:before="73" w:line="276" w:lineRule="exact"/>
        <w:ind w:right="118"/>
        <w:jc w:val="both"/>
        <w:rPr>
          <w:lang w:val="sr-Latn-RS"/>
        </w:rPr>
      </w:pPr>
    </w:p>
    <w:p w:rsidR="002B5FCD" w:rsidRDefault="002B5FCD" w:rsidP="00C50A6B">
      <w:pPr>
        <w:widowControl w:val="0"/>
        <w:spacing w:before="73" w:line="276" w:lineRule="exact"/>
        <w:ind w:left="116" w:right="118" w:firstLine="604"/>
        <w:jc w:val="both"/>
        <w:rPr>
          <w:lang w:val="sr-Cyrl-RS"/>
        </w:rPr>
      </w:pPr>
    </w:p>
    <w:p w:rsidR="00634B32" w:rsidRDefault="00634B32" w:rsidP="00C50A6B">
      <w:pPr>
        <w:widowControl w:val="0"/>
        <w:spacing w:before="73" w:line="276" w:lineRule="exact"/>
        <w:ind w:left="116" w:right="118" w:firstLine="604"/>
        <w:jc w:val="both"/>
        <w:rPr>
          <w:lang w:val="sr-Cyrl-RS"/>
        </w:rPr>
      </w:pPr>
    </w:p>
    <w:p w:rsidR="00793923" w:rsidRPr="00250D7A" w:rsidRDefault="00793923" w:rsidP="00C50A6B">
      <w:pPr>
        <w:widowControl w:val="0"/>
        <w:spacing w:before="73" w:line="276" w:lineRule="exact"/>
        <w:ind w:left="116" w:right="118" w:firstLine="604"/>
        <w:jc w:val="both"/>
        <w:rPr>
          <w:lang w:val="sr-Cyrl-RS"/>
        </w:rPr>
      </w:pPr>
      <w:r w:rsidRPr="00250D7A">
        <w:rPr>
          <w:lang w:val="sr-Cyrl-RS"/>
        </w:rPr>
        <w:lastRenderedPageBreak/>
        <w:t xml:space="preserve">На основу члана 15. Закона о заштити података о личности („Службени гласник РС”, бр. 87/2018), а ради учествовања на јавном конкурсу за попуњавање </w:t>
      </w:r>
      <w:r w:rsidRPr="00250D7A">
        <w:rPr>
          <w:lang w:val="sr-Latn-RS"/>
        </w:rPr>
        <w:t xml:space="preserve">извршилачког </w:t>
      </w:r>
      <w:r w:rsidRPr="00250D7A">
        <w:rPr>
          <w:lang w:val="sr-Cyrl-RS"/>
        </w:rPr>
        <w:t xml:space="preserve">радног места </w:t>
      </w:r>
      <w:r w:rsidR="00C50A6B">
        <w:rPr>
          <w:lang w:val="sr-Cyrl-RS"/>
        </w:rPr>
        <w:t xml:space="preserve"> </w:t>
      </w:r>
      <w:r w:rsidR="002B5FCD" w:rsidRPr="002B5FCD">
        <w:rPr>
          <w:b/>
          <w:lang w:val="sr-Cyrl-RS"/>
        </w:rPr>
        <w:t xml:space="preserve">„Послови припреме аката у области јавног информисања и спровођења конкурса“  </w:t>
      </w:r>
      <w:r w:rsidRPr="00250D7A">
        <w:rPr>
          <w:lang w:val="sr-Cyrl-RS"/>
        </w:rPr>
        <w:t xml:space="preserve">у Градској управи </w:t>
      </w:r>
      <w:r w:rsidR="00C50A6B">
        <w:rPr>
          <w:lang w:val="sr-Cyrl-RS"/>
        </w:rPr>
        <w:t xml:space="preserve">за </w:t>
      </w:r>
      <w:r w:rsidR="002B5FCD">
        <w:rPr>
          <w:lang w:val="sr-Cyrl-RS"/>
        </w:rPr>
        <w:t>друштвене делатности</w:t>
      </w:r>
      <w:r w:rsidR="00C50A6B">
        <w:rPr>
          <w:lang w:val="sr-Cyrl-RS"/>
        </w:rPr>
        <w:t xml:space="preserve"> Града Ниша </w:t>
      </w:r>
      <w:r w:rsidRPr="00250D7A">
        <w:rPr>
          <w:lang w:val="sr-Cyrl-RS"/>
        </w:rPr>
        <w:t xml:space="preserve">, </w:t>
      </w:r>
      <w:r w:rsidR="00C50A6B">
        <w:rPr>
          <w:lang w:val="sr-Cyrl-RS"/>
        </w:rPr>
        <w:t xml:space="preserve"> </w:t>
      </w:r>
      <w:r w:rsidRPr="00250D7A">
        <w:rPr>
          <w:lang w:val="sr-Cyrl-RS"/>
        </w:rPr>
        <w:t xml:space="preserve"> </w:t>
      </w:r>
      <w:r w:rsidR="00C50A6B">
        <w:rPr>
          <w:lang w:val="sr-Cyrl-RS"/>
        </w:rPr>
        <w:t xml:space="preserve">дајем следећу </w:t>
      </w:r>
    </w:p>
    <w:p w:rsidR="00793923" w:rsidRDefault="00793923" w:rsidP="00C50A6B">
      <w:pPr>
        <w:widowControl w:val="0"/>
        <w:spacing w:before="2"/>
        <w:jc w:val="both"/>
        <w:rPr>
          <w:lang w:val="sr-Cyrl-RS"/>
        </w:rPr>
      </w:pPr>
    </w:p>
    <w:p w:rsidR="00C50A6B" w:rsidRPr="00250D7A" w:rsidRDefault="00C50A6B" w:rsidP="00C50A6B">
      <w:pPr>
        <w:widowControl w:val="0"/>
        <w:spacing w:before="2"/>
        <w:jc w:val="both"/>
        <w:rPr>
          <w:lang w:val="sr-Cyrl-RS"/>
        </w:rPr>
      </w:pPr>
    </w:p>
    <w:p w:rsidR="00793923" w:rsidRPr="00250D7A" w:rsidRDefault="00793923" w:rsidP="00793923">
      <w:pPr>
        <w:widowControl w:val="0"/>
        <w:jc w:val="center"/>
        <w:outlineLvl w:val="0"/>
        <w:rPr>
          <w:b/>
          <w:bCs/>
          <w:lang w:val="sr-Cyrl-RS"/>
        </w:rPr>
      </w:pPr>
      <w:r w:rsidRPr="00250D7A">
        <w:rPr>
          <w:b/>
          <w:bCs/>
          <w:lang w:val="sr-Cyrl-RS"/>
        </w:rPr>
        <w:t>И З Ј А В У</w:t>
      </w:r>
    </w:p>
    <w:p w:rsidR="00793923" w:rsidRPr="00250D7A" w:rsidRDefault="00793923" w:rsidP="00793923">
      <w:pPr>
        <w:widowControl w:val="0"/>
        <w:rPr>
          <w:b/>
          <w:lang w:val="sr-Cyrl-RS"/>
        </w:rPr>
      </w:pPr>
    </w:p>
    <w:p w:rsidR="00793923" w:rsidRPr="00250D7A" w:rsidRDefault="00793923" w:rsidP="00793923">
      <w:pPr>
        <w:widowControl w:val="0"/>
        <w:spacing w:before="10"/>
        <w:rPr>
          <w:b/>
          <w:sz w:val="23"/>
          <w:lang w:val="sr-Cyrl-RS"/>
        </w:rPr>
      </w:pPr>
    </w:p>
    <w:p w:rsidR="00793923" w:rsidRPr="00250D7A" w:rsidRDefault="00793923" w:rsidP="00793923">
      <w:pPr>
        <w:widowControl w:val="0"/>
        <w:spacing w:line="276" w:lineRule="exact"/>
        <w:ind w:left="116" w:right="119"/>
        <w:rPr>
          <w:lang w:val="sr-Cyrl-RS"/>
        </w:rPr>
      </w:pPr>
      <w:r w:rsidRPr="00250D7A">
        <w:rPr>
          <w:lang w:val="sr-Cyrl-RS"/>
        </w:rPr>
        <w:t>Сагласан/а сам да се мој ЈМБГ, користи искључиво у сврху прикупљања података који се односе на доказ</w:t>
      </w:r>
      <w:r w:rsidRPr="00250D7A">
        <w:rPr>
          <w:position w:val="11"/>
          <w:sz w:val="16"/>
          <w:lang w:val="sr-Cyrl-RS"/>
        </w:rPr>
        <w:t>2</w:t>
      </w:r>
      <w:r w:rsidRPr="00250D7A">
        <w:rPr>
          <w:lang w:val="sr-Cyrl-RS"/>
        </w:rPr>
        <w:t>:</w:t>
      </w:r>
    </w:p>
    <w:p w:rsidR="00793923" w:rsidRPr="00250D7A" w:rsidRDefault="00793923" w:rsidP="00793923">
      <w:pPr>
        <w:widowControl w:val="0"/>
        <w:spacing w:before="8"/>
        <w:rPr>
          <w:sz w:val="23"/>
          <w:lang w:val="sr-Cyrl-RS"/>
        </w:rPr>
      </w:pPr>
    </w:p>
    <w:p w:rsidR="00793923" w:rsidRPr="00250D7A" w:rsidRDefault="00793923" w:rsidP="00793923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5"/>
        </w:tabs>
        <w:suppressAutoHyphens w:val="0"/>
        <w:spacing w:before="1"/>
        <w:ind w:hanging="360"/>
        <w:rPr>
          <w:lang w:val="sr-Cyrl-RS"/>
        </w:rPr>
      </w:pPr>
      <w:r w:rsidRPr="00250D7A">
        <w:rPr>
          <w:lang w:val="sr-Cyrl-RS"/>
        </w:rPr>
        <w:t>Уверење   о   држављанству,   упис   извршен   у   књигу  држављана   у</w:t>
      </w:r>
      <w:r w:rsidRPr="00250D7A">
        <w:rPr>
          <w:spacing w:val="48"/>
          <w:lang w:val="sr-Cyrl-RS"/>
        </w:rPr>
        <w:t xml:space="preserve"> </w:t>
      </w:r>
      <w:r w:rsidRPr="00250D7A">
        <w:rPr>
          <w:lang w:val="sr-Cyrl-RS"/>
        </w:rPr>
        <w:t>општини</w:t>
      </w:r>
    </w:p>
    <w:p w:rsidR="00793923" w:rsidRDefault="00793923" w:rsidP="00793923">
      <w:pPr>
        <w:widowControl w:val="0"/>
        <w:tabs>
          <w:tab w:val="left" w:pos="4731"/>
        </w:tabs>
        <w:ind w:left="836" w:right="119"/>
        <w:rPr>
          <w:lang w:val="sr-Cyrl-RS"/>
        </w:rPr>
      </w:pPr>
      <w:r w:rsidRPr="00250D7A">
        <w:rPr>
          <w:u w:val="single"/>
          <w:lang w:val="sr-Cyrl-RS"/>
        </w:rPr>
        <w:t xml:space="preserve"> </w:t>
      </w:r>
      <w:r w:rsidRPr="00250D7A">
        <w:rPr>
          <w:u w:val="single"/>
          <w:lang w:val="sr-Cyrl-RS"/>
        </w:rPr>
        <w:tab/>
      </w:r>
      <w:r w:rsidRPr="00250D7A">
        <w:rPr>
          <w:lang w:val="sr-Cyrl-RS"/>
        </w:rPr>
        <w:t>(навести општину/месну</w:t>
      </w:r>
      <w:r w:rsidRPr="00250D7A">
        <w:rPr>
          <w:spacing w:val="-16"/>
          <w:lang w:val="sr-Cyrl-RS"/>
        </w:rPr>
        <w:t xml:space="preserve"> </w:t>
      </w:r>
      <w:r w:rsidRPr="00250D7A">
        <w:rPr>
          <w:lang w:val="sr-Cyrl-RS"/>
        </w:rPr>
        <w:t>канцеларију),</w:t>
      </w:r>
    </w:p>
    <w:p w:rsidR="00C50A6B" w:rsidRPr="00250D7A" w:rsidRDefault="00C50A6B" w:rsidP="00793923">
      <w:pPr>
        <w:widowControl w:val="0"/>
        <w:tabs>
          <w:tab w:val="left" w:pos="4731"/>
        </w:tabs>
        <w:ind w:left="836" w:right="119"/>
        <w:rPr>
          <w:lang w:val="sr-Cyrl-RS"/>
        </w:rPr>
      </w:pPr>
    </w:p>
    <w:p w:rsidR="00793923" w:rsidRPr="00250D7A" w:rsidRDefault="00793923" w:rsidP="00793923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5"/>
          <w:tab w:val="left" w:pos="8969"/>
        </w:tabs>
        <w:suppressAutoHyphens w:val="0"/>
        <w:ind w:left="824"/>
        <w:rPr>
          <w:lang w:val="sr-Cyrl-RS"/>
        </w:rPr>
      </w:pPr>
      <w:r w:rsidRPr="00250D7A">
        <w:rPr>
          <w:lang w:val="sr-Cyrl-RS"/>
        </w:rPr>
        <w:t>Извод из матичне књиге рођених, упис извршен у</w:t>
      </w:r>
      <w:r w:rsidRPr="00250D7A">
        <w:rPr>
          <w:spacing w:val="-17"/>
          <w:lang w:val="sr-Cyrl-RS"/>
        </w:rPr>
        <w:t xml:space="preserve"> </w:t>
      </w:r>
      <w:r w:rsidRPr="00250D7A">
        <w:rPr>
          <w:lang w:val="sr-Cyrl-RS"/>
        </w:rPr>
        <w:t>МКР</w:t>
      </w:r>
      <w:r w:rsidRPr="00250D7A">
        <w:rPr>
          <w:spacing w:val="-3"/>
          <w:lang w:val="sr-Cyrl-RS"/>
        </w:rPr>
        <w:t xml:space="preserve"> </w:t>
      </w:r>
      <w:r w:rsidRPr="00250D7A">
        <w:rPr>
          <w:lang w:val="sr-Cyrl-RS"/>
        </w:rPr>
        <w:t>општине</w:t>
      </w:r>
      <w:r w:rsidRPr="00250D7A">
        <w:rPr>
          <w:u w:val="single"/>
          <w:lang w:val="sr-Cyrl-RS"/>
        </w:rPr>
        <w:t xml:space="preserve"> </w:t>
      </w:r>
      <w:r w:rsidRPr="00250D7A">
        <w:rPr>
          <w:u w:val="single"/>
          <w:lang w:val="sr-Cyrl-RS"/>
        </w:rPr>
        <w:tab/>
      </w:r>
      <w:r w:rsidRPr="00250D7A">
        <w:rPr>
          <w:lang w:val="sr-Cyrl-RS"/>
        </w:rPr>
        <w:t>,</w:t>
      </w:r>
    </w:p>
    <w:p w:rsidR="00793923" w:rsidRPr="00250D7A" w:rsidRDefault="00793923" w:rsidP="00793923">
      <w:pPr>
        <w:widowControl w:val="0"/>
        <w:rPr>
          <w:lang w:val="sr-Cyrl-RS"/>
        </w:rPr>
      </w:pPr>
    </w:p>
    <w:p w:rsidR="00793923" w:rsidRPr="00250D7A" w:rsidRDefault="00793923" w:rsidP="00793923">
      <w:pPr>
        <w:widowControl w:val="0"/>
        <w:rPr>
          <w:lang w:val="sr-Cyrl-RS"/>
        </w:rPr>
      </w:pPr>
    </w:p>
    <w:p w:rsidR="00793923" w:rsidRPr="00250D7A" w:rsidRDefault="00793923" w:rsidP="00793923">
      <w:pPr>
        <w:widowControl w:val="0"/>
        <w:ind w:left="116" w:right="119"/>
        <w:rPr>
          <w:lang w:val="sr-Cyrl-RS"/>
        </w:rPr>
      </w:pPr>
      <w:r w:rsidRPr="00250D7A">
        <w:rPr>
          <w:lang w:val="sr-Cyrl-RS"/>
        </w:rPr>
        <w:t>...................................</w:t>
      </w:r>
    </w:p>
    <w:p w:rsidR="00793923" w:rsidRPr="00250D7A" w:rsidRDefault="00793923" w:rsidP="00793923">
      <w:pPr>
        <w:widowControl w:val="0"/>
        <w:spacing w:before="5"/>
        <w:ind w:left="236" w:right="119"/>
        <w:outlineLvl w:val="0"/>
        <w:rPr>
          <w:b/>
          <w:bCs/>
          <w:lang w:val="sr-Cyrl-RS"/>
        </w:rPr>
      </w:pPr>
      <w:r w:rsidRPr="00250D7A">
        <w:rPr>
          <w:b/>
          <w:bCs/>
          <w:lang w:val="sr-Cyrl-RS"/>
        </w:rPr>
        <w:t>(ЈМБГ даваоца изјаве)</w:t>
      </w:r>
    </w:p>
    <w:p w:rsidR="00793923" w:rsidRPr="00250D7A" w:rsidRDefault="00793923" w:rsidP="00793923">
      <w:pPr>
        <w:widowControl w:val="0"/>
        <w:spacing w:before="6"/>
        <w:rPr>
          <w:b/>
          <w:sz w:val="23"/>
          <w:lang w:val="sr-Cyrl-RS"/>
        </w:rPr>
      </w:pPr>
    </w:p>
    <w:p w:rsidR="00793923" w:rsidRPr="00250D7A" w:rsidRDefault="00793923" w:rsidP="00793923">
      <w:pPr>
        <w:widowControl w:val="0"/>
        <w:tabs>
          <w:tab w:val="left" w:pos="6489"/>
        </w:tabs>
        <w:ind w:left="116"/>
        <w:rPr>
          <w:lang w:val="sr-Cyrl-RS"/>
        </w:rPr>
      </w:pPr>
      <w:r w:rsidRPr="00250D7A">
        <w:rPr>
          <w:lang w:val="sr-Cyrl-RS"/>
        </w:rPr>
        <w:t>........................................</w:t>
      </w:r>
      <w:r w:rsidRPr="00250D7A">
        <w:rPr>
          <w:lang w:val="sr-Cyrl-RS"/>
        </w:rPr>
        <w:tab/>
        <w:t>.............................................</w:t>
      </w:r>
    </w:p>
    <w:p w:rsidR="00793923" w:rsidRPr="00250D7A" w:rsidRDefault="00793923" w:rsidP="00793923">
      <w:pPr>
        <w:widowControl w:val="0"/>
        <w:tabs>
          <w:tab w:val="left" w:pos="6384"/>
        </w:tabs>
        <w:ind w:left="102"/>
        <w:jc w:val="center"/>
        <w:rPr>
          <w:lang w:val="sr-Cyrl-RS"/>
        </w:rPr>
      </w:pPr>
      <w:r w:rsidRPr="00250D7A">
        <w:rPr>
          <w:lang w:val="sr-Cyrl-RS"/>
        </w:rPr>
        <w:t>(место</w:t>
      </w:r>
      <w:r w:rsidRPr="00250D7A">
        <w:rPr>
          <w:spacing w:val="-2"/>
          <w:lang w:val="sr-Cyrl-RS"/>
        </w:rPr>
        <w:t xml:space="preserve"> </w:t>
      </w:r>
      <w:r w:rsidRPr="00250D7A">
        <w:rPr>
          <w:lang w:val="sr-Cyrl-RS"/>
        </w:rPr>
        <w:t>и</w:t>
      </w:r>
      <w:r w:rsidRPr="00250D7A">
        <w:rPr>
          <w:spacing w:val="-2"/>
          <w:lang w:val="sr-Cyrl-RS"/>
        </w:rPr>
        <w:t xml:space="preserve"> </w:t>
      </w:r>
      <w:r w:rsidRPr="00250D7A">
        <w:rPr>
          <w:lang w:val="sr-Cyrl-RS"/>
        </w:rPr>
        <w:t>датум)</w:t>
      </w:r>
      <w:r w:rsidRPr="00250D7A">
        <w:rPr>
          <w:lang w:val="sr-Cyrl-RS"/>
        </w:rPr>
        <w:tab/>
        <w:t>(потпис даваоца</w:t>
      </w:r>
      <w:r w:rsidRPr="00250D7A">
        <w:rPr>
          <w:spacing w:val="-9"/>
          <w:lang w:val="sr-Cyrl-RS"/>
        </w:rPr>
        <w:t xml:space="preserve"> </w:t>
      </w:r>
      <w:r w:rsidRPr="00250D7A">
        <w:rPr>
          <w:lang w:val="sr-Cyrl-RS"/>
        </w:rPr>
        <w:t>изјаве)</w:t>
      </w: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spacing w:before="8"/>
        <w:rPr>
          <w:sz w:val="11"/>
          <w:lang w:val="sr-Cyrl-RS"/>
        </w:rPr>
      </w:pPr>
      <w:r w:rsidRPr="00250D7A"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9C8A052" wp14:editId="70BB2475">
                <wp:simplePos x="0" y="0"/>
                <wp:positionH relativeFrom="page">
                  <wp:posOffset>899160</wp:posOffset>
                </wp:positionH>
                <wp:positionV relativeFrom="paragraph">
                  <wp:posOffset>113664</wp:posOffset>
                </wp:positionV>
                <wp:extent cx="571563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8.95pt" to="520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Z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793923" w:rsidRPr="00250D7A" w:rsidRDefault="00793923" w:rsidP="00793923">
      <w:pPr>
        <w:widowControl w:val="0"/>
        <w:ind w:left="116" w:right="113"/>
        <w:jc w:val="both"/>
        <w:rPr>
          <w:lang w:val="sr-Cyrl-RS"/>
        </w:rPr>
      </w:pPr>
    </w:p>
    <w:p w:rsidR="00793923" w:rsidRPr="00250D7A" w:rsidRDefault="00793923" w:rsidP="00793923">
      <w:pPr>
        <w:rPr>
          <w:lang w:val="sr-Cyrl-RS"/>
        </w:rPr>
      </w:pPr>
      <w:r w:rsidRPr="00250D7A">
        <w:rPr>
          <w:rFonts w:asciiTheme="minorHAnsi" w:hAnsiTheme="minorHAnsi"/>
          <w:lang w:val="sr-Cyrl-RS"/>
        </w:rPr>
        <w:t>По</w:t>
      </w:r>
      <w:r w:rsidRPr="00250D7A">
        <w:rPr>
          <w:lang w:val="sr-Cyrl-RS"/>
        </w:rPr>
        <w:t>требно је заокружити број испред  доказа за који се кандидат определио да орган прибави.</w:t>
      </w:r>
    </w:p>
    <w:p w:rsidR="00793923" w:rsidRPr="00250D7A" w:rsidRDefault="00793923" w:rsidP="00793923">
      <w:pPr>
        <w:rPr>
          <w:lang w:val="sr-Cyrl-RS"/>
        </w:rPr>
      </w:pPr>
    </w:p>
    <w:p w:rsidR="00793923" w:rsidRPr="002A4A6D" w:rsidRDefault="00793923" w:rsidP="00793923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Latn-RS" w:eastAsia="zh-CN"/>
        </w:rPr>
      </w:pPr>
    </w:p>
    <w:p w:rsidR="008D7E01" w:rsidRPr="0085310C" w:rsidRDefault="008D7E01" w:rsidP="008B0DFC">
      <w:pPr>
        <w:jc w:val="both"/>
        <w:rPr>
          <w:lang w:val="sr-Cyrl-RS"/>
        </w:rPr>
      </w:pPr>
    </w:p>
    <w:p w:rsidR="001C6D7D" w:rsidRPr="0085310C" w:rsidRDefault="00AA39BB" w:rsidP="00AA39BB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Cyrl-RS" w:eastAsia="zh-CN"/>
        </w:rPr>
      </w:pPr>
      <w:r w:rsidRPr="0085310C">
        <w:rPr>
          <w:lang w:val="sr-Cyrl-RS"/>
        </w:rPr>
        <w:t xml:space="preserve">                  </w:t>
      </w: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006CF9" w:rsidRPr="00477960" w:rsidRDefault="00006CF9">
      <w:pPr>
        <w:tabs>
          <w:tab w:val="left" w:pos="1585"/>
        </w:tabs>
        <w:suppressAutoHyphens w:val="0"/>
        <w:jc w:val="both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sectPr w:rsidR="00006CF9" w:rsidRPr="00477960" w:rsidSect="00AA4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77" w:right="1417" w:bottom="709" w:left="1417" w:header="426" w:footer="4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8B" w:rsidRDefault="0093428B">
      <w:r>
        <w:separator/>
      </w:r>
    </w:p>
  </w:endnote>
  <w:endnote w:type="continuationSeparator" w:id="0">
    <w:p w:rsidR="0093428B" w:rsidRDefault="0093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3C" w:rsidRDefault="000F6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Pr="007370B7" w:rsidRDefault="008D7E01">
    <w:pPr>
      <w:pStyle w:val="Footer"/>
      <w:jc w:val="both"/>
      <w:rPr>
        <w:lang w:val="sr-Cyrl-R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Default="008D7E01" w:rsidP="00D048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8B" w:rsidRDefault="0093428B">
      <w:r>
        <w:separator/>
      </w:r>
    </w:p>
  </w:footnote>
  <w:footnote w:type="continuationSeparator" w:id="0">
    <w:p w:rsidR="0093428B" w:rsidRDefault="0093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3C" w:rsidRDefault="000F6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Default="000F334B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FFFE966" wp14:editId="17A9DB3A">
              <wp:simplePos x="0" y="0"/>
              <wp:positionH relativeFrom="page">
                <wp:posOffset>93989</wp:posOffset>
              </wp:positionH>
              <wp:positionV relativeFrom="page">
                <wp:posOffset>-46990</wp:posOffset>
              </wp:positionV>
              <wp:extent cx="7556500" cy="10693400"/>
              <wp:effectExtent l="0" t="0" r="635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7.4pt;margin-top:-3.7pt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7A" w:rsidRPr="00EF771B" w:rsidRDefault="008B5FE2" w:rsidP="001B229D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r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A4C0C92" wp14:editId="028B2857">
              <wp:simplePos x="0" y="0"/>
              <wp:positionH relativeFrom="page">
                <wp:posOffset>888033</wp:posOffset>
              </wp:positionH>
              <wp:positionV relativeFrom="page">
                <wp:posOffset>-190149</wp:posOffset>
              </wp:positionV>
              <wp:extent cx="7556500" cy="10693400"/>
              <wp:effectExtent l="0" t="0" r="635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69.9pt;margin-top:-14.95pt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bk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31697A" w:rsidRPr="00EF771B">
      <w:rPr>
        <w:rFonts w:ascii="Arial" w:hAnsi="Arial" w:cs="Arial"/>
        <w:noProof/>
      </w:rPr>
      <w:drawing>
        <wp:inline distT="0" distB="0" distL="0" distR="0" wp14:anchorId="2F974947" wp14:editId="59E3010F">
          <wp:extent cx="464023" cy="566382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465761" cy="568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97A" w:rsidRPr="007647BC" w:rsidRDefault="0031697A" w:rsidP="0031697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proofErr w:type="spellStart"/>
    <w:r w:rsidRPr="007647BC">
      <w:rPr>
        <w:rFonts w:ascii="Arial" w:hAnsi="Arial" w:cs="Arial"/>
        <w:b/>
        <w:lang w:val="en-GB"/>
      </w:rPr>
      <w:t>Република</w:t>
    </w:r>
    <w:proofErr w:type="spellEnd"/>
    <w:r w:rsidRPr="007647BC">
      <w:rPr>
        <w:rFonts w:ascii="Arial" w:hAnsi="Arial" w:cs="Arial"/>
        <w:b/>
        <w:lang w:val="en-GB"/>
      </w:rPr>
      <w:t xml:space="preserve"> </w:t>
    </w:r>
    <w:proofErr w:type="spellStart"/>
    <w:r w:rsidRPr="007647BC">
      <w:rPr>
        <w:rFonts w:ascii="Arial" w:hAnsi="Arial" w:cs="Arial"/>
        <w:b/>
        <w:lang w:val="en-GB"/>
      </w:rPr>
      <w:t>Србија</w:t>
    </w:r>
    <w:proofErr w:type="spellEnd"/>
  </w:p>
  <w:p w:rsidR="0031697A" w:rsidRPr="007647BC" w:rsidRDefault="0031697A" w:rsidP="0031697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r w:rsidRPr="007647BC">
      <w:rPr>
        <w:rFonts w:ascii="Arial" w:hAnsi="Arial" w:cs="Arial"/>
        <w:b/>
        <w:lang w:val="en-GB"/>
      </w:rPr>
      <w:t xml:space="preserve">ГРАД </w:t>
    </w:r>
    <w:r w:rsidRPr="007647BC">
      <w:rPr>
        <w:rFonts w:ascii="Arial" w:hAnsi="Arial" w:cs="Arial"/>
        <w:b/>
        <w:noProof/>
        <w:lang w:val="en-GB"/>
      </w:rPr>
      <w:t>НИШ</w:t>
    </w:r>
  </w:p>
  <w:p w:rsidR="0031697A" w:rsidRPr="002B72C7" w:rsidRDefault="002B72C7" w:rsidP="003A32A1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 xml:space="preserve">ГРАДСКА УПРАВА ЗА </w:t>
    </w:r>
    <w:r w:rsidR="002B5FCD">
      <w:rPr>
        <w:rFonts w:ascii="Arial" w:hAnsi="Arial" w:cs="Arial"/>
        <w:b/>
        <w:lang w:val="sr-Cyrl-RS"/>
      </w:rPr>
      <w:t>ДРУШТВЕНЕ ДЕЛАТНОСТИ</w:t>
    </w:r>
  </w:p>
  <w:p w:rsidR="0031697A" w:rsidRPr="007647BC" w:rsidRDefault="003A32A1" w:rsidP="005D6A6F">
    <w:pPr>
      <w:tabs>
        <w:tab w:val="left" w:pos="0"/>
      </w:tabs>
      <w:spacing w:line="20" w:lineRule="atLeast"/>
      <w:ind w:right="5101"/>
      <w:rPr>
        <w:rFonts w:ascii="Arial" w:hAnsi="Arial" w:cs="Arial"/>
        <w:lang w:val="sr-Cyrl-RS"/>
      </w:rPr>
    </w:pPr>
    <w:r>
      <w:rPr>
        <w:rFonts w:ascii="Arial" w:hAnsi="Arial" w:cs="Arial"/>
        <w:lang w:val="sr-Cyrl-CS"/>
      </w:rPr>
      <w:tab/>
      <w:t xml:space="preserve"> </w:t>
    </w:r>
    <w:r w:rsidR="0031697A" w:rsidRPr="007647BC">
      <w:rPr>
        <w:rFonts w:ascii="Arial" w:hAnsi="Arial" w:cs="Arial"/>
        <w:lang w:val="sr-Cyrl-CS"/>
      </w:rPr>
      <w:t>Број:</w:t>
    </w:r>
    <w:r w:rsidR="002B72C7">
      <w:rPr>
        <w:rFonts w:ascii="Arial" w:hAnsi="Arial" w:cs="Arial"/>
        <w:lang w:val="sr-Latn-RS"/>
      </w:rPr>
      <w:t>111-</w:t>
    </w:r>
    <w:bookmarkStart w:id="0" w:name="_GoBack"/>
    <w:bookmarkEnd w:id="0"/>
    <w:r w:rsidR="003F4649">
      <w:rPr>
        <w:rFonts w:ascii="Arial" w:hAnsi="Arial" w:cs="Arial"/>
        <w:lang w:val="sr-Latn-RS"/>
      </w:rPr>
      <w:t>50</w:t>
    </w:r>
    <w:r w:rsidR="003F4649">
      <w:rPr>
        <w:rFonts w:ascii="Arial" w:hAnsi="Arial" w:cs="Arial"/>
        <w:lang w:val="sr-Cyrl-RS"/>
      </w:rPr>
      <w:t xml:space="preserve"> </w:t>
    </w:r>
    <w:r w:rsidR="002B72C7">
      <w:rPr>
        <w:rFonts w:ascii="Arial" w:hAnsi="Arial" w:cs="Arial"/>
        <w:lang w:val="sr-Latn-RS"/>
      </w:rPr>
      <w:t>/2022-</w:t>
    </w:r>
    <w:r w:rsidR="002B5FCD">
      <w:rPr>
        <w:rFonts w:ascii="Arial" w:hAnsi="Arial" w:cs="Arial"/>
        <w:lang w:val="sr-Latn-RS"/>
      </w:rPr>
      <w:t>0</w:t>
    </w:r>
    <w:r w:rsidR="002B5FCD">
      <w:rPr>
        <w:rFonts w:ascii="Arial" w:hAnsi="Arial" w:cs="Arial"/>
        <w:lang w:val="sr-Cyrl-RS"/>
      </w:rPr>
      <w:t>7</w:t>
    </w:r>
    <w:r w:rsidR="0031697A" w:rsidRPr="007647BC">
      <w:rPr>
        <w:rFonts w:ascii="Arial" w:hAnsi="Arial" w:cs="Arial"/>
        <w:lang w:val="sr-Latn-RS"/>
      </w:rPr>
      <w:t xml:space="preserve">        </w:t>
    </w:r>
  </w:p>
  <w:p w:rsidR="0022219D" w:rsidRPr="003F4649" w:rsidRDefault="003A32A1" w:rsidP="002B5FCD">
    <w:pPr>
      <w:pStyle w:val="Header"/>
      <w:tabs>
        <w:tab w:val="clear" w:pos="4320"/>
        <w:tab w:val="clear" w:pos="8640"/>
      </w:tabs>
      <w:rPr>
        <w:rFonts w:ascii="Arial" w:eastAsia="Arial" w:hAnsi="Arial" w:cs="Arial"/>
        <w:lang w:val="sr-Cyrl-RS"/>
      </w:rPr>
    </w:pPr>
    <w:r>
      <w:rPr>
        <w:rFonts w:ascii="Arial" w:hAnsi="Arial" w:cs="Arial"/>
        <w:lang w:val="sr-Cyrl-CS"/>
      </w:rPr>
      <w:t xml:space="preserve">       </w:t>
    </w:r>
    <w:r w:rsidR="0031697A" w:rsidRPr="007647BC">
      <w:rPr>
        <w:rFonts w:ascii="Arial" w:hAnsi="Arial" w:cs="Arial"/>
        <w:lang w:val="sr-Cyrl-CS"/>
      </w:rPr>
      <w:t>Датум:</w:t>
    </w:r>
    <w:r w:rsidR="0031697A" w:rsidRPr="00EF771B">
      <w:rPr>
        <w:rFonts w:ascii="Arial" w:hAnsi="Arial" w:cs="Arial"/>
        <w:lang w:val="sr-Cyrl-CS"/>
      </w:rPr>
      <w:t xml:space="preserve"> </w:t>
    </w:r>
    <w:r w:rsidR="003F4649">
      <w:rPr>
        <w:rFonts w:ascii="Arial" w:hAnsi="Arial" w:cs="Arial"/>
        <w:lang w:val="sr-Latn-RS"/>
      </w:rPr>
      <w:t xml:space="preserve">08.12.2022. </w:t>
    </w:r>
    <w:r w:rsidR="003F4649">
      <w:rPr>
        <w:rFonts w:ascii="Arial" w:hAnsi="Arial" w:cs="Arial"/>
        <w:lang w:val="sr-Cyrl-RS"/>
      </w:rPr>
      <w:t>године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12975"/>
    <w:multiLevelType w:val="hybridMultilevel"/>
    <w:tmpl w:val="F4866A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CB4200"/>
    <w:multiLevelType w:val="hybridMultilevel"/>
    <w:tmpl w:val="DC8EF6BE"/>
    <w:lvl w:ilvl="0" w:tplc="8C8A2A5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29AC"/>
    <w:multiLevelType w:val="hybridMultilevel"/>
    <w:tmpl w:val="2F66A6D4"/>
    <w:lvl w:ilvl="0" w:tplc="E8CC9AE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6D05B91"/>
    <w:multiLevelType w:val="hybridMultilevel"/>
    <w:tmpl w:val="3238F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B04DE06">
      <w:numFmt w:val="bullet"/>
      <w:lvlText w:val="•"/>
      <w:lvlJc w:val="left"/>
      <w:pPr>
        <w:ind w:left="2908" w:hanging="240"/>
      </w:pPr>
      <w:rPr>
        <w:rFonts w:hint="default"/>
      </w:rPr>
    </w:lvl>
    <w:lvl w:ilvl="4" w:tplc="159E8B72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3528B350">
      <w:numFmt w:val="bullet"/>
      <w:lvlText w:val="•"/>
      <w:lvlJc w:val="left"/>
      <w:pPr>
        <w:ind w:left="4736" w:hanging="240"/>
      </w:pPr>
      <w:rPr>
        <w:rFonts w:hint="default"/>
      </w:rPr>
    </w:lvl>
    <w:lvl w:ilvl="6" w:tplc="87F8AEAA">
      <w:numFmt w:val="bullet"/>
      <w:lvlText w:val="•"/>
      <w:lvlJc w:val="left"/>
      <w:pPr>
        <w:ind w:left="5650" w:hanging="240"/>
      </w:pPr>
      <w:rPr>
        <w:rFonts w:hint="default"/>
      </w:rPr>
    </w:lvl>
    <w:lvl w:ilvl="7" w:tplc="48429E6C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4D6D336">
      <w:numFmt w:val="bullet"/>
      <w:lvlText w:val="•"/>
      <w:lvlJc w:val="left"/>
      <w:pPr>
        <w:ind w:left="7478" w:hanging="240"/>
      </w:pPr>
      <w:rPr>
        <w:rFonts w:hint="default"/>
      </w:rPr>
    </w:lvl>
  </w:abstractNum>
  <w:abstractNum w:abstractNumId="5">
    <w:nsid w:val="3D3F4EAF"/>
    <w:multiLevelType w:val="hybridMultilevel"/>
    <w:tmpl w:val="13F883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E6609C2"/>
    <w:multiLevelType w:val="hybridMultilevel"/>
    <w:tmpl w:val="CC08CA7E"/>
    <w:lvl w:ilvl="0" w:tplc="7362D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E50171F"/>
    <w:multiLevelType w:val="hybridMultilevel"/>
    <w:tmpl w:val="196A44F8"/>
    <w:lvl w:ilvl="0" w:tplc="E892D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46721"/>
    <w:multiLevelType w:val="hybridMultilevel"/>
    <w:tmpl w:val="C2189F9C"/>
    <w:lvl w:ilvl="0" w:tplc="8FE6D7D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03D8D"/>
    <w:multiLevelType w:val="hybridMultilevel"/>
    <w:tmpl w:val="C040E3AE"/>
    <w:lvl w:ilvl="0" w:tplc="60AE8B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D0CBD"/>
    <w:multiLevelType w:val="hybridMultilevel"/>
    <w:tmpl w:val="7A2ED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DA4C54"/>
    <w:multiLevelType w:val="hybridMultilevel"/>
    <w:tmpl w:val="A8622FDA"/>
    <w:lvl w:ilvl="0" w:tplc="15A232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D87D7C"/>
    <w:multiLevelType w:val="hybridMultilevel"/>
    <w:tmpl w:val="CC08CA7E"/>
    <w:lvl w:ilvl="0" w:tplc="7362D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5E70E2"/>
    <w:multiLevelType w:val="hybridMultilevel"/>
    <w:tmpl w:val="96966C10"/>
    <w:lvl w:ilvl="0" w:tplc="8B68B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C1C92"/>
    <w:multiLevelType w:val="hybridMultilevel"/>
    <w:tmpl w:val="E6EC8AE2"/>
    <w:lvl w:ilvl="0" w:tplc="ABB6E1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7E01"/>
    <w:rsid w:val="00002DD8"/>
    <w:rsid w:val="000032ED"/>
    <w:rsid w:val="00006CF9"/>
    <w:rsid w:val="00021695"/>
    <w:rsid w:val="00022711"/>
    <w:rsid w:val="00081620"/>
    <w:rsid w:val="000846F3"/>
    <w:rsid w:val="000A3F0D"/>
    <w:rsid w:val="000B74A5"/>
    <w:rsid w:val="000D0549"/>
    <w:rsid w:val="000D3088"/>
    <w:rsid w:val="000D6BA2"/>
    <w:rsid w:val="000F334B"/>
    <w:rsid w:val="000F643C"/>
    <w:rsid w:val="00125CD6"/>
    <w:rsid w:val="00126962"/>
    <w:rsid w:val="00134DB5"/>
    <w:rsid w:val="001618B8"/>
    <w:rsid w:val="00164246"/>
    <w:rsid w:val="001A1B4C"/>
    <w:rsid w:val="001B10E8"/>
    <w:rsid w:val="001B229D"/>
    <w:rsid w:val="001B2535"/>
    <w:rsid w:val="001C6D7D"/>
    <w:rsid w:val="001D2FD4"/>
    <w:rsid w:val="001D4620"/>
    <w:rsid w:val="00203718"/>
    <w:rsid w:val="00207BD7"/>
    <w:rsid w:val="00220D9C"/>
    <w:rsid w:val="0022219D"/>
    <w:rsid w:val="0023639E"/>
    <w:rsid w:val="002A35D5"/>
    <w:rsid w:val="002B3D8D"/>
    <w:rsid w:val="002B5880"/>
    <w:rsid w:val="002B5FCD"/>
    <w:rsid w:val="002B72C7"/>
    <w:rsid w:val="002B7F38"/>
    <w:rsid w:val="002E6600"/>
    <w:rsid w:val="002F4454"/>
    <w:rsid w:val="003003DC"/>
    <w:rsid w:val="00302056"/>
    <w:rsid w:val="0031697A"/>
    <w:rsid w:val="003246C8"/>
    <w:rsid w:val="00346C8F"/>
    <w:rsid w:val="00373600"/>
    <w:rsid w:val="00382EC5"/>
    <w:rsid w:val="003A32A1"/>
    <w:rsid w:val="003C2B48"/>
    <w:rsid w:val="003C5A32"/>
    <w:rsid w:val="003C661A"/>
    <w:rsid w:val="003C69FD"/>
    <w:rsid w:val="003E03FE"/>
    <w:rsid w:val="003E2B94"/>
    <w:rsid w:val="003F4649"/>
    <w:rsid w:val="0040199E"/>
    <w:rsid w:val="00407543"/>
    <w:rsid w:val="00477960"/>
    <w:rsid w:val="004940E6"/>
    <w:rsid w:val="004A192C"/>
    <w:rsid w:val="004A2E85"/>
    <w:rsid w:val="004B6DF0"/>
    <w:rsid w:val="004C2F7C"/>
    <w:rsid w:val="004E3C1B"/>
    <w:rsid w:val="004F58E3"/>
    <w:rsid w:val="00502D4C"/>
    <w:rsid w:val="00506774"/>
    <w:rsid w:val="00520E21"/>
    <w:rsid w:val="0053697E"/>
    <w:rsid w:val="005C3542"/>
    <w:rsid w:val="005C71C0"/>
    <w:rsid w:val="005D17AA"/>
    <w:rsid w:val="005D6A6F"/>
    <w:rsid w:val="005D7931"/>
    <w:rsid w:val="005E78AE"/>
    <w:rsid w:val="005F499F"/>
    <w:rsid w:val="00602E1A"/>
    <w:rsid w:val="00621E71"/>
    <w:rsid w:val="00634B32"/>
    <w:rsid w:val="006B5F5E"/>
    <w:rsid w:val="006C08BC"/>
    <w:rsid w:val="006E0DC1"/>
    <w:rsid w:val="006F33A2"/>
    <w:rsid w:val="007062D5"/>
    <w:rsid w:val="007370B7"/>
    <w:rsid w:val="007554DA"/>
    <w:rsid w:val="00763EF0"/>
    <w:rsid w:val="00785E9E"/>
    <w:rsid w:val="0079196D"/>
    <w:rsid w:val="00793923"/>
    <w:rsid w:val="007953E6"/>
    <w:rsid w:val="007C2A06"/>
    <w:rsid w:val="007D051A"/>
    <w:rsid w:val="007F1455"/>
    <w:rsid w:val="008067F4"/>
    <w:rsid w:val="00817583"/>
    <w:rsid w:val="00831265"/>
    <w:rsid w:val="0085310C"/>
    <w:rsid w:val="0086133D"/>
    <w:rsid w:val="0086687F"/>
    <w:rsid w:val="00870262"/>
    <w:rsid w:val="008B0DFC"/>
    <w:rsid w:val="008B597F"/>
    <w:rsid w:val="008B5FE2"/>
    <w:rsid w:val="008C065D"/>
    <w:rsid w:val="008D7E01"/>
    <w:rsid w:val="008F5BCE"/>
    <w:rsid w:val="00917338"/>
    <w:rsid w:val="0093428B"/>
    <w:rsid w:val="00947924"/>
    <w:rsid w:val="00950EC9"/>
    <w:rsid w:val="009570EA"/>
    <w:rsid w:val="00957CB2"/>
    <w:rsid w:val="0096500D"/>
    <w:rsid w:val="00966BF6"/>
    <w:rsid w:val="009713EB"/>
    <w:rsid w:val="00983040"/>
    <w:rsid w:val="00993B2F"/>
    <w:rsid w:val="00996B93"/>
    <w:rsid w:val="009E3B2E"/>
    <w:rsid w:val="009F0F6A"/>
    <w:rsid w:val="00A26267"/>
    <w:rsid w:val="00A41386"/>
    <w:rsid w:val="00A41BE0"/>
    <w:rsid w:val="00A84B37"/>
    <w:rsid w:val="00A84BAD"/>
    <w:rsid w:val="00AA39BB"/>
    <w:rsid w:val="00AA4EA0"/>
    <w:rsid w:val="00AB6AD3"/>
    <w:rsid w:val="00AE1C5A"/>
    <w:rsid w:val="00AE3D47"/>
    <w:rsid w:val="00AF1F63"/>
    <w:rsid w:val="00B05D98"/>
    <w:rsid w:val="00B15B32"/>
    <w:rsid w:val="00B3476C"/>
    <w:rsid w:val="00B458BB"/>
    <w:rsid w:val="00BD2F53"/>
    <w:rsid w:val="00BE5CE4"/>
    <w:rsid w:val="00C1606A"/>
    <w:rsid w:val="00C200EC"/>
    <w:rsid w:val="00C25E0E"/>
    <w:rsid w:val="00C4119E"/>
    <w:rsid w:val="00C50A6B"/>
    <w:rsid w:val="00C51B9B"/>
    <w:rsid w:val="00C71766"/>
    <w:rsid w:val="00C978F2"/>
    <w:rsid w:val="00CB7783"/>
    <w:rsid w:val="00CB7CB8"/>
    <w:rsid w:val="00CD5648"/>
    <w:rsid w:val="00CE138E"/>
    <w:rsid w:val="00CE700C"/>
    <w:rsid w:val="00D025F0"/>
    <w:rsid w:val="00D048D3"/>
    <w:rsid w:val="00D175CD"/>
    <w:rsid w:val="00D214DC"/>
    <w:rsid w:val="00D2205F"/>
    <w:rsid w:val="00D2681A"/>
    <w:rsid w:val="00D341A2"/>
    <w:rsid w:val="00D50C21"/>
    <w:rsid w:val="00D900F3"/>
    <w:rsid w:val="00DA209B"/>
    <w:rsid w:val="00DB0336"/>
    <w:rsid w:val="00DB04AF"/>
    <w:rsid w:val="00DF4BFC"/>
    <w:rsid w:val="00E1007D"/>
    <w:rsid w:val="00E1121B"/>
    <w:rsid w:val="00E17224"/>
    <w:rsid w:val="00E228D8"/>
    <w:rsid w:val="00E22C97"/>
    <w:rsid w:val="00E45A65"/>
    <w:rsid w:val="00E47F45"/>
    <w:rsid w:val="00E638AA"/>
    <w:rsid w:val="00E65000"/>
    <w:rsid w:val="00EA3F4C"/>
    <w:rsid w:val="00EF5772"/>
    <w:rsid w:val="00F31009"/>
    <w:rsid w:val="00F64127"/>
    <w:rsid w:val="00F918C9"/>
    <w:rsid w:val="00FC1202"/>
    <w:rsid w:val="00FC7054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D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918C9"/>
    <w:pPr>
      <w:ind w:left="720"/>
      <w:contextualSpacing/>
    </w:pPr>
  </w:style>
  <w:style w:type="paragraph" w:customStyle="1" w:styleId="Default">
    <w:name w:val="Default"/>
    <w:rsid w:val="00A84B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458BB"/>
    <w:rPr>
      <w:rFonts w:ascii="Times New Roman" w:hAnsi="Times New Roman" w:cs="Times New Roman" w:hint="default"/>
    </w:rPr>
  </w:style>
  <w:style w:type="paragraph" w:styleId="NoSpacing">
    <w:name w:val="No Spacing"/>
    <w:qFormat/>
    <w:rsid w:val="00B45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WW8Num12z1">
    <w:name w:val="WW8Num12z1"/>
    <w:rsid w:val="00006CF9"/>
    <w:rPr>
      <w:rFonts w:ascii="Courier New" w:hAnsi="Courier New" w:cs="Courier New"/>
    </w:rPr>
  </w:style>
  <w:style w:type="paragraph" w:customStyle="1" w:styleId="1tekst">
    <w:name w:val="_1tekst"/>
    <w:basedOn w:val="Normal"/>
    <w:rsid w:val="007939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50" w:right="150" w:firstLine="240"/>
      <w:jc w:val="both"/>
    </w:pPr>
    <w:rPr>
      <w:rFonts w:ascii="Tahoma" w:eastAsiaTheme="minorEastAsia" w:hAnsi="Tahoma" w:cs="Tahoma"/>
      <w:color w:val="auto"/>
      <w:sz w:val="23"/>
      <w:szCs w:val="23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D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918C9"/>
    <w:pPr>
      <w:ind w:left="720"/>
      <w:contextualSpacing/>
    </w:pPr>
  </w:style>
  <w:style w:type="paragraph" w:customStyle="1" w:styleId="Default">
    <w:name w:val="Default"/>
    <w:rsid w:val="00A84B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458BB"/>
    <w:rPr>
      <w:rFonts w:ascii="Times New Roman" w:hAnsi="Times New Roman" w:cs="Times New Roman" w:hint="default"/>
    </w:rPr>
  </w:style>
  <w:style w:type="paragraph" w:styleId="NoSpacing">
    <w:name w:val="No Spacing"/>
    <w:qFormat/>
    <w:rsid w:val="00B45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WW8Num12z1">
    <w:name w:val="WW8Num12z1"/>
    <w:rsid w:val="00006CF9"/>
    <w:rPr>
      <w:rFonts w:ascii="Courier New" w:hAnsi="Courier New" w:cs="Courier New"/>
    </w:rPr>
  </w:style>
  <w:style w:type="paragraph" w:customStyle="1" w:styleId="1tekst">
    <w:name w:val="_1tekst"/>
    <w:basedOn w:val="Normal"/>
    <w:rsid w:val="007939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50" w:right="150" w:firstLine="240"/>
      <w:jc w:val="both"/>
    </w:pPr>
    <w:rPr>
      <w:rFonts w:ascii="Tahoma" w:eastAsiaTheme="minorEastAsia" w:hAnsi="Tahoma" w:cs="Tahoma"/>
      <w:color w:val="auto"/>
      <w:sz w:val="23"/>
      <w:szCs w:val="23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DCB8-65CC-4008-BA3F-BA55B9E5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Milojković</dc:creator>
  <cp:lastModifiedBy>Biljana Milojković</cp:lastModifiedBy>
  <cp:revision>8</cp:revision>
  <cp:lastPrinted>2022-11-08T12:53:00Z</cp:lastPrinted>
  <dcterms:created xsi:type="dcterms:W3CDTF">2022-12-07T11:35:00Z</dcterms:created>
  <dcterms:modified xsi:type="dcterms:W3CDTF">2022-12-09T08:02:00Z</dcterms:modified>
</cp:coreProperties>
</file>